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F4D16" w14:textId="77777777" w:rsidR="007C348C" w:rsidRPr="00541009" w:rsidRDefault="007C348C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</w:p>
    <w:p w14:paraId="095E37D9" w14:textId="0CB2E24C" w:rsidR="00350B98" w:rsidRPr="00541009" w:rsidRDefault="004E43CB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  <w:r w:rsidRPr="00541009">
        <w:rPr>
          <w:rFonts w:asciiTheme="minorHAnsi" w:hAnsiTheme="minorHAnsi" w:cstheme="minorHAnsi"/>
        </w:rPr>
        <w:t>OŚWIADCZENIE</w:t>
      </w:r>
      <w:r w:rsidR="00350B98" w:rsidRPr="00541009">
        <w:rPr>
          <w:rFonts w:asciiTheme="minorHAnsi" w:hAnsiTheme="minorHAnsi" w:cstheme="minorHAnsi"/>
        </w:rPr>
        <w:t xml:space="preserve">  O ZACHOWANIU  POUFNOŚCI </w:t>
      </w:r>
      <w:r w:rsidR="00F72C59">
        <w:rPr>
          <w:rFonts w:asciiTheme="minorHAnsi" w:hAnsiTheme="minorHAnsi" w:cstheme="minorHAnsi"/>
        </w:rPr>
        <w:t>– CZĘŚĆ I</w:t>
      </w:r>
    </w:p>
    <w:p w14:paraId="7E91340E" w14:textId="444F8918" w:rsidR="00350B98" w:rsidRPr="00541009" w:rsidRDefault="00350B98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  <w:r w:rsidRPr="00541009">
        <w:rPr>
          <w:rFonts w:asciiTheme="minorHAnsi" w:hAnsiTheme="minorHAnsi" w:cstheme="minorHAnsi"/>
        </w:rPr>
        <w:t xml:space="preserve">do postępowania prowadzonego </w:t>
      </w:r>
      <w:bookmarkStart w:id="0" w:name="_Hlk228792390"/>
      <w:bookmarkStart w:id="1" w:name="_Hlk228792406"/>
      <w:r w:rsidRPr="00541009">
        <w:rPr>
          <w:rFonts w:asciiTheme="minorHAnsi" w:hAnsiTheme="minorHAnsi" w:cstheme="minorHAnsi"/>
        </w:rPr>
        <w:t xml:space="preserve">w </w:t>
      </w:r>
      <w:r w:rsidR="00541009" w:rsidRPr="00541009">
        <w:rPr>
          <w:rFonts w:asciiTheme="minorHAnsi" w:hAnsiTheme="minorHAnsi" w:cstheme="minorHAnsi"/>
        </w:rPr>
        <w:t xml:space="preserve">trybie </w:t>
      </w:r>
      <w:r w:rsidR="00541009" w:rsidRPr="00541009">
        <w:rPr>
          <w:rFonts w:ascii="Calibri" w:hAnsi="Calibri" w:cs="Calibri"/>
        </w:rPr>
        <w:t xml:space="preserve">przetargu </w:t>
      </w:r>
      <w:r w:rsidR="00877F53">
        <w:rPr>
          <w:rFonts w:ascii="Calibri" w:hAnsi="Calibri" w:cs="Calibri"/>
        </w:rPr>
        <w:t>nie</w:t>
      </w:r>
      <w:r w:rsidR="00891126">
        <w:rPr>
          <w:rFonts w:ascii="Calibri" w:hAnsi="Calibri" w:cs="Calibri"/>
        </w:rPr>
        <w:t>o</w:t>
      </w:r>
      <w:r w:rsidR="00541009" w:rsidRPr="00541009">
        <w:rPr>
          <w:rFonts w:ascii="Calibri" w:hAnsi="Calibri" w:cs="Calibri"/>
        </w:rPr>
        <w:t>graniczon</w:t>
      </w:r>
      <w:r w:rsidR="00877F53">
        <w:rPr>
          <w:rFonts w:ascii="Calibri" w:hAnsi="Calibri" w:cs="Calibri"/>
        </w:rPr>
        <w:t>ego</w:t>
      </w:r>
      <w:r w:rsidR="00541009" w:rsidRPr="00541009">
        <w:rPr>
          <w:rFonts w:ascii="Calibri" w:hAnsi="Calibri" w:cs="Calibri"/>
        </w:rPr>
        <w:t xml:space="preserve"> </w:t>
      </w:r>
      <w:bookmarkStart w:id="2" w:name="_Hlk240970914"/>
      <w:bookmarkEnd w:id="0"/>
      <w:r w:rsidR="00891126">
        <w:rPr>
          <w:rFonts w:ascii="Calibri" w:hAnsi="Calibri" w:cs="Calibri"/>
        </w:rPr>
        <w:t xml:space="preserve">na podstawie Regulaminu </w:t>
      </w:r>
      <w:r w:rsidR="00891126" w:rsidRPr="00541009">
        <w:rPr>
          <w:rFonts w:asciiTheme="minorHAnsi" w:hAnsiTheme="minorHAnsi" w:cstheme="minorHAnsi"/>
        </w:rPr>
        <w:t xml:space="preserve"> </w:t>
      </w:r>
      <w:r w:rsidR="00891126" w:rsidRPr="00F800B1">
        <w:rPr>
          <w:rFonts w:asciiTheme="minorHAnsi" w:hAnsiTheme="minorHAnsi"/>
          <w:bCs/>
        </w:rPr>
        <w:t>udzielania zamówień w Wodociągach Miasta Krakowa S.A.</w:t>
      </w:r>
      <w:bookmarkEnd w:id="2"/>
      <w:r w:rsidRPr="00541009">
        <w:rPr>
          <w:rFonts w:asciiTheme="minorHAnsi" w:hAnsiTheme="minorHAnsi" w:cstheme="minorHAnsi"/>
        </w:rPr>
        <w:br/>
        <w:t xml:space="preserve">pn. </w:t>
      </w:r>
      <w:bookmarkStart w:id="3" w:name="_Hlk228785632"/>
      <w:bookmarkEnd w:id="1"/>
      <w:r w:rsidR="00B458B7">
        <w:rPr>
          <w:rFonts w:ascii="Calibri" w:hAnsi="Calibri"/>
          <w:bCs/>
        </w:rPr>
        <w:t>„</w:t>
      </w:r>
      <w:r w:rsidR="00F72C59" w:rsidRPr="00F72C59">
        <w:rPr>
          <w:rFonts w:ascii="Calibri" w:hAnsi="Calibri"/>
          <w:bCs/>
        </w:rPr>
        <w:t>Wykonanie nowego układu przygotowania i dozowania PWA w nowej lokalizacji na terenie zakładu.</w:t>
      </w:r>
      <w:r w:rsidR="00B458B7">
        <w:rPr>
          <w:rFonts w:ascii="Calibri" w:hAnsi="Calibri"/>
          <w:bCs/>
        </w:rPr>
        <w:t>”</w:t>
      </w:r>
      <w:bookmarkEnd w:id="3"/>
    </w:p>
    <w:p w14:paraId="2386EE14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</w:p>
    <w:p w14:paraId="0A684BD0" w14:textId="3722CBBA" w:rsidR="00350B98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shd w:val="clear" w:color="auto" w:fill="FFFFFF" w:themeFill="background1"/>
        </w:rPr>
        <w:t>z dnia ……………………………………………… 202</w:t>
      </w:r>
      <w:r w:rsidR="00877F53">
        <w:rPr>
          <w:rFonts w:asciiTheme="minorHAnsi" w:hAnsiTheme="minorHAnsi" w:cstheme="minorHAnsi"/>
          <w:shd w:val="clear" w:color="auto" w:fill="FFFFFF" w:themeFill="background1"/>
        </w:rPr>
        <w:t>6</w:t>
      </w:r>
      <w:r w:rsidRPr="00344F3D">
        <w:rPr>
          <w:rFonts w:asciiTheme="minorHAnsi" w:hAnsiTheme="minorHAnsi" w:cstheme="minorHAnsi"/>
          <w:shd w:val="clear" w:color="auto" w:fill="FFFFFF" w:themeFill="background1"/>
        </w:rPr>
        <w:t xml:space="preserve"> roku</w:t>
      </w:r>
      <w:r w:rsidRPr="00344F3D">
        <w:rPr>
          <w:rFonts w:asciiTheme="minorHAnsi" w:hAnsiTheme="minorHAnsi" w:cstheme="minorHAnsi"/>
        </w:rPr>
        <w:t xml:space="preserve"> </w:t>
      </w:r>
    </w:p>
    <w:p w14:paraId="5E31162B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1C2C64E3" w14:textId="744212DB" w:rsidR="00350B98" w:rsidRPr="0021021A" w:rsidRDefault="00541009" w:rsidP="00970584">
      <w:pPr>
        <w:pStyle w:val="AO1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……………………………………</w:t>
      </w:r>
    </w:p>
    <w:p w14:paraId="6C8BBC81" w14:textId="6102E8F9" w:rsidR="00350B98" w:rsidRPr="0021021A" w:rsidRDefault="00541009" w:rsidP="00970584">
      <w:pPr>
        <w:pStyle w:val="AO1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  <w:color w:val="auto"/>
          <w:lang w:val="en-GB"/>
        </w:rPr>
      </w:pPr>
      <w:proofErr w:type="spellStart"/>
      <w:r w:rsidRPr="0021021A">
        <w:rPr>
          <w:rFonts w:asciiTheme="minorHAnsi" w:hAnsiTheme="minorHAnsi" w:cstheme="minorHAnsi"/>
          <w:bCs/>
          <w:color w:val="auto"/>
          <w:lang w:val="en-GB"/>
        </w:rPr>
        <w:t>Z</w:t>
      </w:r>
      <w:r w:rsidR="00350B98" w:rsidRPr="0021021A">
        <w:rPr>
          <w:rFonts w:asciiTheme="minorHAnsi" w:hAnsiTheme="minorHAnsi" w:cstheme="minorHAnsi"/>
          <w:bCs/>
          <w:color w:val="auto"/>
          <w:lang w:val="en-GB"/>
        </w:rPr>
        <w:t>wana</w:t>
      </w:r>
      <w:proofErr w:type="spellEnd"/>
      <w:r>
        <w:rPr>
          <w:rFonts w:asciiTheme="minorHAnsi" w:hAnsiTheme="minorHAnsi" w:cstheme="minorHAnsi"/>
          <w:bCs/>
          <w:color w:val="auto"/>
          <w:lang w:val="en-GB"/>
        </w:rPr>
        <w:t>/y</w:t>
      </w:r>
      <w:r w:rsidR="00350B98" w:rsidRPr="0021021A">
        <w:rPr>
          <w:rFonts w:asciiTheme="minorHAnsi" w:hAnsiTheme="minorHAnsi" w:cstheme="minorHAnsi"/>
          <w:bCs/>
          <w:color w:val="auto"/>
          <w:lang w:val="en-GB"/>
        </w:rPr>
        <w:t xml:space="preserve"> </w:t>
      </w:r>
      <w:proofErr w:type="spellStart"/>
      <w:r w:rsidR="00350B98" w:rsidRPr="0021021A">
        <w:rPr>
          <w:rFonts w:asciiTheme="minorHAnsi" w:hAnsiTheme="minorHAnsi" w:cstheme="minorHAnsi"/>
          <w:bCs/>
          <w:color w:val="auto"/>
          <w:lang w:val="en-GB"/>
        </w:rPr>
        <w:t>dalej</w:t>
      </w:r>
      <w:proofErr w:type="spellEnd"/>
      <w:r w:rsidR="00350B98" w:rsidRPr="0021021A">
        <w:rPr>
          <w:rFonts w:asciiTheme="minorHAnsi" w:hAnsiTheme="minorHAnsi" w:cstheme="minorHAnsi"/>
          <w:bCs/>
          <w:color w:val="auto"/>
          <w:lang w:val="en-GB"/>
        </w:rPr>
        <w:t xml:space="preserve"> </w:t>
      </w:r>
      <w:proofErr w:type="spellStart"/>
      <w:r w:rsidR="00350B98" w:rsidRPr="0021021A">
        <w:rPr>
          <w:rFonts w:asciiTheme="minorHAnsi" w:hAnsiTheme="minorHAnsi" w:cstheme="minorHAnsi"/>
          <w:bCs/>
          <w:color w:val="auto"/>
          <w:lang w:val="en-GB"/>
        </w:rPr>
        <w:t>Wykonawcą</w:t>
      </w:r>
      <w:proofErr w:type="spellEnd"/>
    </w:p>
    <w:p w14:paraId="47CB8531" w14:textId="77777777" w:rsidR="00350B98" w:rsidRPr="00344F3D" w:rsidRDefault="00350B98" w:rsidP="00350B98">
      <w:pPr>
        <w:pStyle w:val="AO1"/>
        <w:tabs>
          <w:tab w:val="left" w:pos="9072"/>
        </w:tabs>
        <w:spacing w:before="60" w:after="60"/>
        <w:rPr>
          <w:rFonts w:asciiTheme="minorHAnsi" w:hAnsiTheme="minorHAnsi" w:cstheme="minorHAnsi"/>
          <w:bCs/>
          <w:lang w:val="en-GB"/>
        </w:rPr>
      </w:pPr>
    </w:p>
    <w:p w14:paraId="65C18B08" w14:textId="77777777" w:rsidR="00350B98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</w:rPr>
      </w:pPr>
      <w:r w:rsidRPr="00344F3D">
        <w:rPr>
          <w:rFonts w:asciiTheme="minorHAnsi" w:hAnsiTheme="minorHAnsi" w:cstheme="minorHAnsi"/>
        </w:rPr>
        <w:t xml:space="preserve">niniejszym, zgodnie z wymogami specyfikacji warunków zamówienia, </w:t>
      </w:r>
      <w:r w:rsidRPr="00344F3D">
        <w:rPr>
          <w:rFonts w:asciiTheme="minorHAnsi" w:hAnsiTheme="minorHAnsi" w:cstheme="minorHAnsi"/>
          <w:bCs/>
        </w:rPr>
        <w:t>zważywszy, że:</w:t>
      </w:r>
    </w:p>
    <w:p w14:paraId="4CFF90C4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03618766" w14:textId="1EED049E" w:rsidR="00350B98" w:rsidRPr="00F72C59" w:rsidRDefault="00350B98" w:rsidP="00D76553">
      <w:pPr>
        <w:pStyle w:val="AOA"/>
        <w:numPr>
          <w:ilvl w:val="0"/>
          <w:numId w:val="23"/>
        </w:numPr>
        <w:tabs>
          <w:tab w:val="left" w:pos="2563"/>
          <w:tab w:val="left" w:pos="9781"/>
        </w:tabs>
        <w:spacing w:before="60" w:after="60" w:line="276" w:lineRule="auto"/>
        <w:rPr>
          <w:rFonts w:ascii="Calibri" w:hAnsi="Calibri"/>
          <w:bCs/>
        </w:rPr>
      </w:pPr>
      <w:r w:rsidRPr="00344F3D">
        <w:rPr>
          <w:rFonts w:asciiTheme="minorHAnsi" w:hAnsiTheme="minorHAnsi" w:cstheme="minorHAnsi"/>
        </w:rPr>
        <w:t xml:space="preserve">WMK prowadzi postępowanie w trybie </w:t>
      </w:r>
      <w:r w:rsidR="009B1344">
        <w:rPr>
          <w:rFonts w:asciiTheme="minorHAnsi" w:hAnsiTheme="minorHAnsi" w:cstheme="minorHAnsi"/>
        </w:rPr>
        <w:t xml:space="preserve">przetargu </w:t>
      </w:r>
      <w:r w:rsidR="00877F53">
        <w:rPr>
          <w:rFonts w:asciiTheme="minorHAnsi" w:hAnsiTheme="minorHAnsi" w:cstheme="minorHAnsi"/>
        </w:rPr>
        <w:t>nieo</w:t>
      </w:r>
      <w:r w:rsidR="009B1344">
        <w:rPr>
          <w:rFonts w:asciiTheme="minorHAnsi" w:hAnsiTheme="minorHAnsi" w:cstheme="minorHAnsi"/>
        </w:rPr>
        <w:t>graniczonego</w:t>
      </w:r>
      <w:r w:rsidRPr="00344F3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pn.</w:t>
      </w:r>
      <w:r w:rsidRPr="00344F3D">
        <w:rPr>
          <w:rFonts w:asciiTheme="minorHAnsi" w:hAnsiTheme="minorHAnsi" w:cstheme="minorHAnsi"/>
        </w:rPr>
        <w:t xml:space="preserve"> </w:t>
      </w:r>
      <w:r w:rsidR="00D76553" w:rsidRPr="00D76553">
        <w:rPr>
          <w:rFonts w:ascii="Calibri" w:hAnsi="Calibri"/>
          <w:bCs/>
        </w:rPr>
        <w:t>„Wykonanie nowego układu przygotowania i dozowania PWA w nowej lokalizacji na terenie zakładu.”</w:t>
      </w:r>
      <w:r w:rsidR="002D07E7" w:rsidRPr="00F72C59">
        <w:rPr>
          <w:rFonts w:ascii="Calibri" w:hAnsi="Calibri"/>
          <w:bCs/>
        </w:rPr>
        <w:t>;</w:t>
      </w:r>
    </w:p>
    <w:p w14:paraId="4F93FF83" w14:textId="77777777" w:rsidR="00350B98" w:rsidRPr="00344F3D" w:rsidRDefault="00350B98" w:rsidP="00350B98">
      <w:pPr>
        <w:pStyle w:val="AOA"/>
        <w:numPr>
          <w:ilvl w:val="0"/>
          <w:numId w:val="15"/>
        </w:numPr>
        <w:tabs>
          <w:tab w:val="left" w:pos="2563"/>
          <w:tab w:val="left" w:pos="9781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Obiekty objęte postępowaniem podlegają obowiązkowej ochronie i stanowią elementy infrastruktury krytycznej</w:t>
      </w:r>
      <w:r>
        <w:rPr>
          <w:rFonts w:asciiTheme="minorHAnsi" w:hAnsiTheme="minorHAnsi" w:cstheme="minorHAnsi"/>
        </w:rPr>
        <w:t>;</w:t>
      </w:r>
    </w:p>
    <w:p w14:paraId="7BBE2BEA" w14:textId="77777777" w:rsidR="00350B98" w:rsidRPr="00344F3D" w:rsidRDefault="00350B98" w:rsidP="00350B98">
      <w:pPr>
        <w:pStyle w:val="AOA"/>
        <w:numPr>
          <w:ilvl w:val="0"/>
          <w:numId w:val="15"/>
        </w:numPr>
        <w:tabs>
          <w:tab w:val="left" w:pos="2563"/>
          <w:tab w:val="left" w:pos="9781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Dla złożenia oferty WMK S.A.  zamierza ujawnić Informacje Poufne, zdefiniowane poniżej</w:t>
      </w:r>
      <w:r>
        <w:rPr>
          <w:rFonts w:asciiTheme="minorHAnsi" w:hAnsiTheme="minorHAnsi" w:cstheme="minorHAnsi"/>
        </w:rPr>
        <w:t>;</w:t>
      </w:r>
    </w:p>
    <w:p w14:paraId="49A79C5B" w14:textId="77777777" w:rsidR="00350B98" w:rsidRPr="00344F3D" w:rsidRDefault="00350B98" w:rsidP="00350B98">
      <w:pPr>
        <w:pStyle w:val="AOA"/>
        <w:numPr>
          <w:ilvl w:val="0"/>
          <w:numId w:val="15"/>
        </w:numPr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Konieczne jest zapewnienie zachowania Informacji Poufnych w ścisłej tajemnicy </w:t>
      </w:r>
      <w:r>
        <w:rPr>
          <w:rFonts w:asciiTheme="minorHAnsi" w:hAnsiTheme="minorHAnsi" w:cstheme="minorHAnsi"/>
        </w:rPr>
        <w:br/>
      </w:r>
      <w:r w:rsidRPr="00344F3D">
        <w:rPr>
          <w:rFonts w:asciiTheme="minorHAnsi" w:hAnsiTheme="minorHAnsi" w:cstheme="minorHAnsi"/>
        </w:rPr>
        <w:t>oraz wykorzystania ich tylko dla przygotowania oferty przez ww. Wykonawcę</w:t>
      </w:r>
      <w:r>
        <w:rPr>
          <w:rFonts w:asciiTheme="minorHAnsi" w:hAnsiTheme="minorHAnsi" w:cstheme="minorHAnsi"/>
        </w:rPr>
        <w:t>.</w:t>
      </w:r>
    </w:p>
    <w:p w14:paraId="3E261BB6" w14:textId="77777777" w:rsidR="00350B98" w:rsidRPr="00344F3D" w:rsidRDefault="00350B98" w:rsidP="00350B98">
      <w:pPr>
        <w:pStyle w:val="AOA"/>
        <w:tabs>
          <w:tab w:val="left" w:pos="9781"/>
        </w:tabs>
        <w:spacing w:before="60" w:after="60" w:line="276" w:lineRule="auto"/>
        <w:ind w:left="709"/>
        <w:rPr>
          <w:rFonts w:asciiTheme="minorHAnsi" w:hAnsiTheme="minorHAnsi" w:cstheme="minorHAnsi"/>
        </w:rPr>
      </w:pPr>
    </w:p>
    <w:p w14:paraId="5701E7FD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b/>
          <w:bCs/>
        </w:rPr>
        <w:t>BIORĄC POWYŻSZE POD UWAGĘ, OŚWIADCZAM</w:t>
      </w:r>
      <w:r>
        <w:rPr>
          <w:rFonts w:asciiTheme="minorHAnsi" w:hAnsiTheme="minorHAnsi" w:cstheme="minorHAnsi"/>
          <w:b/>
          <w:bCs/>
        </w:rPr>
        <w:t>Y</w:t>
      </w:r>
      <w:r w:rsidRPr="00344F3D">
        <w:rPr>
          <w:rFonts w:asciiTheme="minorHAnsi" w:hAnsiTheme="minorHAnsi" w:cstheme="minorHAnsi"/>
          <w:b/>
          <w:bCs/>
        </w:rPr>
        <w:t>, ŻE:</w:t>
      </w:r>
    </w:p>
    <w:p w14:paraId="7F2DAAB3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15FA9469" w14:textId="6648F485" w:rsidR="00350B98" w:rsidRPr="00344F3D" w:rsidRDefault="003F25EE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1</w:t>
      </w:r>
    </w:p>
    <w:p w14:paraId="491C2B87" w14:textId="77777777" w:rsidR="00350B98" w:rsidRPr="00344F3D" w:rsidRDefault="00350B98" w:rsidP="00350B98">
      <w:pPr>
        <w:pStyle w:val="AOAltHead2"/>
        <w:numPr>
          <w:ilvl w:val="0"/>
          <w:numId w:val="25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Zobowiązujemy się  do zachowania w poufności i nieujawniania jakiejkolwiek Osobie Trzeciej, Informacji Poufnych, zgodnie z definicją zawartą w § 2 Oświadczenia, oraz niewykorzystywanie Informacji Poufnych w celu innym niż na potrzeby przygotowania oferty , w tym w szczególności </w:t>
      </w:r>
      <w:r>
        <w:rPr>
          <w:rFonts w:asciiTheme="minorHAnsi" w:hAnsiTheme="minorHAnsi" w:cstheme="minorHAnsi"/>
        </w:rPr>
        <w:t xml:space="preserve">w </w:t>
      </w:r>
      <w:r w:rsidRPr="00344F3D">
        <w:rPr>
          <w:rFonts w:asciiTheme="minorHAnsi" w:hAnsiTheme="minorHAnsi" w:cstheme="minorHAnsi"/>
        </w:rPr>
        <w:t>celu uzyskania przewagi konkurencyjnej, w celach handlowych, w celu uzyskania korzyści lub przysporzenia korzyści Osobie Trzeciej lub w celu sprzecznym z interesem WMK S.A.</w:t>
      </w:r>
    </w:p>
    <w:p w14:paraId="58BEBA66" w14:textId="77777777" w:rsidR="00350B98" w:rsidRPr="00344F3D" w:rsidRDefault="00350B98" w:rsidP="00350B98">
      <w:pPr>
        <w:pStyle w:val="AOAltHead2"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Przez Osobę Trzecią („</w:t>
      </w:r>
      <w:r w:rsidRPr="00344F3D">
        <w:rPr>
          <w:rFonts w:asciiTheme="minorHAnsi" w:hAnsiTheme="minorHAnsi" w:cstheme="minorHAnsi"/>
          <w:b/>
        </w:rPr>
        <w:t>Osoba Trzecia</w:t>
      </w:r>
      <w:r w:rsidRPr="00344F3D">
        <w:rPr>
          <w:rFonts w:asciiTheme="minorHAnsi" w:hAnsiTheme="minorHAnsi" w:cstheme="minorHAnsi"/>
        </w:rPr>
        <w:t>”) rozumiemy jakikolwiek podmiot, w tym współpracujący lub w jakikolwiek inny sposób powiązany umownie, kapitałowo lub organizacyjnie z Wykonawcą, inny aniżeli:</w:t>
      </w:r>
    </w:p>
    <w:p w14:paraId="2801CB86" w14:textId="77777777" w:rsidR="00350B98" w:rsidRPr="00344F3D" w:rsidRDefault="00350B98" w:rsidP="00350B98">
      <w:pPr>
        <w:pStyle w:val="AOAltHead2"/>
        <w:numPr>
          <w:ilvl w:val="1"/>
          <w:numId w:val="12"/>
        </w:numPr>
        <w:tabs>
          <w:tab w:val="left" w:pos="-8703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i/>
        </w:rPr>
        <w:t>Członkowie Zarządu, Rady Nadzorczej lub Prokurenci Wykonawcy;</w:t>
      </w:r>
    </w:p>
    <w:p w14:paraId="67E99FCE" w14:textId="77777777" w:rsidR="00350B98" w:rsidRPr="00344F3D" w:rsidRDefault="00350B98" w:rsidP="00350B98">
      <w:pPr>
        <w:pStyle w:val="AOAltHead2"/>
        <w:numPr>
          <w:ilvl w:val="1"/>
          <w:numId w:val="12"/>
        </w:numPr>
        <w:tabs>
          <w:tab w:val="left" w:pos="-8703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i/>
        </w:rPr>
        <w:t xml:space="preserve">Doradcy prawni </w:t>
      </w:r>
      <w:r w:rsidRPr="00344F3D">
        <w:rPr>
          <w:rFonts w:asciiTheme="minorHAnsi" w:hAnsiTheme="minorHAnsi" w:cstheme="minorHAnsi"/>
          <w:color w:val="auto"/>
        </w:rPr>
        <w:t>Wykonawcy</w:t>
      </w:r>
      <w:r w:rsidRPr="00344F3D">
        <w:rPr>
          <w:rFonts w:asciiTheme="minorHAnsi" w:hAnsiTheme="minorHAnsi" w:cstheme="minorHAnsi"/>
          <w:i/>
        </w:rPr>
        <w:t>;</w:t>
      </w:r>
    </w:p>
    <w:p w14:paraId="08A490A9" w14:textId="77777777" w:rsidR="00350B98" w:rsidRPr="00344F3D" w:rsidRDefault="00350B98" w:rsidP="00350B98">
      <w:pPr>
        <w:pStyle w:val="Akapitzlist"/>
        <w:keepNext/>
        <w:numPr>
          <w:ilvl w:val="0"/>
          <w:numId w:val="26"/>
        </w:numPr>
        <w:tabs>
          <w:tab w:val="left" w:pos="1134"/>
        </w:tabs>
        <w:spacing w:before="60" w:after="60" w:line="276" w:lineRule="auto"/>
        <w:ind w:left="567" w:hanging="567"/>
        <w:jc w:val="both"/>
        <w:rPr>
          <w:rFonts w:asciiTheme="minorHAnsi" w:eastAsia="SimSun" w:hAnsiTheme="minorHAnsi" w:cstheme="minorHAnsi"/>
          <w:vanish/>
          <w:sz w:val="22"/>
          <w:szCs w:val="22"/>
          <w:lang w:eastAsia="en-US"/>
        </w:rPr>
      </w:pPr>
    </w:p>
    <w:p w14:paraId="2C4E494F" w14:textId="77777777" w:rsidR="00350B98" w:rsidRPr="00344F3D" w:rsidRDefault="00350B98" w:rsidP="00350B98">
      <w:pPr>
        <w:pStyle w:val="Akapitzlist"/>
        <w:keepNext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jc w:val="both"/>
        <w:rPr>
          <w:rFonts w:asciiTheme="minorHAnsi" w:eastAsia="SimSun" w:hAnsiTheme="minorHAnsi" w:cstheme="minorHAnsi"/>
          <w:vanish/>
          <w:sz w:val="22"/>
          <w:szCs w:val="22"/>
          <w:lang w:eastAsia="en-US"/>
        </w:rPr>
      </w:pPr>
    </w:p>
    <w:p w14:paraId="525F3217" w14:textId="77777777" w:rsidR="00350B98" w:rsidRPr="00344F3D" w:rsidRDefault="00350B98" w:rsidP="00350B98">
      <w:pPr>
        <w:pStyle w:val="AOAltHead2"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Osoby wskazane w ust. 2 lit. a) – b) stanowią Osoby Uprawnione w rozumieniu Oświadczenia („</w:t>
      </w:r>
      <w:r w:rsidRPr="00344F3D">
        <w:rPr>
          <w:rFonts w:asciiTheme="minorHAnsi" w:hAnsiTheme="minorHAnsi" w:cstheme="minorHAnsi"/>
          <w:b/>
        </w:rPr>
        <w:t>Osoby Uprawnione</w:t>
      </w:r>
      <w:r w:rsidRPr="00344F3D">
        <w:rPr>
          <w:rFonts w:asciiTheme="minorHAnsi" w:hAnsiTheme="minorHAnsi" w:cstheme="minorHAnsi"/>
        </w:rPr>
        <w:t>”).</w:t>
      </w:r>
    </w:p>
    <w:p w14:paraId="291186C1" w14:textId="77777777" w:rsidR="00350B98" w:rsidRPr="00344F3D" w:rsidRDefault="00350B98" w:rsidP="00350B98">
      <w:pPr>
        <w:pStyle w:val="Standard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06B7142" w14:textId="065FB0AF" w:rsidR="00350B98" w:rsidRPr="00344F3D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bookmarkStart w:id="4" w:name="_Toc268689175"/>
      <w:r w:rsidRPr="00344F3D">
        <w:rPr>
          <w:rFonts w:asciiTheme="minorHAnsi" w:hAnsiTheme="minorHAnsi" w:cstheme="minorHAnsi"/>
        </w:rPr>
        <w:t>§ 2</w:t>
      </w:r>
      <w:bookmarkEnd w:id="4"/>
    </w:p>
    <w:p w14:paraId="54E4ADF8" w14:textId="3D523FF4" w:rsidR="00350B98" w:rsidRPr="00F72C59" w:rsidRDefault="00350B98" w:rsidP="00F72C59">
      <w:pPr>
        <w:pStyle w:val="Akapitzlist"/>
        <w:numPr>
          <w:ilvl w:val="0"/>
          <w:numId w:val="27"/>
        </w:numPr>
        <w:spacing w:line="276" w:lineRule="auto"/>
        <w:ind w:left="426"/>
        <w:rPr>
          <w:bCs/>
          <w:sz w:val="22"/>
        </w:rPr>
      </w:pPr>
      <w:r w:rsidRPr="00344F3D">
        <w:rPr>
          <w:rFonts w:asciiTheme="minorHAnsi" w:eastAsia="SimSun" w:hAnsiTheme="minorHAnsi" w:cstheme="minorHAnsi"/>
          <w:color w:val="auto"/>
          <w:sz w:val="22"/>
          <w:szCs w:val="22"/>
          <w:lang w:eastAsia="en-US"/>
        </w:rPr>
        <w:t xml:space="preserve">Dla celów Oświadczenia za „Informacje Poufne” uznaje się, z zastrzeżeniem wyjątków opisanych w ust. 2 poniżej, informacje o obiektach objętych zakresem zamówienia oraz sposobie ich </w:t>
      </w:r>
      <w:r w:rsidRPr="00344F3D">
        <w:rPr>
          <w:rFonts w:asciiTheme="minorHAnsi" w:eastAsia="SimSun" w:hAnsiTheme="minorHAnsi" w:cstheme="minorHAnsi"/>
          <w:color w:val="auto"/>
          <w:sz w:val="22"/>
          <w:szCs w:val="22"/>
          <w:lang w:eastAsia="en-US"/>
        </w:rPr>
        <w:lastRenderedPageBreak/>
        <w:t>ochrony, inne informacje  dotyczące WMK S.A., ujawnione ustnie, wizualnie, w postaci przekazanych informacji</w:t>
      </w:r>
      <w:r w:rsidRPr="00877F53">
        <w:rPr>
          <w:rFonts w:asciiTheme="minorHAnsi" w:eastAsia="SimSun" w:hAnsiTheme="minorHAnsi" w:cstheme="minorHAnsi"/>
          <w:color w:val="auto"/>
          <w:sz w:val="22"/>
          <w:szCs w:val="22"/>
          <w:lang w:eastAsia="en-US"/>
        </w:rPr>
        <w:t xml:space="preserve">,  pisemnie lub w postaci elektronicznej albo w jakiejkolwiek innej formie przekazywane w ramach niniejszego postepowania </w:t>
      </w:r>
      <w:r w:rsidR="00877F53" w:rsidRPr="00877F53">
        <w:rPr>
          <w:rFonts w:asciiTheme="minorHAnsi" w:hAnsiTheme="minorHAnsi" w:cstheme="minorHAnsi"/>
          <w:sz w:val="22"/>
          <w:szCs w:val="22"/>
        </w:rPr>
        <w:t xml:space="preserve">w trybie </w:t>
      </w:r>
      <w:r w:rsidR="00877F53" w:rsidRPr="00877F53">
        <w:rPr>
          <w:rFonts w:ascii="Calibri" w:hAnsi="Calibri" w:cs="Calibri"/>
          <w:sz w:val="22"/>
          <w:szCs w:val="22"/>
        </w:rPr>
        <w:t xml:space="preserve">przetargu niegraniczonego </w:t>
      </w:r>
      <w:r w:rsidR="00891126">
        <w:rPr>
          <w:rFonts w:ascii="Calibri" w:hAnsi="Calibri" w:cs="Calibri"/>
        </w:rPr>
        <w:t xml:space="preserve">na podstawie Regulaminu </w:t>
      </w:r>
      <w:r w:rsidR="00891126" w:rsidRPr="00541009">
        <w:rPr>
          <w:rFonts w:asciiTheme="minorHAnsi" w:hAnsiTheme="minorHAnsi" w:cstheme="minorHAnsi"/>
        </w:rPr>
        <w:t xml:space="preserve"> </w:t>
      </w:r>
      <w:r w:rsidR="00891126" w:rsidRPr="00F800B1">
        <w:rPr>
          <w:rFonts w:asciiTheme="minorHAnsi" w:hAnsiTheme="minorHAnsi"/>
          <w:bCs/>
          <w:sz w:val="22"/>
          <w:szCs w:val="22"/>
        </w:rPr>
        <w:t>udzielania zamówień w Wodociągach Miasta Krakowa S.A.</w:t>
      </w:r>
      <w:r w:rsidR="00891126">
        <w:rPr>
          <w:rFonts w:asciiTheme="minorHAnsi" w:hAnsiTheme="minorHAnsi"/>
          <w:bCs/>
          <w:sz w:val="22"/>
          <w:szCs w:val="22"/>
        </w:rPr>
        <w:t xml:space="preserve"> </w:t>
      </w:r>
      <w:r w:rsidR="00877F53" w:rsidRPr="00877F53">
        <w:rPr>
          <w:rFonts w:asciiTheme="minorHAnsi" w:hAnsiTheme="minorHAnsi" w:cstheme="minorHAnsi"/>
          <w:sz w:val="22"/>
          <w:szCs w:val="22"/>
        </w:rPr>
        <w:t xml:space="preserve">pn. </w:t>
      </w:r>
      <w:r w:rsidR="00D76553" w:rsidRPr="00D76553">
        <w:rPr>
          <w:rFonts w:ascii="Calibri" w:hAnsi="Calibri" w:cs="Calibri"/>
          <w:bCs/>
          <w:sz w:val="22"/>
          <w:szCs w:val="22"/>
        </w:rPr>
        <w:t>„Wykonanie nowego układu przygotowania i dozowania PWA w nowej lokalizacji na terenie zakładu.”</w:t>
      </w:r>
      <w:bookmarkStart w:id="5" w:name="_GoBack"/>
      <w:bookmarkEnd w:id="5"/>
    </w:p>
    <w:p w14:paraId="63F2D763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Nie stanowią Informacji Poufnej informacje:</w:t>
      </w:r>
    </w:p>
    <w:p w14:paraId="763DD810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są dostępne publicznie lub staną się publicznie dostępne w inny sposób niż poprzez naruszenie obowiązku zachowania poufności; lub</w:t>
      </w:r>
    </w:p>
    <w:p w14:paraId="3D96DB9E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w momencie ujawnienia były już w posiadaniu Wykonawcy lub jej pracownika, współpracownika, członka organu lub doradcy, pod warunkiem, iż nie zostały objęte obowiązkiem zachowania poufności; lub</w:t>
      </w:r>
    </w:p>
    <w:p w14:paraId="5F741556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zostały otrzymane od stron trzecich zgodnie z prawem i bez naruszenia jakichkolwiek zobowiązań do zachowania poufności.</w:t>
      </w:r>
    </w:p>
    <w:p w14:paraId="03637563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  <w:color w:val="auto"/>
        </w:rPr>
      </w:pPr>
      <w:bookmarkStart w:id="6" w:name="_Toc268689176"/>
      <w:r w:rsidRPr="00344F3D">
        <w:rPr>
          <w:rFonts w:asciiTheme="minorHAnsi" w:hAnsiTheme="minorHAnsi" w:cstheme="minorHAnsi"/>
          <w:color w:val="auto"/>
        </w:rPr>
        <w:t>Wyżej wymienione informacje są Informacjami Poufnymi niezależnie od miejsca, czasu i sposobu ich przekazania. W przypadku spełnienia przesłanek ustawowych wynikających z ustawy z dnia 16 kwietnia 1993 roku o zwalczaniu nieuczciwej konkurencji (t. j. Dz.U. z 2019 r., poz. 1010 ze zm.) poszczególne Informacje Poufne mogą stanowić tajemnicę przedsiębiorstwa.</w:t>
      </w:r>
    </w:p>
    <w:p w14:paraId="199B1515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Nie stanowi naruszenia obowiązku zachowania poufności udostępnienie Informacji Poufnej, która została ujawniona zgodnie z wymogami prawa, w tym na wniosek lub wezwanie uprawnionych sądów lub organów albo w wykonaniu giełdowych obowiązków informacyjnych, w zakresie i w granicach dozwolonych prawem, na podstawie postanowienia lub wezwania sądu lub decyzji administracyjnej albo w celu dochodzenia roszczeń lub ochrony praw Wykonawcy.</w:t>
      </w:r>
    </w:p>
    <w:p w14:paraId="11A2E913" w14:textId="402230E5" w:rsidR="00350B98" w:rsidRPr="003F25EE" w:rsidRDefault="00350B98" w:rsidP="003F25EE">
      <w:pPr>
        <w:pStyle w:val="AOAltHead2"/>
        <w:numPr>
          <w:ilvl w:val="0"/>
          <w:numId w:val="6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Przed ujawnieniem informacji zgodnie z ust. 4 Wykonawca powiadomi WMK S.A. o otrzymaniu takiego wniosku lub wezwania, określając formę i cel ujawnienia; gdyby uprzednie powiadomienie o otrzymaniu wniosku lub wezwania nie było w okolicznościach sprawy możliwe, Wykonawca powiadomi WMK S.A. niezwłocznie po ustaniu okoliczności uniemożliwiających powiadomienie.</w:t>
      </w:r>
    </w:p>
    <w:p w14:paraId="31D434AD" w14:textId="18E4D83E" w:rsidR="00350B98" w:rsidRPr="00344F3D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§ 3</w:t>
      </w:r>
      <w:bookmarkEnd w:id="6"/>
    </w:p>
    <w:p w14:paraId="34F5A239" w14:textId="77777777" w:rsidR="00350B98" w:rsidRPr="008B7778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Oświadczamy, że  zobowiązujemy się do zachowania w poufności Informacji Poufnych </w:t>
      </w:r>
      <w:r>
        <w:rPr>
          <w:rFonts w:asciiTheme="minorHAnsi" w:hAnsiTheme="minorHAnsi" w:cstheme="minorHAnsi"/>
        </w:rPr>
        <w:br/>
      </w:r>
      <w:r w:rsidRPr="008B7778">
        <w:rPr>
          <w:rFonts w:asciiTheme="minorHAnsi" w:hAnsiTheme="minorHAnsi" w:cstheme="minorHAnsi"/>
        </w:rPr>
        <w:t xml:space="preserve">oraz wykorzystania Informacji Poufnych wyłącznie dla celu określonego w Preambule Oświadczenia oraz zobowiązujemy się podjąć w stosunku do nich co najmniej takie środki ostrożności oraz takie same środki zabezpieczające, jak te podejmowane w stosunku </w:t>
      </w:r>
      <w:r>
        <w:rPr>
          <w:rFonts w:asciiTheme="minorHAnsi" w:hAnsiTheme="minorHAnsi" w:cstheme="minorHAnsi"/>
        </w:rPr>
        <w:br/>
      </w:r>
      <w:r w:rsidRPr="008B7778">
        <w:rPr>
          <w:rFonts w:asciiTheme="minorHAnsi" w:hAnsiTheme="minorHAnsi" w:cstheme="minorHAnsi"/>
        </w:rPr>
        <w:t>do własnych informacji poufnych.</w:t>
      </w:r>
    </w:p>
    <w:p w14:paraId="4E5D2239" w14:textId="77777777" w:rsidR="00350B98" w:rsidRPr="00344F3D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Zobowiązujemy się do przechowywania Informacji Poufnych w bezpiecznym środowisku oraz zobowiązuje się nie kopiować, nie powielać, ani w jakikolwiek inny sposób nie utrwalać i nie rozpowszechniać Informacji Poufnych lub ich części, z wyjątkiem przypadków wewnętrznego użytku, gdy jest to niezbędne dla celów pozyskania tych informacji, o których mowa w § 2 ust. 1 powyżej.</w:t>
      </w:r>
    </w:p>
    <w:p w14:paraId="65F6C36A" w14:textId="77777777" w:rsidR="00350B98" w:rsidRPr="00344F3D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Każda ze Stron zobowiązuje się, że Informacje Poufne zostaną przekazane tylko takim Osobom Uprawnionym, którym będzie to niezbędne dla osiągnięcia celu określonego </w:t>
      </w:r>
      <w:r w:rsidRPr="00344F3D">
        <w:rPr>
          <w:rFonts w:asciiTheme="minorHAnsi" w:hAnsiTheme="minorHAnsi" w:cstheme="minorHAnsi"/>
        </w:rPr>
        <w:br/>
        <w:t>w § 2 ust. 1.</w:t>
      </w:r>
    </w:p>
    <w:p w14:paraId="46B3AA20" w14:textId="77777777" w:rsidR="00350B98" w:rsidRPr="000D7159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Oświadczamy, że Osoby Uprawnione, którym będą przekazywane Informacje Poufne zostaną poinformowane </w:t>
      </w:r>
      <w:r w:rsidRPr="000D7159">
        <w:rPr>
          <w:rFonts w:asciiTheme="minorHAnsi" w:hAnsiTheme="minorHAnsi" w:cstheme="minorHAnsi"/>
        </w:rPr>
        <w:t>o obowiązkach wynikających z niniejszego Oświadczenia.</w:t>
      </w:r>
    </w:p>
    <w:p w14:paraId="0CA0B185" w14:textId="61F1DF2E" w:rsidR="00350B98" w:rsidRPr="000D7159" w:rsidRDefault="00350B98" w:rsidP="003F25EE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0D7159">
        <w:rPr>
          <w:rFonts w:asciiTheme="minorHAnsi" w:hAnsiTheme="minorHAnsi" w:cstheme="minorHAnsi"/>
        </w:rPr>
        <w:lastRenderedPageBreak/>
        <w:t>Oświadczamy,  iż postanowienia niniejszego Oświadczenia będą przestrzegane i wykonywane przez osoby, którym przekaże Informacje Poufne, Wykonawca odpowiada za przestrzeganie postanowień Oświadczenia przez wszystkie takie osoby jak za własne działania lub zaniechania.</w:t>
      </w:r>
    </w:p>
    <w:p w14:paraId="0BC6E20F" w14:textId="758BA423" w:rsidR="00350B98" w:rsidRPr="000D7159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 w:rsidRPr="000D7159">
        <w:rPr>
          <w:rFonts w:asciiTheme="minorHAnsi" w:hAnsiTheme="minorHAnsi" w:cstheme="minorHAnsi"/>
        </w:rPr>
        <w:t>§</w:t>
      </w:r>
      <w:r w:rsidR="003F25EE" w:rsidRPr="000D7159">
        <w:rPr>
          <w:rFonts w:asciiTheme="minorHAnsi" w:hAnsiTheme="minorHAnsi" w:cstheme="minorHAnsi"/>
        </w:rPr>
        <w:t xml:space="preserve"> 4</w:t>
      </w:r>
    </w:p>
    <w:p w14:paraId="67DB0967" w14:textId="77777777" w:rsidR="00350B98" w:rsidRPr="000D7159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0D7159">
        <w:rPr>
          <w:rFonts w:asciiTheme="minorHAnsi" w:hAnsiTheme="minorHAnsi" w:cstheme="minorHAnsi"/>
        </w:rPr>
        <w:t xml:space="preserve">W przypadku naruszenia przez naszą firmę </w:t>
      </w:r>
      <w:r w:rsidRPr="000D7159">
        <w:rPr>
          <w:rFonts w:asciiTheme="minorHAnsi" w:hAnsiTheme="minorHAnsi" w:cstheme="minorHAnsi"/>
          <w:color w:val="auto"/>
        </w:rPr>
        <w:t xml:space="preserve">w sposób o którym mowa </w:t>
      </w:r>
      <w:r w:rsidRPr="000D7159">
        <w:rPr>
          <w:rFonts w:asciiTheme="minorHAnsi" w:hAnsiTheme="minorHAnsi" w:cstheme="minorHAnsi"/>
          <w:color w:val="auto"/>
        </w:rPr>
        <w:br/>
        <w:t>w § 2 ust.1.,</w:t>
      </w:r>
      <w:r w:rsidRPr="000D7159">
        <w:rPr>
          <w:rFonts w:asciiTheme="minorHAnsi" w:hAnsiTheme="minorHAnsi" w:cstheme="minorHAnsi"/>
        </w:rPr>
        <w:t>któregokolwiek ze zobowiązań określonych w Oświadczeniu, WMK S.A. ma prawo żądania natychmiastowego zaniechania naruszeń i usunięcia jego skutków.</w:t>
      </w:r>
    </w:p>
    <w:p w14:paraId="590497D9" w14:textId="0B3E975B" w:rsidR="00350B98" w:rsidRPr="000D7159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0D7159">
        <w:rPr>
          <w:rFonts w:asciiTheme="minorHAnsi" w:hAnsiTheme="minorHAnsi" w:cstheme="minorHAnsi"/>
        </w:rPr>
        <w:t xml:space="preserve">Z tytułu naruszenia postanowienia </w:t>
      </w:r>
      <w:r w:rsidRPr="009D136A">
        <w:rPr>
          <w:rFonts w:asciiTheme="minorHAnsi" w:hAnsiTheme="minorHAnsi" w:cstheme="minorHAnsi"/>
        </w:rPr>
        <w:t xml:space="preserve">niniejszego Oświadczenia  w zakresie zachowania poufności zobowiązujemy się  do zapłaty na rzecz WMK S.A. kary  w wysokości  </w:t>
      </w:r>
      <w:r w:rsidR="000D7159" w:rsidRPr="009D136A">
        <w:rPr>
          <w:rFonts w:asciiTheme="minorHAnsi" w:hAnsiTheme="minorHAnsi" w:cstheme="minorHAnsi"/>
        </w:rPr>
        <w:t>1</w:t>
      </w:r>
      <w:r w:rsidRPr="009D136A">
        <w:rPr>
          <w:rFonts w:asciiTheme="minorHAnsi" w:hAnsiTheme="minorHAnsi" w:cstheme="minorHAnsi"/>
        </w:rPr>
        <w:t xml:space="preserve"> 000 000 zł (słownie złotych:  </w:t>
      </w:r>
      <w:r w:rsidR="000D7159" w:rsidRPr="009D136A">
        <w:rPr>
          <w:rFonts w:asciiTheme="minorHAnsi" w:hAnsiTheme="minorHAnsi" w:cstheme="minorHAnsi"/>
        </w:rPr>
        <w:t>jeden</w:t>
      </w:r>
      <w:r w:rsidRPr="009D136A">
        <w:rPr>
          <w:rFonts w:asciiTheme="minorHAnsi" w:hAnsiTheme="minorHAnsi" w:cstheme="minorHAnsi"/>
        </w:rPr>
        <w:t xml:space="preserve"> milion złotych)</w:t>
      </w:r>
      <w:r w:rsidRPr="000D7159">
        <w:rPr>
          <w:rFonts w:asciiTheme="minorHAnsi" w:hAnsiTheme="minorHAnsi" w:cstheme="minorHAnsi"/>
        </w:rPr>
        <w:t xml:space="preserve"> za każde naruszenie, w terminie 7 dni od dnia doręczenia wezwania do zapłaty przez WMK S.A.. Wezwanie do zapłaty należy przesłać na adres: </w:t>
      </w:r>
      <w:r w:rsidR="00541009" w:rsidRPr="000D7159">
        <w:rPr>
          <w:rFonts w:asciiTheme="minorHAnsi" w:hAnsiTheme="minorHAnsi" w:cstheme="minorHAnsi"/>
          <w:color w:val="auto"/>
        </w:rPr>
        <w:t>………………………………………..</w:t>
      </w:r>
      <w:r w:rsidRPr="000D7159">
        <w:rPr>
          <w:rFonts w:asciiTheme="minorHAnsi" w:hAnsiTheme="minorHAnsi" w:cstheme="minorHAnsi"/>
          <w:bCs/>
        </w:rPr>
        <w:t xml:space="preserve">, </w:t>
      </w:r>
      <w:r w:rsidRPr="000D7159">
        <w:rPr>
          <w:rFonts w:asciiTheme="minorHAnsi" w:hAnsiTheme="minorHAnsi" w:cstheme="minorHAnsi"/>
        </w:rPr>
        <w:t>w formie pisemnej przesyłką poleconą za potwierdzeniem odbioru. Zapłaty należy dokonać na rachunek bankowy wskazany w wezwaniu do zapłaty.</w:t>
      </w:r>
    </w:p>
    <w:p w14:paraId="20423B19" w14:textId="77777777" w:rsidR="00350B98" w:rsidRPr="000D7159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0D7159">
        <w:rPr>
          <w:rFonts w:asciiTheme="minorHAnsi" w:hAnsiTheme="minorHAnsi" w:cstheme="minorHAnsi"/>
        </w:rPr>
        <w:t>Naruszenie Oświadczenia stanowić będą w szczególności:</w:t>
      </w:r>
    </w:p>
    <w:p w14:paraId="27E1EAB3" w14:textId="77777777" w:rsidR="00350B98" w:rsidRPr="00344F3D" w:rsidRDefault="00350B98" w:rsidP="00350B98">
      <w:pPr>
        <w:pStyle w:val="Akapitzlist"/>
        <w:numPr>
          <w:ilvl w:val="0"/>
          <w:numId w:val="29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przekazanie lub ujawnienie Informacji Poufnej Osobie Trzeciej;</w:t>
      </w:r>
    </w:p>
    <w:p w14:paraId="20F5ACD8" w14:textId="77777777" w:rsidR="00350B98" w:rsidRPr="00344F3D" w:rsidRDefault="00350B98" w:rsidP="00350B98">
      <w:pPr>
        <w:pStyle w:val="Akapitzlist"/>
        <w:numPr>
          <w:ilvl w:val="0"/>
          <w:numId w:val="7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nieupoważnione kopiowanie, rozpowszechnianie w jakiejkolwiek formie Informacji Poufnej;</w:t>
      </w:r>
    </w:p>
    <w:p w14:paraId="0BF4AFD1" w14:textId="77777777" w:rsidR="00350B98" w:rsidRPr="00344F3D" w:rsidRDefault="00350B98" w:rsidP="00350B98">
      <w:pPr>
        <w:pStyle w:val="Akapitzlist"/>
        <w:numPr>
          <w:ilvl w:val="0"/>
          <w:numId w:val="7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wykorzystywanie Informacji Poufnej dla innych potrzeb niż realizacja celu, o którym mowa w § 1 ust. 1 Oświadczenia, w tym w celach handlowych, w celu uzyskania jakiejkolwiek korzyści przez Wykonawcę lub przysporzenia korzyści Osobie Trzeciej, jak również w celu sprzecznym z interesem WMK S.A. lub godzącym w interesy WMK S.A.</w:t>
      </w:r>
    </w:p>
    <w:p w14:paraId="45099421" w14:textId="77777777" w:rsidR="00350B98" w:rsidRPr="00344F3D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 w:hanging="709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W przypadku wyrządzenia szkody, poprzez naruszenie postanowień Oświadczenia, w wysokości przekraczającej wysokość zastrzeżonej kary, WMK S.A. uprawniona jest do dochodzenia odszkodowania uzupełniającego na zasadach ogólnych.</w:t>
      </w:r>
    </w:p>
    <w:p w14:paraId="1B84A077" w14:textId="77777777" w:rsidR="00350B98" w:rsidRPr="00344F3D" w:rsidRDefault="00350B98" w:rsidP="00350B98">
      <w:pPr>
        <w:pStyle w:val="AOHead3"/>
        <w:tabs>
          <w:tab w:val="left" w:pos="9639"/>
        </w:tabs>
        <w:spacing w:before="60" w:after="60" w:line="276" w:lineRule="auto"/>
        <w:ind w:left="567"/>
        <w:outlineLvl w:val="9"/>
        <w:rPr>
          <w:rFonts w:asciiTheme="minorHAnsi" w:hAnsiTheme="minorHAnsi" w:cstheme="minorHAnsi"/>
        </w:rPr>
      </w:pPr>
    </w:p>
    <w:p w14:paraId="4A0CACFA" w14:textId="77777777" w:rsidR="00350B98" w:rsidRPr="00344F3D" w:rsidRDefault="00350B98" w:rsidP="00350B98">
      <w:pPr>
        <w:pStyle w:val="AODocTxt"/>
        <w:tabs>
          <w:tab w:val="left" w:pos="0"/>
        </w:tabs>
        <w:spacing w:before="60" w:after="60" w:line="276" w:lineRule="auto"/>
        <w:jc w:val="center"/>
        <w:rPr>
          <w:rFonts w:asciiTheme="minorHAnsi" w:hAnsiTheme="minorHAnsi" w:cstheme="minorHAnsi"/>
          <w:color w:val="auto"/>
        </w:rPr>
      </w:pPr>
      <w:r w:rsidRPr="00344F3D">
        <w:rPr>
          <w:rFonts w:asciiTheme="minorHAnsi" w:hAnsiTheme="minorHAnsi" w:cstheme="minorHAnsi"/>
          <w:b/>
          <w:bCs/>
          <w:color w:val="auto"/>
        </w:rPr>
        <w:tab/>
      </w:r>
      <w:r w:rsidRPr="00344F3D">
        <w:rPr>
          <w:rFonts w:asciiTheme="minorHAnsi" w:hAnsiTheme="minorHAnsi" w:cstheme="minorHAnsi"/>
          <w:b/>
          <w:bCs/>
          <w:color w:val="auto"/>
        </w:rPr>
        <w:tab/>
      </w:r>
    </w:p>
    <w:p w14:paraId="6354D20D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  <w:r w:rsidRPr="00344F3D">
        <w:rPr>
          <w:rFonts w:asciiTheme="minorHAnsi" w:hAnsiTheme="minorHAnsi" w:cstheme="minorHAnsi"/>
          <w:sz w:val="22"/>
        </w:rPr>
        <w:t xml:space="preserve">Podpisy osób upoważnionych do reprezentowania </w:t>
      </w:r>
      <w:r>
        <w:rPr>
          <w:rFonts w:asciiTheme="minorHAnsi" w:hAnsiTheme="minorHAnsi" w:cstheme="minorHAnsi"/>
          <w:sz w:val="22"/>
        </w:rPr>
        <w:t>W</w:t>
      </w:r>
      <w:r w:rsidRPr="00344F3D">
        <w:rPr>
          <w:rFonts w:asciiTheme="minorHAnsi" w:hAnsiTheme="minorHAnsi" w:cstheme="minorHAnsi"/>
          <w:sz w:val="22"/>
        </w:rPr>
        <w:t>ykonawcy:</w:t>
      </w:r>
    </w:p>
    <w:p w14:paraId="480B37C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166CAB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0F7AD18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5C3F63C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9CA5AB9" w14:textId="77777777" w:rsidR="00350B98" w:rsidRPr="00344F3D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63076005" w14:textId="77777777" w:rsidR="00350B98" w:rsidRPr="00344F3D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  <w:r w:rsidRPr="00344F3D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.........................................................................................................................</w:t>
      </w:r>
    </w:p>
    <w:p w14:paraId="2CFB808D" w14:textId="77777777" w:rsidR="00350B98" w:rsidRPr="00086EF3" w:rsidRDefault="00350B98" w:rsidP="00350B98">
      <w:pPr>
        <w:suppressAutoHyphens w:val="0"/>
        <w:jc w:val="center"/>
        <w:rPr>
          <w:rFonts w:asciiTheme="minorHAnsi" w:eastAsia="MS Mincho" w:hAnsiTheme="minorHAnsi" w:cstheme="minorHAnsi"/>
          <w:color w:val="00000A"/>
          <w:sz w:val="22"/>
          <w:lang w:eastAsia="ja-JP"/>
        </w:rPr>
      </w:pPr>
    </w:p>
    <w:p w14:paraId="485D46B4" w14:textId="1C65D30C" w:rsidR="00620A4C" w:rsidRPr="00086EF3" w:rsidRDefault="00620A4C" w:rsidP="00CF0818">
      <w:pPr>
        <w:suppressAutoHyphens w:val="0"/>
        <w:jc w:val="center"/>
        <w:rPr>
          <w:rFonts w:asciiTheme="minorHAnsi" w:eastAsia="MS Mincho" w:hAnsiTheme="minorHAnsi" w:cstheme="minorHAnsi"/>
          <w:color w:val="00000A"/>
          <w:sz w:val="22"/>
          <w:lang w:eastAsia="ja-JP"/>
        </w:rPr>
      </w:pPr>
    </w:p>
    <w:sectPr w:rsidR="00620A4C" w:rsidRPr="00086EF3">
      <w:headerReference w:type="default" r:id="rId11"/>
      <w:footerReference w:type="default" r:id="rId12"/>
      <w:pgSz w:w="11906" w:h="16838"/>
      <w:pgMar w:top="1276" w:right="1417" w:bottom="1021" w:left="1418" w:header="851" w:footer="4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26D36" w14:textId="77777777" w:rsidR="00D10B69" w:rsidRDefault="00D10B69">
      <w:r>
        <w:separator/>
      </w:r>
    </w:p>
  </w:endnote>
  <w:endnote w:type="continuationSeparator" w:id="0">
    <w:p w14:paraId="0541ACC0" w14:textId="77777777" w:rsidR="00D10B69" w:rsidRDefault="00D1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2392D" w14:textId="017DF201" w:rsidR="00181EE2" w:rsidRPr="003F25EE" w:rsidRDefault="007E51C6">
    <w:pPr>
      <w:pStyle w:val="Stopka"/>
      <w:jc w:val="right"/>
      <w:rPr>
        <w:rFonts w:asciiTheme="minorHAnsi" w:hAnsiTheme="minorHAnsi"/>
        <w:sz w:val="22"/>
        <w:szCs w:val="22"/>
      </w:rPr>
    </w:pPr>
    <w:r w:rsidRPr="003F25EE">
      <w:rPr>
        <w:rFonts w:asciiTheme="minorHAnsi" w:hAnsiTheme="minorHAnsi"/>
        <w:sz w:val="22"/>
        <w:szCs w:val="22"/>
      </w:rPr>
      <w:fldChar w:fldCharType="begin"/>
    </w:r>
    <w:r w:rsidRPr="003F25EE">
      <w:rPr>
        <w:rFonts w:asciiTheme="minorHAnsi" w:hAnsiTheme="minorHAnsi"/>
        <w:sz w:val="22"/>
        <w:szCs w:val="22"/>
      </w:rPr>
      <w:instrText xml:space="preserve"> PAGE </w:instrText>
    </w:r>
    <w:r w:rsidRPr="003F25EE">
      <w:rPr>
        <w:rFonts w:asciiTheme="minorHAnsi" w:hAnsiTheme="minorHAnsi"/>
        <w:sz w:val="22"/>
        <w:szCs w:val="22"/>
      </w:rPr>
      <w:fldChar w:fldCharType="separate"/>
    </w:r>
    <w:r w:rsidR="00D76553">
      <w:rPr>
        <w:rFonts w:asciiTheme="minorHAnsi" w:hAnsiTheme="minorHAnsi"/>
        <w:noProof/>
        <w:sz w:val="22"/>
        <w:szCs w:val="22"/>
      </w:rPr>
      <w:t>2</w:t>
    </w:r>
    <w:r w:rsidRPr="003F25EE">
      <w:rPr>
        <w:rFonts w:asciiTheme="minorHAnsi" w:hAnsiTheme="minorHAnsi"/>
        <w:sz w:val="22"/>
        <w:szCs w:val="22"/>
      </w:rPr>
      <w:fldChar w:fldCharType="end"/>
    </w:r>
  </w:p>
  <w:p w14:paraId="1B3872BA" w14:textId="77777777" w:rsidR="00181EE2" w:rsidRDefault="00181EE2">
    <w:pPr>
      <w:pStyle w:val="AONormal8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6739D" w14:textId="77777777" w:rsidR="00D10B69" w:rsidRDefault="00D10B69">
      <w:r>
        <w:rPr>
          <w:color w:val="000000"/>
        </w:rPr>
        <w:separator/>
      </w:r>
    </w:p>
  </w:footnote>
  <w:footnote w:type="continuationSeparator" w:id="0">
    <w:p w14:paraId="689BB47F" w14:textId="77777777" w:rsidR="00D10B69" w:rsidRDefault="00D10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0CAE9" w14:textId="2506C694" w:rsidR="009B1344" w:rsidRDefault="009B1344" w:rsidP="009B1344">
    <w:pPr>
      <w:tabs>
        <w:tab w:val="center" w:pos="4536"/>
        <w:tab w:val="right" w:pos="9072"/>
      </w:tabs>
      <w:spacing w:line="264" w:lineRule="auto"/>
      <w:rPr>
        <w:spacing w:val="20"/>
        <w:sz w:val="20"/>
        <w:szCs w:val="20"/>
      </w:rPr>
    </w:pPr>
    <w:r w:rsidRPr="009D136A">
      <w:rPr>
        <w:sz w:val="20"/>
        <w:szCs w:val="20"/>
      </w:rPr>
      <w:t xml:space="preserve">ZAŁĄCZNIK NR: </w:t>
    </w:r>
    <w:r w:rsidR="0078236B">
      <w:rPr>
        <w:sz w:val="20"/>
        <w:szCs w:val="20"/>
      </w:rPr>
      <w:t>4</w:t>
    </w:r>
  </w:p>
  <w:p w14:paraId="11B6B4BE" w14:textId="01E8D237" w:rsidR="007C348C" w:rsidRPr="007A65B2" w:rsidRDefault="007A65B2" w:rsidP="007A65B2">
    <w:pPr>
      <w:tabs>
        <w:tab w:val="center" w:pos="4536"/>
        <w:tab w:val="left" w:pos="5954"/>
        <w:tab w:val="right" w:pos="9072"/>
      </w:tabs>
      <w:spacing w:line="264" w:lineRule="auto"/>
    </w:pPr>
    <w:r w:rsidRPr="00E65D19">
      <w:rPr>
        <w:rFonts w:cs="Calibri"/>
        <w:sz w:val="20"/>
        <w:szCs w:val="20"/>
      </w:rPr>
      <w:t>KKU.261.</w:t>
    </w:r>
    <w:r w:rsidR="0078236B">
      <w:rPr>
        <w:rFonts w:cs="Calibri"/>
        <w:sz w:val="20"/>
        <w:szCs w:val="20"/>
      </w:rPr>
      <w:t>96</w:t>
    </w:r>
    <w:r w:rsidRPr="00E65D19">
      <w:rPr>
        <w:rFonts w:cs="Calibri"/>
        <w:sz w:val="20"/>
        <w:szCs w:val="20"/>
      </w:rPr>
      <w:t xml:space="preserve">.2026 </w:t>
    </w:r>
    <w:r w:rsidRPr="00E65D19">
      <w:rPr>
        <w:rFonts w:cs="Calibri"/>
        <w:sz w:val="20"/>
        <w:szCs w:val="20"/>
      </w:rPr>
      <w:tab/>
    </w:r>
    <w:r w:rsidRPr="00E65D19">
      <w:rPr>
        <w:rFonts w:cs="Calibri"/>
        <w:sz w:val="20"/>
        <w:szCs w:val="20"/>
      </w:rPr>
      <w:tab/>
    </w:r>
    <w:r w:rsidRPr="00E65D19">
      <w:rPr>
        <w:rFonts w:cs="Calibri"/>
        <w:sz w:val="20"/>
        <w:szCs w:val="20"/>
      </w:rPr>
      <w:tab/>
    </w:r>
    <w:r w:rsidRPr="00E65D19">
      <w:rPr>
        <w:sz w:val="20"/>
        <w:szCs w:val="20"/>
      </w:rPr>
      <w:t xml:space="preserve">NR POSTĘPOWANIA: </w:t>
    </w:r>
    <w:r w:rsidR="0078236B">
      <w:rPr>
        <w:sz w:val="20"/>
        <w:szCs w:val="20"/>
      </w:rPr>
      <w:t>916/PN-55</w:t>
    </w:r>
    <w:r w:rsidRPr="00E65D19">
      <w:rPr>
        <w:sz w:val="20"/>
        <w:szCs w:val="20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384"/>
    <w:multiLevelType w:val="multilevel"/>
    <w:tmpl w:val="104EC872"/>
    <w:styleLink w:val="WWNum1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BF78E3"/>
    <w:multiLevelType w:val="hybridMultilevel"/>
    <w:tmpl w:val="8C785416"/>
    <w:lvl w:ilvl="0" w:tplc="04150019">
      <w:start w:val="1"/>
      <w:numFmt w:val="lowerLetter"/>
      <w:lvlText w:val="%1.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04404B36"/>
    <w:multiLevelType w:val="multilevel"/>
    <w:tmpl w:val="40D2114E"/>
    <w:styleLink w:val="WWNum19"/>
    <w:lvl w:ilvl="0">
      <w:start w:val="1"/>
      <w:numFmt w:val="lowerLetter"/>
      <w:lvlText w:val="%1)"/>
      <w:lvlJc w:val="left"/>
      <w:pPr>
        <w:ind w:left="1776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5303A57"/>
    <w:multiLevelType w:val="multilevel"/>
    <w:tmpl w:val="C9CAF9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651897"/>
    <w:multiLevelType w:val="hybridMultilevel"/>
    <w:tmpl w:val="96388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E77E1"/>
    <w:multiLevelType w:val="multilevel"/>
    <w:tmpl w:val="67ACA6E4"/>
    <w:styleLink w:val="WWNum3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6" w15:restartNumberingAfterBreak="0">
    <w:nsid w:val="1B0662F6"/>
    <w:multiLevelType w:val="multilevel"/>
    <w:tmpl w:val="973AF36A"/>
    <w:styleLink w:val="WWNum15"/>
    <w:lvl w:ilvl="0">
      <w:start w:val="1"/>
      <w:numFmt w:val="upperRoman"/>
      <w:lvlText w:val="%1."/>
      <w:lvlJc w:val="left"/>
      <w:pPr>
        <w:ind w:left="720" w:hanging="360"/>
      </w:pPr>
      <w:rPr>
        <w:rFonts w:ascii="Calibri" w:hAnsi="Calibri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C74D5"/>
    <w:multiLevelType w:val="multilevel"/>
    <w:tmpl w:val="BCC2E4D2"/>
    <w:styleLink w:val="WWNum7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8" w15:restartNumberingAfterBreak="0">
    <w:nsid w:val="1C8D005F"/>
    <w:multiLevelType w:val="multilevel"/>
    <w:tmpl w:val="90A8E716"/>
    <w:styleLink w:val="WWNum1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D1035E6"/>
    <w:multiLevelType w:val="multilevel"/>
    <w:tmpl w:val="0ED8CEBC"/>
    <w:styleLink w:val="WWNum1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10" w15:restartNumberingAfterBreak="0">
    <w:nsid w:val="1DD53D37"/>
    <w:multiLevelType w:val="multilevel"/>
    <w:tmpl w:val="3EE43F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D945AF"/>
    <w:multiLevelType w:val="hybridMultilevel"/>
    <w:tmpl w:val="E1AACC8C"/>
    <w:lvl w:ilvl="0" w:tplc="A9C206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C113A"/>
    <w:multiLevelType w:val="multilevel"/>
    <w:tmpl w:val="2CA664A6"/>
    <w:styleLink w:val="WWNum20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1B13952"/>
    <w:multiLevelType w:val="multilevel"/>
    <w:tmpl w:val="8E421414"/>
    <w:styleLink w:val="WWNum5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5C4AD0"/>
    <w:multiLevelType w:val="hybridMultilevel"/>
    <w:tmpl w:val="582CF4E6"/>
    <w:lvl w:ilvl="0" w:tplc="9D6EEA92">
      <w:start w:val="1"/>
      <w:numFmt w:val="decimal"/>
      <w:lvlText w:val="%1."/>
      <w:lvlJc w:val="left"/>
      <w:pPr>
        <w:ind w:left="28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2AC57226"/>
    <w:multiLevelType w:val="hybridMultilevel"/>
    <w:tmpl w:val="247E68B2"/>
    <w:lvl w:ilvl="0" w:tplc="D98EB750">
      <w:start w:val="1"/>
      <w:numFmt w:val="upperRoman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95DE0"/>
    <w:multiLevelType w:val="multilevel"/>
    <w:tmpl w:val="6CB014F8"/>
    <w:styleLink w:val="WWNum13"/>
    <w:lvl w:ilvl="0">
      <w:start w:val="1"/>
      <w:numFmt w:val="lowerLetter"/>
      <w:lvlText w:val="%1)"/>
      <w:lvlJc w:val="left"/>
      <w:pPr>
        <w:ind w:left="927" w:hanging="360"/>
      </w:pPr>
      <w:rPr>
        <w:rFonts w:ascii="Calibri" w:eastAsia="MS Mincho" w:hAnsi="Calibri" w:cs="Calibri"/>
        <w:sz w:val="22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E5E0AE6"/>
    <w:multiLevelType w:val="multilevel"/>
    <w:tmpl w:val="B0147D64"/>
    <w:lvl w:ilvl="0">
      <w:start w:val="1"/>
      <w:numFmt w:val="lowerLetter"/>
      <w:lvlText w:val="%1)"/>
      <w:lvlJc w:val="left"/>
      <w:pPr>
        <w:ind w:left="1776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315F587F"/>
    <w:multiLevelType w:val="multilevel"/>
    <w:tmpl w:val="88E07E0C"/>
    <w:styleLink w:val="WWNum18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hAnsi="Calibri"/>
        <w:b/>
        <w:sz w:val="22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6C30F54"/>
    <w:multiLevelType w:val="multilevel"/>
    <w:tmpl w:val="8AD805E4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0" w15:restartNumberingAfterBreak="0">
    <w:nsid w:val="3AA1753F"/>
    <w:multiLevelType w:val="hybridMultilevel"/>
    <w:tmpl w:val="8C785416"/>
    <w:lvl w:ilvl="0" w:tplc="04150019">
      <w:start w:val="1"/>
      <w:numFmt w:val="lowerLetter"/>
      <w:lvlText w:val="%1.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 w15:restartNumberingAfterBreak="0">
    <w:nsid w:val="3D937040"/>
    <w:multiLevelType w:val="multilevel"/>
    <w:tmpl w:val="E376EA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B303BF"/>
    <w:multiLevelType w:val="multilevel"/>
    <w:tmpl w:val="3EE43F06"/>
    <w:lvl w:ilvl="0">
      <w:start w:val="1"/>
      <w:numFmt w:val="lowerLetter"/>
      <w:lvlText w:val="%1."/>
      <w:lvlJc w:val="left"/>
      <w:pPr>
        <w:tabs>
          <w:tab w:val="num" w:pos="2130"/>
        </w:tabs>
        <w:ind w:left="213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570"/>
        </w:tabs>
        <w:ind w:left="357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4290"/>
        </w:tabs>
        <w:ind w:left="429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730"/>
        </w:tabs>
        <w:ind w:left="573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450"/>
        </w:tabs>
        <w:ind w:left="645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890"/>
        </w:tabs>
        <w:ind w:left="7890" w:hanging="360"/>
      </w:pPr>
    </w:lvl>
  </w:abstractNum>
  <w:abstractNum w:abstractNumId="23" w15:restartNumberingAfterBreak="0">
    <w:nsid w:val="490E677E"/>
    <w:multiLevelType w:val="hybridMultilevel"/>
    <w:tmpl w:val="EF46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D6E36"/>
    <w:multiLevelType w:val="multilevel"/>
    <w:tmpl w:val="C24C8B44"/>
    <w:styleLink w:val="WWNum12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72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25" w15:restartNumberingAfterBreak="0">
    <w:nsid w:val="4E5679B3"/>
    <w:multiLevelType w:val="hybridMultilevel"/>
    <w:tmpl w:val="40101E38"/>
    <w:lvl w:ilvl="0" w:tplc="FFFFFFFF">
      <w:start w:val="2"/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6" w15:restartNumberingAfterBreak="0">
    <w:nsid w:val="50E3538E"/>
    <w:multiLevelType w:val="multilevel"/>
    <w:tmpl w:val="68A02146"/>
    <w:styleLink w:val="WWNum2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7" w15:restartNumberingAfterBreak="0">
    <w:nsid w:val="556E2E70"/>
    <w:multiLevelType w:val="multilevel"/>
    <w:tmpl w:val="89808A40"/>
    <w:styleLink w:val="WWNum17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9F4C17"/>
    <w:multiLevelType w:val="multilevel"/>
    <w:tmpl w:val="947CD940"/>
    <w:styleLink w:val="WWNum9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29" w15:restartNumberingAfterBreak="0">
    <w:nsid w:val="5B5056DB"/>
    <w:multiLevelType w:val="multilevel"/>
    <w:tmpl w:val="B9C2B610"/>
    <w:styleLink w:val="WWNum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51968"/>
    <w:multiLevelType w:val="hybridMultilevel"/>
    <w:tmpl w:val="247E68B2"/>
    <w:lvl w:ilvl="0" w:tplc="D98EB750">
      <w:start w:val="1"/>
      <w:numFmt w:val="upperRoman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0E7624"/>
    <w:multiLevelType w:val="multilevel"/>
    <w:tmpl w:val="2F1CAA28"/>
    <w:styleLink w:val="WWNum14"/>
    <w:lvl w:ilvl="0">
      <w:start w:val="1"/>
      <w:numFmt w:val="upperLetter"/>
      <w:lvlText w:val="(%1)"/>
      <w:lvlJc w:val="left"/>
      <w:pPr>
        <w:ind w:left="720" w:hanging="720"/>
      </w:pPr>
      <w:rPr>
        <w:rFonts w:ascii="Calibri" w:hAnsi="Calibri" w:cs="Times New Roman"/>
      </w:rPr>
    </w:lvl>
    <w:lvl w:ilvl="1">
      <w:start w:val="1"/>
      <w:numFmt w:val="none"/>
      <w:suff w:val="nothing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%4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32" w15:restartNumberingAfterBreak="0">
    <w:nsid w:val="637678E4"/>
    <w:multiLevelType w:val="hybridMultilevel"/>
    <w:tmpl w:val="ACDACA64"/>
    <w:lvl w:ilvl="0" w:tplc="DC16F0AE">
      <w:start w:val="1"/>
      <w:numFmt w:val="upperRoman"/>
      <w:lvlText w:val="%1."/>
      <w:lvlJc w:val="left"/>
      <w:pPr>
        <w:ind w:left="720" w:hanging="360"/>
      </w:pPr>
      <w:rPr>
        <w:rFonts w:ascii="Calibri" w:hAnsi="Calibri" w:cstheme="minorHAnsi" w:hint="default"/>
        <w:b w:val="0"/>
        <w:color w:val="auto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C01F3"/>
    <w:multiLevelType w:val="multilevel"/>
    <w:tmpl w:val="E376EA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771DC1"/>
    <w:multiLevelType w:val="multilevel"/>
    <w:tmpl w:val="342AB79E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35" w15:restartNumberingAfterBreak="0">
    <w:nsid w:val="6A7C5E6A"/>
    <w:multiLevelType w:val="hybridMultilevel"/>
    <w:tmpl w:val="EF46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60DA4"/>
    <w:multiLevelType w:val="multilevel"/>
    <w:tmpl w:val="5E38E52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94" w:hanging="397"/>
      </w:pPr>
    </w:lvl>
    <w:lvl w:ilvl="2">
      <w:start w:val="1"/>
      <w:numFmt w:val="lowerLetter"/>
      <w:lvlText w:val="%3)"/>
      <w:lvlJc w:val="left"/>
      <w:pPr>
        <w:ind w:left="1191" w:hanging="397"/>
      </w:pPr>
    </w:lvl>
    <w:lvl w:ilvl="3">
      <w:start w:val="1"/>
      <w:numFmt w:val="bullet"/>
      <w:lvlText w:val=""/>
      <w:lvlJc w:val="left"/>
      <w:pPr>
        <w:ind w:left="1588" w:hanging="39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985" w:hanging="397"/>
      </w:pPr>
    </w:lvl>
    <w:lvl w:ilvl="5">
      <w:start w:val="1"/>
      <w:numFmt w:val="lowerRoman"/>
      <w:lvlText w:val="(%6)"/>
      <w:lvlJc w:val="left"/>
      <w:pPr>
        <w:ind w:left="2382" w:hanging="397"/>
      </w:pPr>
    </w:lvl>
    <w:lvl w:ilvl="6">
      <w:start w:val="1"/>
      <w:numFmt w:val="decimal"/>
      <w:lvlText w:val="%7."/>
      <w:lvlJc w:val="left"/>
      <w:pPr>
        <w:ind w:left="2779" w:hanging="397"/>
      </w:pPr>
    </w:lvl>
    <w:lvl w:ilvl="7">
      <w:start w:val="1"/>
      <w:numFmt w:val="lowerLetter"/>
      <w:lvlText w:val="%8."/>
      <w:lvlJc w:val="left"/>
      <w:pPr>
        <w:ind w:left="3176" w:hanging="397"/>
      </w:pPr>
    </w:lvl>
    <w:lvl w:ilvl="8">
      <w:start w:val="1"/>
      <w:numFmt w:val="lowerRoman"/>
      <w:lvlText w:val="%9."/>
      <w:lvlJc w:val="left"/>
      <w:pPr>
        <w:ind w:left="3573" w:hanging="397"/>
      </w:pPr>
    </w:lvl>
  </w:abstractNum>
  <w:abstractNum w:abstractNumId="37" w15:restartNumberingAfterBreak="0">
    <w:nsid w:val="77053AB4"/>
    <w:multiLevelType w:val="multilevel"/>
    <w:tmpl w:val="70363214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B93425"/>
    <w:multiLevelType w:val="multilevel"/>
    <w:tmpl w:val="5AD0379C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0B600C"/>
    <w:multiLevelType w:val="multilevel"/>
    <w:tmpl w:val="08867D7A"/>
    <w:styleLink w:val="WWNum2"/>
    <w:lvl w:ilvl="0">
      <w:start w:val="1"/>
      <w:numFmt w:val="decimal"/>
      <w:lvlText w:val="%1."/>
      <w:lvlJc w:val="left"/>
      <w:pPr>
        <w:ind w:left="1440" w:hanging="360"/>
      </w:pPr>
      <w:rPr>
        <w:rFonts w:ascii="Calibri" w:eastAsia="SimSun" w:hAnsi="Calibri" w:cs="Calibri"/>
      </w:rPr>
    </w:lvl>
    <w:lvl w:ilvl="1">
      <w:start w:val="1"/>
      <w:numFmt w:val="lowerLetter"/>
      <w:lvlText w:val="%2."/>
      <w:lvlJc w:val="left"/>
      <w:pPr>
        <w:ind w:left="2640" w:hanging="84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DA0850"/>
    <w:multiLevelType w:val="multilevel"/>
    <w:tmpl w:val="59FA326A"/>
    <w:lvl w:ilvl="0">
      <w:start w:val="1"/>
      <w:numFmt w:val="decimal"/>
      <w:pStyle w:val="Nagwek1"/>
      <w:lvlText w:val="§%1"/>
      <w:lvlJc w:val="left"/>
      <w:pPr>
        <w:ind w:left="425" w:hanging="425"/>
      </w:pPr>
      <w:rPr>
        <w:rFonts w:ascii="Arial" w:hAnsi="Arial" w:cs="Times New Roman" w:hint="default"/>
        <w:b/>
        <w:i w:val="0"/>
        <w:caps/>
        <w:strike w:val="0"/>
        <w:dstrike w:val="0"/>
        <w:vanish w:val="0"/>
        <w:webHidden w:val="0"/>
        <w:color w:val="auto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gwek2"/>
      <w:lvlText w:val="%1.%2."/>
      <w:lvlJc w:val="left"/>
      <w:pPr>
        <w:ind w:left="567" w:hanging="567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1986" w:hanging="709"/>
      </w:pPr>
      <w:rPr>
        <w:b w:val="0"/>
        <w:color w:val="auto"/>
        <w:sz w:val="20"/>
      </w:rPr>
    </w:lvl>
    <w:lvl w:ilvl="3">
      <w:start w:val="1"/>
      <w:numFmt w:val="lowerLetter"/>
      <w:lvlText w:val="%4)"/>
      <w:lvlJc w:val="left"/>
      <w:pPr>
        <w:ind w:left="1559" w:hanging="283"/>
      </w:pPr>
    </w:lvl>
    <w:lvl w:ilvl="4">
      <w:start w:val="1"/>
      <w:numFmt w:val="decimal"/>
      <w:lvlText w:val="%5)"/>
      <w:lvlJc w:val="left"/>
      <w:pPr>
        <w:ind w:left="1701" w:hanging="283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357" w:hanging="357"/>
      </w:pPr>
    </w:lvl>
    <w:lvl w:ilvl="6">
      <w:start w:val="1"/>
      <w:numFmt w:val="decimal"/>
      <w:lvlText w:val="%1.%2.%3.%4.%5.%6.%7."/>
      <w:lvlJc w:val="left"/>
      <w:pPr>
        <w:ind w:left="357" w:hanging="357"/>
      </w:pPr>
    </w:lvl>
    <w:lvl w:ilvl="7">
      <w:start w:val="1"/>
      <w:numFmt w:val="decimal"/>
      <w:lvlText w:val="%1.%2.%3.%4.%5.%6.%7.%8."/>
      <w:lvlJc w:val="left"/>
      <w:pPr>
        <w:ind w:left="357" w:hanging="357"/>
      </w:pPr>
    </w:lvl>
    <w:lvl w:ilvl="8">
      <w:start w:val="1"/>
      <w:numFmt w:val="decimal"/>
      <w:lvlText w:val="%1.%2.%3.%4.%5.%6.%7.%8.%9."/>
      <w:lvlJc w:val="left"/>
      <w:pPr>
        <w:ind w:left="357" w:hanging="357"/>
      </w:pPr>
    </w:lvl>
  </w:abstractNum>
  <w:abstractNum w:abstractNumId="41" w15:restartNumberingAfterBreak="0">
    <w:nsid w:val="7D0E4A09"/>
    <w:multiLevelType w:val="multilevel"/>
    <w:tmpl w:val="FE00CD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D9D4A9F"/>
    <w:multiLevelType w:val="multilevel"/>
    <w:tmpl w:val="DFB0F180"/>
    <w:styleLink w:val="WWNum4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72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43" w15:restartNumberingAfterBreak="0">
    <w:nsid w:val="7F147E57"/>
    <w:multiLevelType w:val="hybridMultilevel"/>
    <w:tmpl w:val="96388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39"/>
  </w:num>
  <w:num w:numId="4">
    <w:abstractNumId w:val="5"/>
  </w:num>
  <w:num w:numId="5">
    <w:abstractNumId w:val="42"/>
  </w:num>
  <w:num w:numId="6">
    <w:abstractNumId w:val="13"/>
  </w:num>
  <w:num w:numId="7">
    <w:abstractNumId w:val="29"/>
  </w:num>
  <w:num w:numId="8">
    <w:abstractNumId w:val="7"/>
  </w:num>
  <w:num w:numId="9">
    <w:abstractNumId w:val="38"/>
  </w:num>
  <w:num w:numId="10">
    <w:abstractNumId w:val="28"/>
  </w:num>
  <w:num w:numId="11">
    <w:abstractNumId w:val="0"/>
  </w:num>
  <w:num w:numId="12">
    <w:abstractNumId w:val="8"/>
  </w:num>
  <w:num w:numId="13">
    <w:abstractNumId w:val="24"/>
  </w:num>
  <w:num w:numId="14">
    <w:abstractNumId w:val="16"/>
  </w:num>
  <w:num w:numId="15">
    <w:abstractNumId w:val="31"/>
  </w:num>
  <w:num w:numId="16">
    <w:abstractNumId w:val="6"/>
  </w:num>
  <w:num w:numId="17">
    <w:abstractNumId w:val="37"/>
  </w:num>
  <w:num w:numId="18">
    <w:abstractNumId w:val="27"/>
  </w:num>
  <w:num w:numId="19">
    <w:abstractNumId w:val="18"/>
  </w:num>
  <w:num w:numId="20">
    <w:abstractNumId w:val="2"/>
  </w:num>
  <w:num w:numId="21">
    <w:abstractNumId w:val="12"/>
  </w:num>
  <w:num w:numId="22">
    <w:abstractNumId w:val="26"/>
  </w:num>
  <w:num w:numId="23">
    <w:abstractNumId w:val="31"/>
    <w:lvlOverride w:ilvl="0">
      <w:startOverride w:val="1"/>
    </w:lvlOverride>
  </w:num>
  <w:num w:numId="24">
    <w:abstractNumId w:val="41"/>
  </w:num>
  <w:num w:numId="25">
    <w:abstractNumId w:val="39"/>
    <w:lvlOverride w:ilvl="0">
      <w:startOverride w:val="1"/>
    </w:lvlOverride>
  </w:num>
  <w:num w:numId="26">
    <w:abstractNumId w:val="39"/>
    <w:lvlOverride w:ilvl="0">
      <w:startOverride w:val="1"/>
    </w:lvlOverride>
  </w:num>
  <w:num w:numId="27">
    <w:abstractNumId w:val="13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29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38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37"/>
    <w:lvlOverride w:ilvl="0">
      <w:startOverride w:val="1"/>
    </w:lvlOverride>
  </w:num>
  <w:num w:numId="34">
    <w:abstractNumId w:val="2"/>
    <w:lvlOverride w:ilvl="0">
      <w:startOverride w:val="1"/>
    </w:lvlOverride>
  </w:num>
  <w:num w:numId="35">
    <w:abstractNumId w:val="34"/>
  </w:num>
  <w:num w:numId="36">
    <w:abstractNumId w:val="18"/>
    <w:lvlOverride w:ilvl="0">
      <w:startOverride w:val="1"/>
    </w:lvlOverride>
  </w:num>
  <w:num w:numId="37">
    <w:abstractNumId w:val="17"/>
  </w:num>
  <w:num w:numId="38">
    <w:abstractNumId w:val="12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28"/>
    <w:lvlOverride w:ilvl="0">
      <w:startOverride w:val="1"/>
    </w:lvlOverride>
  </w:num>
  <w:num w:numId="41">
    <w:abstractNumId w:val="16"/>
    <w:lvlOverride w:ilvl="0">
      <w:startOverride w:val="1"/>
    </w:lvlOverride>
  </w:num>
  <w:num w:numId="42">
    <w:abstractNumId w:val="8"/>
  </w:num>
  <w:num w:numId="43">
    <w:abstractNumId w:val="9"/>
  </w:num>
  <w:num w:numId="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1"/>
  </w:num>
  <w:num w:numId="50">
    <w:abstractNumId w:val="22"/>
  </w:num>
  <w:num w:numId="51">
    <w:abstractNumId w:val="11"/>
  </w:num>
  <w:num w:numId="52">
    <w:abstractNumId w:val="14"/>
  </w:num>
  <w:num w:numId="53">
    <w:abstractNumId w:val="20"/>
  </w:num>
  <w:num w:numId="54">
    <w:abstractNumId w:val="1"/>
  </w:num>
  <w:num w:numId="55">
    <w:abstractNumId w:val="33"/>
  </w:num>
  <w:num w:numId="56">
    <w:abstractNumId w:val="35"/>
  </w:num>
  <w:num w:numId="57">
    <w:abstractNumId w:val="4"/>
  </w:num>
  <w:num w:numId="58">
    <w:abstractNumId w:val="23"/>
  </w:num>
  <w:num w:numId="59">
    <w:abstractNumId w:val="43"/>
  </w:num>
  <w:num w:numId="60">
    <w:abstractNumId w:val="15"/>
  </w:num>
  <w:num w:numId="61">
    <w:abstractNumId w:val="30"/>
  </w:num>
  <w:num w:numId="6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0F6"/>
    <w:rsid w:val="00002243"/>
    <w:rsid w:val="000071E3"/>
    <w:rsid w:val="00036756"/>
    <w:rsid w:val="000818D7"/>
    <w:rsid w:val="00082968"/>
    <w:rsid w:val="00086EF3"/>
    <w:rsid w:val="0009176C"/>
    <w:rsid w:val="00092BD0"/>
    <w:rsid w:val="000A35E9"/>
    <w:rsid w:val="000A4C22"/>
    <w:rsid w:val="000C62C6"/>
    <w:rsid w:val="000D7159"/>
    <w:rsid w:val="000E545D"/>
    <w:rsid w:val="000F1927"/>
    <w:rsid w:val="00102DCD"/>
    <w:rsid w:val="00127A61"/>
    <w:rsid w:val="00133866"/>
    <w:rsid w:val="0014488B"/>
    <w:rsid w:val="00151E9E"/>
    <w:rsid w:val="00163BA4"/>
    <w:rsid w:val="00181EE2"/>
    <w:rsid w:val="00184031"/>
    <w:rsid w:val="00184FF9"/>
    <w:rsid w:val="0019768B"/>
    <w:rsid w:val="001B1359"/>
    <w:rsid w:val="001C1442"/>
    <w:rsid w:val="001F31C2"/>
    <w:rsid w:val="00200804"/>
    <w:rsid w:val="00203317"/>
    <w:rsid w:val="0021021A"/>
    <w:rsid w:val="002150C3"/>
    <w:rsid w:val="002366E1"/>
    <w:rsid w:val="00261DD9"/>
    <w:rsid w:val="0026202B"/>
    <w:rsid w:val="00280D29"/>
    <w:rsid w:val="0028544E"/>
    <w:rsid w:val="002D07E7"/>
    <w:rsid w:val="002D6DCC"/>
    <w:rsid w:val="002E6FF1"/>
    <w:rsid w:val="00305E18"/>
    <w:rsid w:val="00337ECF"/>
    <w:rsid w:val="00350B98"/>
    <w:rsid w:val="00350ECE"/>
    <w:rsid w:val="00354702"/>
    <w:rsid w:val="00356B39"/>
    <w:rsid w:val="003624C2"/>
    <w:rsid w:val="00373E5E"/>
    <w:rsid w:val="00384691"/>
    <w:rsid w:val="00386F9E"/>
    <w:rsid w:val="003B0F42"/>
    <w:rsid w:val="003C5A74"/>
    <w:rsid w:val="003D272F"/>
    <w:rsid w:val="003F25EE"/>
    <w:rsid w:val="003F496E"/>
    <w:rsid w:val="00412ABC"/>
    <w:rsid w:val="004147B4"/>
    <w:rsid w:val="00415E90"/>
    <w:rsid w:val="00422529"/>
    <w:rsid w:val="00424555"/>
    <w:rsid w:val="004262A0"/>
    <w:rsid w:val="00433F3A"/>
    <w:rsid w:val="0048378A"/>
    <w:rsid w:val="00492716"/>
    <w:rsid w:val="004E43CB"/>
    <w:rsid w:val="004E5657"/>
    <w:rsid w:val="004F234C"/>
    <w:rsid w:val="00515725"/>
    <w:rsid w:val="0052305C"/>
    <w:rsid w:val="005300F6"/>
    <w:rsid w:val="0053470F"/>
    <w:rsid w:val="00541009"/>
    <w:rsid w:val="00550127"/>
    <w:rsid w:val="00565C2A"/>
    <w:rsid w:val="005803E2"/>
    <w:rsid w:val="00581DE0"/>
    <w:rsid w:val="00596F23"/>
    <w:rsid w:val="005E77E0"/>
    <w:rsid w:val="005F7469"/>
    <w:rsid w:val="006148FD"/>
    <w:rsid w:val="00617D56"/>
    <w:rsid w:val="00620A4C"/>
    <w:rsid w:val="0062184B"/>
    <w:rsid w:val="00622AE0"/>
    <w:rsid w:val="00630890"/>
    <w:rsid w:val="006816B7"/>
    <w:rsid w:val="006928A9"/>
    <w:rsid w:val="006A77C4"/>
    <w:rsid w:val="006C7768"/>
    <w:rsid w:val="006D424C"/>
    <w:rsid w:val="006D4A4C"/>
    <w:rsid w:val="00705FCA"/>
    <w:rsid w:val="00715061"/>
    <w:rsid w:val="007308F4"/>
    <w:rsid w:val="007355C3"/>
    <w:rsid w:val="0073595B"/>
    <w:rsid w:val="007440D2"/>
    <w:rsid w:val="007462B9"/>
    <w:rsid w:val="00755230"/>
    <w:rsid w:val="0076113C"/>
    <w:rsid w:val="007765E8"/>
    <w:rsid w:val="00776BB9"/>
    <w:rsid w:val="00777394"/>
    <w:rsid w:val="0078236B"/>
    <w:rsid w:val="00791ED8"/>
    <w:rsid w:val="007A54D3"/>
    <w:rsid w:val="007A65B2"/>
    <w:rsid w:val="007B2EEC"/>
    <w:rsid w:val="007B55F5"/>
    <w:rsid w:val="007C23FC"/>
    <w:rsid w:val="007C348C"/>
    <w:rsid w:val="007E0433"/>
    <w:rsid w:val="007E48F4"/>
    <w:rsid w:val="007E51C6"/>
    <w:rsid w:val="007F3CDB"/>
    <w:rsid w:val="00801DC3"/>
    <w:rsid w:val="00820D52"/>
    <w:rsid w:val="00832D70"/>
    <w:rsid w:val="00835103"/>
    <w:rsid w:val="008379C3"/>
    <w:rsid w:val="00845DE2"/>
    <w:rsid w:val="0087782E"/>
    <w:rsid w:val="00877F53"/>
    <w:rsid w:val="00891126"/>
    <w:rsid w:val="008A523F"/>
    <w:rsid w:val="008A7A5E"/>
    <w:rsid w:val="008E4C50"/>
    <w:rsid w:val="00900543"/>
    <w:rsid w:val="009433AD"/>
    <w:rsid w:val="0096694C"/>
    <w:rsid w:val="00970584"/>
    <w:rsid w:val="00987B44"/>
    <w:rsid w:val="00994A33"/>
    <w:rsid w:val="009B1344"/>
    <w:rsid w:val="009C078E"/>
    <w:rsid w:val="009D136A"/>
    <w:rsid w:val="009E4FCE"/>
    <w:rsid w:val="00A03687"/>
    <w:rsid w:val="00A0456B"/>
    <w:rsid w:val="00A10471"/>
    <w:rsid w:val="00A11227"/>
    <w:rsid w:val="00A232E8"/>
    <w:rsid w:val="00A27CCC"/>
    <w:rsid w:val="00A538C7"/>
    <w:rsid w:val="00A55649"/>
    <w:rsid w:val="00A654A8"/>
    <w:rsid w:val="00A67D0E"/>
    <w:rsid w:val="00A81914"/>
    <w:rsid w:val="00A81E71"/>
    <w:rsid w:val="00A82928"/>
    <w:rsid w:val="00AC62CB"/>
    <w:rsid w:val="00AE142E"/>
    <w:rsid w:val="00B00654"/>
    <w:rsid w:val="00B00E5B"/>
    <w:rsid w:val="00B458B7"/>
    <w:rsid w:val="00B47411"/>
    <w:rsid w:val="00B56C20"/>
    <w:rsid w:val="00B56DA3"/>
    <w:rsid w:val="00B57330"/>
    <w:rsid w:val="00B83289"/>
    <w:rsid w:val="00B86270"/>
    <w:rsid w:val="00BA35A7"/>
    <w:rsid w:val="00BA67D4"/>
    <w:rsid w:val="00BB392A"/>
    <w:rsid w:val="00BC42C5"/>
    <w:rsid w:val="00C25097"/>
    <w:rsid w:val="00C453F7"/>
    <w:rsid w:val="00C45FB1"/>
    <w:rsid w:val="00C57ACA"/>
    <w:rsid w:val="00C75382"/>
    <w:rsid w:val="00C8507A"/>
    <w:rsid w:val="00C86F52"/>
    <w:rsid w:val="00C90FF2"/>
    <w:rsid w:val="00C9274E"/>
    <w:rsid w:val="00C93F3A"/>
    <w:rsid w:val="00C97BDA"/>
    <w:rsid w:val="00CE2763"/>
    <w:rsid w:val="00CF0818"/>
    <w:rsid w:val="00D10B69"/>
    <w:rsid w:val="00D34339"/>
    <w:rsid w:val="00D45FDF"/>
    <w:rsid w:val="00D5463A"/>
    <w:rsid w:val="00D74415"/>
    <w:rsid w:val="00D76553"/>
    <w:rsid w:val="00D85A8B"/>
    <w:rsid w:val="00D90146"/>
    <w:rsid w:val="00DC38A3"/>
    <w:rsid w:val="00DE2ED5"/>
    <w:rsid w:val="00E3482C"/>
    <w:rsid w:val="00E56B9B"/>
    <w:rsid w:val="00E62C70"/>
    <w:rsid w:val="00E82B54"/>
    <w:rsid w:val="00E9406F"/>
    <w:rsid w:val="00E95D11"/>
    <w:rsid w:val="00EA00FC"/>
    <w:rsid w:val="00EA2050"/>
    <w:rsid w:val="00EC1299"/>
    <w:rsid w:val="00ED66ED"/>
    <w:rsid w:val="00EF79A6"/>
    <w:rsid w:val="00F177E1"/>
    <w:rsid w:val="00F311EB"/>
    <w:rsid w:val="00F33F2E"/>
    <w:rsid w:val="00F34117"/>
    <w:rsid w:val="00F423C7"/>
    <w:rsid w:val="00F62E3E"/>
    <w:rsid w:val="00F72C59"/>
    <w:rsid w:val="00F8624F"/>
    <w:rsid w:val="00F93AB7"/>
    <w:rsid w:val="00FB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05BA4A8"/>
  <w15:docId w15:val="{3DB0F87E-6B68-4E9C-8CB0-26FB2639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F"/>
        <w:kern w:val="3"/>
        <w:sz w:val="24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aliases w:val="Nagłówek dokumentów"/>
    <w:basedOn w:val="Normalny"/>
    <w:next w:val="Normalny"/>
    <w:link w:val="Nagwek1Znak"/>
    <w:qFormat/>
    <w:rsid w:val="00550127"/>
    <w:pPr>
      <w:keepNext/>
      <w:widowControl/>
      <w:numPr>
        <w:numId w:val="44"/>
      </w:numPr>
      <w:suppressAutoHyphens w:val="0"/>
      <w:autoSpaceDN/>
      <w:snapToGrid w:val="0"/>
      <w:spacing w:before="240" w:after="60"/>
      <w:textAlignment w:val="auto"/>
      <w:outlineLvl w:val="0"/>
    </w:pPr>
    <w:rPr>
      <w:rFonts w:ascii="Arial" w:eastAsia="Times New Roman" w:hAnsi="Arial" w:cs="Arial"/>
      <w:smallCaps/>
      <w:kern w:val="28"/>
      <w:sz w:val="22"/>
      <w:lang w:eastAsia="pl-PL"/>
    </w:rPr>
  </w:style>
  <w:style w:type="paragraph" w:styleId="Nagwek2">
    <w:name w:val="heading 2"/>
    <w:aliases w:val="Nagłówek dokumentów 2"/>
    <w:basedOn w:val="Normalny"/>
    <w:next w:val="Normalny"/>
    <w:link w:val="Nagwek2Znak"/>
    <w:unhideWhenUsed/>
    <w:qFormat/>
    <w:rsid w:val="00550127"/>
    <w:pPr>
      <w:keepNext/>
      <w:widowControl/>
      <w:numPr>
        <w:ilvl w:val="1"/>
        <w:numId w:val="44"/>
      </w:numPr>
      <w:suppressAutoHyphens w:val="0"/>
      <w:autoSpaceDN/>
      <w:spacing w:before="120" w:after="120"/>
      <w:jc w:val="both"/>
      <w:textAlignment w:val="auto"/>
      <w:outlineLvl w:val="1"/>
    </w:pPr>
    <w:rPr>
      <w:rFonts w:ascii="Arial" w:eastAsia="Times New Roman" w:hAnsi="Arial" w:cs="Times New Roman"/>
      <w:kern w:val="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MS Mincho" w:hAnsi="Times New Roman" w:cs="Times New Roman"/>
      <w:color w:val="00000A"/>
      <w:szCs w:val="20"/>
      <w:lang w:eastAsia="ja-JP"/>
    </w:rPr>
  </w:style>
  <w:style w:type="paragraph" w:customStyle="1" w:styleId="Heading">
    <w:name w:val="Heading"/>
    <w:basedOn w:val="Standard"/>
  </w:style>
  <w:style w:type="paragraph" w:customStyle="1" w:styleId="Textbody">
    <w:name w:val="Text body"/>
    <w:basedOn w:val="Standard"/>
    <w:pPr>
      <w:spacing w:after="120"/>
    </w:pPr>
    <w:rPr>
      <w:rFonts w:eastAsia="Calibri"/>
      <w:sz w:val="20"/>
      <w:lang w:eastAsia="pl-PL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Stopka">
    <w:name w:val="footer"/>
    <w:basedOn w:val="Standard"/>
    <w:pPr>
      <w:tabs>
        <w:tab w:val="center" w:pos="4153"/>
        <w:tab w:val="right" w:pos="8306"/>
      </w:tabs>
    </w:pPr>
  </w:style>
  <w:style w:type="paragraph" w:customStyle="1" w:styleId="AO1">
    <w:name w:val="AO(1)"/>
    <w:basedOn w:val="Standard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customStyle="1" w:styleId="AOHead1">
    <w:name w:val="AOHead1"/>
    <w:basedOn w:val="Standard"/>
    <w:pPr>
      <w:keepNext/>
      <w:spacing w:before="240" w:line="260" w:lineRule="atLeast"/>
      <w:jc w:val="both"/>
      <w:outlineLvl w:val="0"/>
    </w:pPr>
    <w:rPr>
      <w:rFonts w:eastAsia="SimSun"/>
      <w:b/>
      <w:caps/>
      <w:sz w:val="22"/>
      <w:szCs w:val="22"/>
      <w:lang w:eastAsia="en-US"/>
    </w:rPr>
  </w:style>
  <w:style w:type="paragraph" w:customStyle="1" w:styleId="AOHead2">
    <w:name w:val="AOHead2"/>
    <w:basedOn w:val="Standard"/>
    <w:pPr>
      <w:keepNext/>
      <w:spacing w:before="240" w:line="260" w:lineRule="atLeast"/>
      <w:jc w:val="both"/>
      <w:outlineLvl w:val="1"/>
    </w:pPr>
    <w:rPr>
      <w:rFonts w:eastAsia="SimSun"/>
      <w:b/>
      <w:sz w:val="22"/>
      <w:szCs w:val="22"/>
      <w:lang w:eastAsia="en-US"/>
    </w:rPr>
  </w:style>
  <w:style w:type="paragraph" w:customStyle="1" w:styleId="AOAltHead2">
    <w:name w:val="AOAltHead2"/>
    <w:basedOn w:val="AOHead2"/>
    <w:rPr>
      <w:b w:val="0"/>
    </w:rPr>
  </w:style>
  <w:style w:type="paragraph" w:customStyle="1" w:styleId="AOHead3">
    <w:name w:val="AOHead3"/>
    <w:basedOn w:val="Standard"/>
    <w:pPr>
      <w:spacing w:before="240" w:line="260" w:lineRule="atLeast"/>
      <w:jc w:val="both"/>
      <w:outlineLvl w:val="2"/>
    </w:pPr>
    <w:rPr>
      <w:rFonts w:eastAsia="SimSun"/>
      <w:sz w:val="22"/>
      <w:szCs w:val="22"/>
      <w:lang w:eastAsia="en-US"/>
    </w:rPr>
  </w:style>
  <w:style w:type="paragraph" w:customStyle="1" w:styleId="AOHead4">
    <w:name w:val="AOHead4"/>
    <w:basedOn w:val="Standard"/>
    <w:pPr>
      <w:spacing w:before="240" w:line="260" w:lineRule="atLeast"/>
      <w:jc w:val="both"/>
      <w:outlineLvl w:val="3"/>
    </w:pPr>
    <w:rPr>
      <w:rFonts w:eastAsia="SimSun"/>
      <w:sz w:val="22"/>
      <w:szCs w:val="22"/>
      <w:lang w:eastAsia="en-US"/>
    </w:rPr>
  </w:style>
  <w:style w:type="paragraph" w:customStyle="1" w:styleId="AOHead5">
    <w:name w:val="AOHead5"/>
    <w:basedOn w:val="Standard"/>
    <w:pPr>
      <w:spacing w:before="240" w:line="260" w:lineRule="atLeast"/>
      <w:jc w:val="both"/>
      <w:outlineLvl w:val="4"/>
    </w:pPr>
    <w:rPr>
      <w:rFonts w:eastAsia="SimSun"/>
      <w:sz w:val="22"/>
      <w:szCs w:val="22"/>
      <w:lang w:eastAsia="en-US"/>
    </w:rPr>
  </w:style>
  <w:style w:type="paragraph" w:customStyle="1" w:styleId="AOHead6">
    <w:name w:val="AOHead6"/>
    <w:basedOn w:val="Standard"/>
    <w:pPr>
      <w:spacing w:before="240" w:line="260" w:lineRule="atLeast"/>
      <w:jc w:val="both"/>
      <w:outlineLvl w:val="5"/>
    </w:pPr>
    <w:rPr>
      <w:rFonts w:eastAsia="SimSun"/>
      <w:sz w:val="22"/>
      <w:szCs w:val="22"/>
      <w:lang w:eastAsia="en-US"/>
    </w:rPr>
  </w:style>
  <w:style w:type="paragraph" w:customStyle="1" w:styleId="AODocTxt">
    <w:name w:val="AODocTxt"/>
    <w:basedOn w:val="Standard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customStyle="1" w:styleId="AONormal8L">
    <w:name w:val="AONormal8L"/>
    <w:basedOn w:val="Standard"/>
    <w:pPr>
      <w:spacing w:line="220" w:lineRule="atLeast"/>
    </w:pPr>
    <w:rPr>
      <w:rFonts w:ascii="Arial" w:eastAsia="MS PGothic" w:hAnsi="Arial" w:cs="Arial"/>
      <w:sz w:val="16"/>
      <w:szCs w:val="16"/>
      <w:lang w:eastAsia="en-US"/>
    </w:rPr>
  </w:style>
  <w:style w:type="paragraph" w:customStyle="1" w:styleId="AONormal8LBold">
    <w:name w:val="AONormal8LBold"/>
    <w:basedOn w:val="AONormal8L"/>
    <w:rPr>
      <w:b/>
    </w:rPr>
  </w:style>
  <w:style w:type="paragraph" w:styleId="Tekstkomentarza">
    <w:name w:val="annotation text"/>
    <w:basedOn w:val="Standard"/>
    <w:uiPriority w:val="99"/>
    <w:rPr>
      <w:rFonts w:eastAsia="SimSun"/>
      <w:sz w:val="16"/>
      <w:szCs w:val="22"/>
      <w:lang w:eastAsia="en-US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matkomentarza">
    <w:name w:val="annotation subject"/>
    <w:basedOn w:val="Tekstkomentarza"/>
    <w:rPr>
      <w:rFonts w:eastAsia="MS Mincho"/>
      <w:b/>
      <w:bCs/>
      <w:sz w:val="20"/>
      <w:szCs w:val="20"/>
      <w:lang w:eastAsia="ja-JP"/>
    </w:rPr>
  </w:style>
  <w:style w:type="paragraph" w:styleId="Zwykytekst">
    <w:name w:val="Plain Text"/>
    <w:basedOn w:val="Standard"/>
    <w:rPr>
      <w:rFonts w:ascii="Calibri" w:eastAsia="Calibri" w:hAnsi="Calibri" w:cs="F"/>
      <w:sz w:val="22"/>
      <w:szCs w:val="21"/>
      <w:lang w:eastAsia="en-US"/>
    </w:rPr>
  </w:style>
  <w:style w:type="paragraph" w:customStyle="1" w:styleId="AOA">
    <w:name w:val="AO(A)"/>
    <w:basedOn w:val="Standard"/>
    <w:next w:val="AODocTxt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styleId="Nagwek">
    <w:name w:val="header"/>
    <w:basedOn w:val="Standard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opkaZnak">
    <w:name w:val="Stopka Znak"/>
    <w:basedOn w:val="Domylnaczcionkaakapitu"/>
    <w:rPr>
      <w:rFonts w:ascii="Times New Roman" w:eastAsia="MS Mincho" w:hAnsi="Times New Roman" w:cs="Times New Roman"/>
      <w:sz w:val="24"/>
      <w:szCs w:val="20"/>
      <w:lang w:eastAsia="ja-JP"/>
    </w:rPr>
  </w:style>
  <w:style w:type="character" w:styleId="Odwoaniedokomentarza">
    <w:name w:val="annotation reference"/>
    <w:uiPriority w:val="99"/>
    <w:rPr>
      <w:rFonts w:cs="Times New Roman"/>
      <w:position w:val="0"/>
      <w:vertAlign w:val="superscript"/>
    </w:rPr>
  </w:style>
  <w:style w:type="character" w:customStyle="1" w:styleId="TekstkomentarzaZnak">
    <w:name w:val="Tekst komentarza Znak"/>
    <w:basedOn w:val="Domylnaczcionkaakapitu"/>
    <w:uiPriority w:val="99"/>
    <w:rPr>
      <w:rFonts w:ascii="Times New Roman" w:eastAsia="SimSun" w:hAnsi="Times New Roman" w:cs="Times New Roman"/>
      <w:sz w:val="16"/>
    </w:rPr>
  </w:style>
  <w:style w:type="character" w:customStyle="1" w:styleId="AODocTxtChar">
    <w:name w:val="AODocTxt Char"/>
    <w:rPr>
      <w:rFonts w:ascii="Times New Roman" w:eastAsia="SimSun" w:hAnsi="Times New Roman" w:cs="Times New Roman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  <w:lang w:eastAsia="ja-JP"/>
    </w:rPr>
  </w:style>
  <w:style w:type="character" w:customStyle="1" w:styleId="TematkomentarzaZnak">
    <w:name w:val="Temat komentarza Znak"/>
    <w:basedOn w:val="TekstkomentarzaZnak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character" w:customStyle="1" w:styleId="TekstpodstawowyZnak">
    <w:name w:val="Tekst podstawowy Znak"/>
    <w:basedOn w:val="Domylnaczcionkaakapitu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alibri" w:eastAsia="Calibri" w:hAnsi="Calibri" w:cs="Calibri"/>
      <w:szCs w:val="21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AkapitzlistZnak">
    <w:name w:val="Akapit z listą Znak"/>
    <w:uiPriority w:val="34"/>
    <w:rPr>
      <w:rFonts w:ascii="Times New Roman" w:eastAsia="MS Mincho" w:hAnsi="Times New Roman" w:cs="Times New Roman"/>
      <w:sz w:val="24"/>
      <w:szCs w:val="20"/>
      <w:lang w:eastAsia="ja-JP"/>
    </w:rPr>
  </w:style>
  <w:style w:type="character" w:customStyle="1" w:styleId="Nierozpoznanawzmianka1">
    <w:name w:val="Nierozpoznana wzmianka1"/>
    <w:basedOn w:val="Domylnaczcionkaakapitu"/>
    <w:rPr>
      <w:color w:val="605E5C"/>
      <w:shd w:val="clear" w:color="auto" w:fill="E1DFDD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ascii="Calibri" w:eastAsia="SimSun" w:hAnsi="Calibri" w:cs="Calibri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ascii="Calibri" w:eastAsia="Calibri" w:hAnsi="Calibri" w:cs="Times New Roman"/>
      <w:sz w:val="22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ascii="Calibri" w:eastAsia="Calibri" w:hAnsi="Calibri" w:cs="Times New Roman"/>
      <w:sz w:val="22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ascii="Calibri" w:eastAsia="Calibri" w:hAnsi="Calibri" w:cs="Times New Roman"/>
      <w:sz w:val="22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MS Mincho" w:cs="Calibri"/>
      <w:sz w:val="22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b/>
      <w:i w:val="0"/>
      <w:sz w:val="22"/>
    </w:rPr>
  </w:style>
  <w:style w:type="character" w:customStyle="1" w:styleId="ListLabel78">
    <w:name w:val="ListLabel 78"/>
    <w:rPr>
      <w:b/>
      <w:sz w:val="22"/>
    </w:rPr>
  </w:style>
  <w:style w:type="character" w:customStyle="1" w:styleId="ListLabel79">
    <w:name w:val="ListLabel 79"/>
    <w:rPr>
      <w:b w:val="0"/>
      <w:sz w:val="22"/>
    </w:rPr>
  </w:style>
  <w:style w:type="character" w:customStyle="1" w:styleId="ListLabel80">
    <w:name w:val="ListLabel 80"/>
    <w:rPr>
      <w:b w:val="0"/>
      <w:sz w:val="22"/>
    </w:rPr>
  </w:style>
  <w:style w:type="character" w:customStyle="1" w:styleId="ListLabel81">
    <w:name w:val="ListLabel 81"/>
    <w:rPr>
      <w:b w:val="0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ascii="Calibri" w:eastAsia="SimSun" w:hAnsi="Calibri" w:cs="Calibri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ascii="Calibri" w:eastAsia="Calibri" w:hAnsi="Calibri" w:cs="Times New Roman"/>
      <w:sz w:val="22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ascii="Calibri" w:eastAsia="Calibri" w:hAnsi="Calibri" w:cs="Times New Roman"/>
      <w:sz w:val="22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ascii="Calibri" w:eastAsia="Calibri" w:hAnsi="Calibri" w:cs="Times New Roman"/>
      <w:sz w:val="22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libri" w:eastAsia="MS Mincho" w:hAnsi="Calibri" w:cs="Calibri"/>
      <w:sz w:val="22"/>
    </w:rPr>
  </w:style>
  <w:style w:type="character" w:customStyle="1" w:styleId="ListLabel132">
    <w:name w:val="ListLabel 132"/>
    <w:rPr>
      <w:rFonts w:ascii="Calibri" w:eastAsia="Calibri" w:hAnsi="Calibri"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ascii="Calibri" w:eastAsia="Calibri" w:hAnsi="Calibri" w:cs="Calibri"/>
      <w:b/>
      <w:i w:val="0"/>
      <w:sz w:val="22"/>
    </w:rPr>
  </w:style>
  <w:style w:type="character" w:customStyle="1" w:styleId="ListLabel142">
    <w:name w:val="ListLabel 142"/>
    <w:rPr>
      <w:rFonts w:ascii="Calibri" w:eastAsia="Calibri" w:hAnsi="Calibri" w:cs="Calibri"/>
      <w:b/>
      <w:sz w:val="22"/>
    </w:rPr>
  </w:style>
  <w:style w:type="character" w:customStyle="1" w:styleId="ListLabel143">
    <w:name w:val="ListLabel 143"/>
    <w:rPr>
      <w:rFonts w:ascii="Calibri" w:eastAsia="Calibri" w:hAnsi="Calibri" w:cs="Calibri"/>
      <w:b w:val="0"/>
      <w:sz w:val="22"/>
    </w:rPr>
  </w:style>
  <w:style w:type="character" w:customStyle="1" w:styleId="ListLabel144">
    <w:name w:val="ListLabel 144"/>
    <w:rPr>
      <w:rFonts w:ascii="Calibri" w:eastAsia="Calibri" w:hAnsi="Calibri" w:cs="Calibri"/>
      <w:b w:val="0"/>
      <w:sz w:val="22"/>
    </w:rPr>
  </w:style>
  <w:style w:type="character" w:styleId="Hipercze">
    <w:name w:val="Hyperlink"/>
    <w:basedOn w:val="Domylnaczcionkaakapitu"/>
    <w:uiPriority w:val="99"/>
    <w:rPr>
      <w:color w:val="0563C1"/>
      <w:u w:val="single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paragraph" w:styleId="Poprawka">
    <w:name w:val="Revision"/>
    <w:hidden/>
    <w:uiPriority w:val="99"/>
    <w:semiHidden/>
    <w:rsid w:val="000071E3"/>
    <w:pPr>
      <w:widowControl/>
      <w:autoSpaceDN/>
      <w:textAlignment w:val="auto"/>
    </w:pPr>
  </w:style>
  <w:style w:type="character" w:customStyle="1" w:styleId="Nagwek1Znak">
    <w:name w:val="Nagłówek 1 Znak"/>
    <w:aliases w:val="Nagłówek dokumentów Znak"/>
    <w:basedOn w:val="Domylnaczcionkaakapitu"/>
    <w:link w:val="Nagwek1"/>
    <w:rsid w:val="00550127"/>
    <w:rPr>
      <w:rFonts w:ascii="Arial" w:eastAsia="Times New Roman" w:hAnsi="Arial" w:cs="Arial"/>
      <w:smallCaps/>
      <w:kern w:val="28"/>
      <w:sz w:val="22"/>
      <w:lang w:eastAsia="pl-PL"/>
    </w:rPr>
  </w:style>
  <w:style w:type="character" w:customStyle="1" w:styleId="Nagwek2Znak">
    <w:name w:val="Nagłówek 2 Znak"/>
    <w:aliases w:val="Nagłówek dokumentów 2 Znak"/>
    <w:basedOn w:val="Domylnaczcionkaakapitu"/>
    <w:link w:val="Nagwek2"/>
    <w:rsid w:val="00550127"/>
    <w:rPr>
      <w:rFonts w:ascii="Arial" w:eastAsia="Times New Roman" w:hAnsi="Arial" w:cs="Times New Roman"/>
      <w:kern w:val="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50127"/>
    <w:pPr>
      <w:widowControl/>
      <w:suppressAutoHyphens w:val="0"/>
      <w:autoSpaceDN/>
      <w:textAlignment w:val="auto"/>
    </w:pPr>
    <w:rPr>
      <w:rFonts w:ascii="Times New Roman" w:eastAsiaTheme="minorHAnsi" w:hAnsi="Times New Roman" w:cs="Times New Roman"/>
      <w:kern w:val="0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57ACA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7C348C"/>
    <w:rPr>
      <w:rFonts w:ascii="Times New Roman" w:eastAsia="MS Mincho" w:hAnsi="Times New Roman" w:cs="Times New Roman"/>
      <w:color w:val="00000A"/>
      <w:szCs w:val="20"/>
      <w:lang w:eastAsia="ja-JP"/>
    </w:rPr>
  </w:style>
  <w:style w:type="paragraph" w:styleId="Tekstpodstawowy2">
    <w:name w:val="Body Text 2"/>
    <w:basedOn w:val="Normalny"/>
    <w:link w:val="Tekstpodstawowy2Znak"/>
    <w:rsid w:val="00C93F3A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kern w:val="0"/>
      <w:sz w:val="22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93F3A"/>
    <w:rPr>
      <w:rFonts w:ascii="Times New Roman" w:eastAsia="Times New Roman" w:hAnsi="Times New Roman" w:cs="Times New Roman"/>
      <w:kern w:val="0"/>
      <w:sz w:val="22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C4F58D913D0B4B9DAC9F5C3CA69FA9" ma:contentTypeVersion="12" ma:contentTypeDescription="Utwórz nowy dokument." ma:contentTypeScope="" ma:versionID="289fdcbde889b8914b0e8513bd8f3ed7">
  <xsd:schema xmlns:xsd="http://www.w3.org/2001/XMLSchema" xmlns:xs="http://www.w3.org/2001/XMLSchema" xmlns:p="http://schemas.microsoft.com/office/2006/metadata/properties" xmlns:ns2="ee146daa-1963-4383-bd44-59ee4c7f0ef8" xmlns:ns3="f34180e3-5c04-4cec-bdae-b68ef3b5335f" targetNamespace="http://schemas.microsoft.com/office/2006/metadata/properties" ma:root="true" ma:fieldsID="44c9c30fb215942f948ae4a02c6b76b5" ns2:_="" ns3:_="">
    <xsd:import namespace="ee146daa-1963-4383-bd44-59ee4c7f0ef8"/>
    <xsd:import namespace="f34180e3-5c04-4cec-bdae-b68ef3b53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46daa-1963-4383-bd44-59ee4c7f0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180e3-5c04-4cec-bdae-b68ef3b5335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1362D-88BF-46CB-93FC-AC49F931C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46daa-1963-4383-bd44-59ee4c7f0ef8"/>
    <ds:schemaRef ds:uri="f34180e3-5c04-4cec-bdae-b68ef3b533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5EAF39-0BD7-498C-A487-ED3AF3AB93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D0520C-9C6B-4511-90FA-51ADB08326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BCEDDE-0D60-4C60-A47B-159C30F69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1026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Jaciubek Przemysław [PGE S.A.]</dc:creator>
  <cp:lastModifiedBy>Magdalena Tokarz</cp:lastModifiedBy>
  <cp:revision>34</cp:revision>
  <cp:lastPrinted>2018-05-28T12:41:00Z</cp:lastPrinted>
  <dcterms:created xsi:type="dcterms:W3CDTF">2025-02-24T11:15:00Z</dcterms:created>
  <dcterms:modified xsi:type="dcterms:W3CDTF">2026-09-22T10:33:00Z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PGE Systemy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0x010100ADC4F58D913D0B4B9DAC9F5C3CA69FA9</vt:lpwstr>
  </property>
</Properties>
</file>