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6E54D" w14:textId="77777777" w:rsidR="00F11813" w:rsidRDefault="00F11813" w:rsidP="00F11813">
      <w:pPr>
        <w:spacing w:line="271" w:lineRule="auto"/>
        <w:jc w:val="right"/>
        <w:rPr>
          <w:color w:val="000000" w:themeColor="text1"/>
          <w:spacing w:val="-6"/>
          <w:sz w:val="22"/>
          <w:szCs w:val="22"/>
        </w:rPr>
      </w:pPr>
    </w:p>
    <w:p w14:paraId="0BD77B31" w14:textId="05C14A57" w:rsidR="00F11813" w:rsidRPr="00223758" w:rsidRDefault="00F11813" w:rsidP="00223758">
      <w:pPr>
        <w:tabs>
          <w:tab w:val="left" w:pos="6237"/>
        </w:tabs>
        <w:spacing w:line="271" w:lineRule="auto"/>
        <w:ind w:firstLine="0"/>
        <w:rPr>
          <w:rFonts w:ascii="Calibri" w:hAnsi="Calibri" w:cs="Calibri"/>
          <w:b/>
          <w:sz w:val="22"/>
          <w:szCs w:val="22"/>
        </w:rPr>
      </w:pPr>
      <w:r w:rsidRPr="00223758">
        <w:rPr>
          <w:rFonts w:ascii="Calibri" w:hAnsi="Calibri" w:cs="Calibri"/>
          <w:color w:val="000000" w:themeColor="text1"/>
          <w:spacing w:val="-6"/>
          <w:sz w:val="22"/>
          <w:szCs w:val="22"/>
        </w:rPr>
        <w:t>KKU.261</w:t>
      </w:r>
      <w:r w:rsidR="00223758">
        <w:rPr>
          <w:rFonts w:ascii="Calibri" w:hAnsi="Calibri" w:cs="Calibri"/>
          <w:color w:val="000000" w:themeColor="text1"/>
          <w:spacing w:val="-6"/>
          <w:sz w:val="22"/>
          <w:szCs w:val="22"/>
        </w:rPr>
        <w:t>.</w:t>
      </w:r>
      <w:r w:rsidR="00692266">
        <w:rPr>
          <w:rFonts w:ascii="Calibri" w:hAnsi="Calibri" w:cs="Calibri"/>
          <w:color w:val="000000" w:themeColor="text1"/>
          <w:spacing w:val="-6"/>
          <w:sz w:val="22"/>
          <w:szCs w:val="22"/>
        </w:rPr>
        <w:t>31</w:t>
      </w:r>
      <w:r w:rsidRPr="00223758">
        <w:rPr>
          <w:rFonts w:ascii="Calibri" w:hAnsi="Calibri" w:cs="Calibri"/>
          <w:color w:val="000000" w:themeColor="text1"/>
          <w:spacing w:val="-6"/>
          <w:sz w:val="22"/>
          <w:szCs w:val="22"/>
        </w:rPr>
        <w:t xml:space="preserve">.2026  </w:t>
      </w:r>
      <w:r w:rsidR="00223758">
        <w:rPr>
          <w:rFonts w:ascii="Calibri" w:hAnsi="Calibri" w:cs="Calibri"/>
          <w:color w:val="000000" w:themeColor="text1"/>
          <w:spacing w:val="-6"/>
          <w:sz w:val="22"/>
          <w:szCs w:val="22"/>
        </w:rPr>
        <w:t xml:space="preserve">                                                                                               </w:t>
      </w:r>
      <w:r w:rsidRPr="00223758">
        <w:rPr>
          <w:rFonts w:ascii="Calibri" w:hAnsi="Calibri" w:cs="Calibri"/>
          <w:color w:val="000000" w:themeColor="text1"/>
          <w:spacing w:val="-6"/>
          <w:sz w:val="22"/>
          <w:szCs w:val="22"/>
        </w:rPr>
        <w:t xml:space="preserve">NR POSTĘPOWANIA: </w:t>
      </w:r>
      <w:r w:rsidR="00692266">
        <w:rPr>
          <w:rFonts w:ascii="Calibri" w:hAnsi="Calibri" w:cs="Calibri"/>
          <w:color w:val="000000" w:themeColor="text1"/>
          <w:spacing w:val="-6"/>
          <w:sz w:val="22"/>
          <w:szCs w:val="22"/>
        </w:rPr>
        <w:t>397</w:t>
      </w:r>
      <w:r w:rsidR="00223758" w:rsidRPr="00223758">
        <w:rPr>
          <w:rFonts w:ascii="Calibri" w:hAnsi="Calibri" w:cs="Calibri"/>
          <w:color w:val="000000" w:themeColor="text1"/>
          <w:spacing w:val="-6"/>
          <w:sz w:val="22"/>
          <w:szCs w:val="22"/>
        </w:rPr>
        <w:t>/PN-</w:t>
      </w:r>
      <w:r w:rsidR="00692266">
        <w:rPr>
          <w:rFonts w:ascii="Calibri" w:hAnsi="Calibri" w:cs="Calibri"/>
          <w:color w:val="000000" w:themeColor="text1"/>
          <w:spacing w:val="-6"/>
          <w:sz w:val="22"/>
          <w:szCs w:val="22"/>
        </w:rPr>
        <w:t>24</w:t>
      </w:r>
      <w:r w:rsidR="00223758" w:rsidRPr="00223758">
        <w:rPr>
          <w:rFonts w:ascii="Calibri" w:hAnsi="Calibri" w:cs="Calibri"/>
          <w:color w:val="000000" w:themeColor="text1"/>
          <w:spacing w:val="-6"/>
          <w:sz w:val="22"/>
          <w:szCs w:val="22"/>
        </w:rPr>
        <w:t>/2026</w:t>
      </w:r>
    </w:p>
    <w:p w14:paraId="649DAD76" w14:textId="77777777" w:rsidR="00F11813" w:rsidRPr="00223758" w:rsidRDefault="00F11813" w:rsidP="00F11813">
      <w:pPr>
        <w:spacing w:line="271" w:lineRule="auto"/>
        <w:jc w:val="right"/>
        <w:rPr>
          <w:rFonts w:ascii="Calibri" w:hAnsi="Calibri" w:cs="Calibri"/>
          <w:color w:val="000000" w:themeColor="text1"/>
          <w:spacing w:val="-6"/>
          <w:sz w:val="22"/>
          <w:szCs w:val="22"/>
        </w:rPr>
      </w:pPr>
    </w:p>
    <w:p w14:paraId="10147D95" w14:textId="77777777" w:rsidR="00F11813" w:rsidRDefault="00F11813" w:rsidP="00692266">
      <w:pPr>
        <w:ind w:left="720"/>
        <w:rPr>
          <w:rFonts w:cstheme="minorHAnsi"/>
          <w:sz w:val="22"/>
          <w:szCs w:val="22"/>
        </w:rPr>
      </w:pPr>
      <w:r w:rsidRPr="00223758">
        <w:rPr>
          <w:rFonts w:ascii="Calibri" w:hAnsi="Calibri" w:cs="Calibri"/>
          <w:sz w:val="22"/>
          <w:szCs w:val="22"/>
        </w:rPr>
        <w:t>OGŁOSZENIE O WYNIKU POSTĘPOWANIA</w:t>
      </w:r>
    </w:p>
    <w:p w14:paraId="64893BDB" w14:textId="77777777" w:rsidR="00692266" w:rsidRPr="00FF4E5C" w:rsidRDefault="006C0474" w:rsidP="00692266">
      <w:pPr>
        <w:spacing w:before="0" w:after="360" w:line="271" w:lineRule="auto"/>
        <w:ind w:firstLine="0"/>
        <w:jc w:val="both"/>
        <w:rPr>
          <w:rFonts w:ascii="Calibri" w:hAnsi="Calibri" w:cs="Calibri"/>
          <w:bCs/>
          <w:iCs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407970134"/>
          <w:placeholder>
            <w:docPart w:val="9B2C29700EAB46329DF6A4E58BF36407"/>
          </w:placeholder>
          <w:text/>
        </w:sdtPr>
        <w:sdtEndPr/>
        <w:sdtContent>
          <w:r w:rsidR="00692266" w:rsidRPr="00FF4E5C">
            <w:rPr>
              <w:rFonts w:ascii="Calibri" w:hAnsi="Calibri" w:cs="Calibri"/>
              <w:sz w:val="22"/>
              <w:szCs w:val="22"/>
            </w:rPr>
            <w:t xml:space="preserve">Dotyczy: </w:t>
          </w:r>
        </w:sdtContent>
      </w:sdt>
      <w:r w:rsidR="00692266" w:rsidRPr="00FF4E5C">
        <w:rPr>
          <w:rFonts w:ascii="Calibri" w:hAnsi="Calibri" w:cs="Calibri"/>
          <w:bCs/>
          <w:iCs/>
          <w:sz w:val="22"/>
          <w:szCs w:val="22"/>
        </w:rPr>
        <w:t xml:space="preserve"> przetargu ograniczonego nr 397/PN-24/2026 pn. „</w:t>
      </w:r>
      <w:r w:rsidR="00692266" w:rsidRPr="00FF4E5C">
        <w:rPr>
          <w:rFonts w:ascii="Calibri" w:hAnsi="Calibri" w:cs="Calibri"/>
          <w:bCs/>
          <w:sz w:val="22"/>
          <w:szCs w:val="22"/>
        </w:rPr>
        <w:t>Bezrozkopowa renowacja kolektorów ogólnospławnych „F” i „A” Nowa Huta w Krakowie”</w:t>
      </w:r>
      <w:r w:rsidR="00692266">
        <w:rPr>
          <w:rFonts w:ascii="Calibri" w:hAnsi="Calibri" w:cs="Calibri"/>
          <w:bCs/>
          <w:sz w:val="22"/>
          <w:szCs w:val="22"/>
        </w:rPr>
        <w:t>.</w:t>
      </w:r>
    </w:p>
    <w:p w14:paraId="49414A85" w14:textId="435C32AE" w:rsidR="006C0474" w:rsidRPr="00783BFD" w:rsidRDefault="006C0474" w:rsidP="006C0474">
      <w:pPr>
        <w:suppressAutoHyphens/>
        <w:spacing w:before="0" w:line="271" w:lineRule="auto"/>
        <w:ind w:firstLine="567"/>
        <w:jc w:val="both"/>
        <w:rPr>
          <w:rFonts w:ascii="Calibri" w:eastAsia="Times New Roman" w:hAnsi="Calibri" w:cs="Times New Roman"/>
          <w:bCs/>
          <w:sz w:val="22"/>
          <w:szCs w:val="22"/>
          <w:lang w:eastAsia="pl-PL"/>
        </w:rPr>
      </w:pPr>
      <w:r w:rsidRPr="002620A7">
        <w:rPr>
          <w:rFonts w:ascii="Calibri" w:eastAsia="Times New Roman" w:hAnsi="Calibri" w:cs="Times New Roman"/>
          <w:sz w:val="22"/>
          <w:szCs w:val="22"/>
          <w:lang w:eastAsia="pl-PL"/>
        </w:rPr>
        <w:t xml:space="preserve">Zamawiający – </w:t>
      </w:r>
      <w:r w:rsidRPr="002620A7">
        <w:rPr>
          <w:rFonts w:ascii="Calibri" w:eastAsia="Times New Roman" w:hAnsi="Calibri" w:cs="Calibri"/>
          <w:sz w:val="22"/>
          <w:szCs w:val="22"/>
          <w:lang w:eastAsia="pl-PL"/>
        </w:rPr>
        <w:t xml:space="preserve">Wodociągi Miasta Krakowa </w:t>
      </w:r>
      <w:r w:rsidRPr="002620A7">
        <w:rPr>
          <w:rFonts w:ascii="Calibri" w:eastAsia="Times New Roman" w:hAnsi="Calibri" w:cs="Times New Roman"/>
          <w:sz w:val="22"/>
          <w:szCs w:val="22"/>
          <w:lang w:eastAsia="pl-PL"/>
        </w:rPr>
        <w:t xml:space="preserve">Spółka Akcyjna, 30-106 Kraków, ul. Senatorska 1, </w:t>
      </w:r>
      <w:r w:rsidRPr="00783BFD">
        <w:rPr>
          <w:rFonts w:ascii="Calibri" w:eastAsia="Times New Roman" w:hAnsi="Calibri" w:cs="Times New Roman"/>
          <w:sz w:val="22"/>
          <w:szCs w:val="22"/>
          <w:lang w:eastAsia="pl-PL"/>
        </w:rPr>
        <w:t>działając na podstawie postanowień rozdziału XXVIII ust.</w:t>
      </w:r>
      <w:r>
        <w:rPr>
          <w:rFonts w:ascii="Calibri" w:eastAsia="Times New Roman" w:hAnsi="Calibri" w:cs="Times New Roman"/>
          <w:sz w:val="22"/>
          <w:szCs w:val="22"/>
          <w:lang w:eastAsia="pl-PL"/>
        </w:rPr>
        <w:t>2</w:t>
      </w:r>
      <w:bookmarkStart w:id="0" w:name="_GoBack"/>
      <w:bookmarkEnd w:id="0"/>
      <w:r w:rsidRPr="00783BFD">
        <w:rPr>
          <w:rFonts w:ascii="Calibri" w:eastAsia="Times New Roman" w:hAnsi="Calibri" w:cs="Times New Roman"/>
          <w:sz w:val="22"/>
          <w:szCs w:val="22"/>
          <w:lang w:eastAsia="pl-PL"/>
        </w:rPr>
        <w:t xml:space="preserve"> </w:t>
      </w:r>
      <w:r w:rsidRPr="00783BFD">
        <w:rPr>
          <w:rFonts w:ascii="Calibri" w:eastAsia="Times New Roman" w:hAnsi="Calibri" w:cs="Times New Roman"/>
          <w:bCs/>
          <w:sz w:val="22"/>
          <w:szCs w:val="22"/>
          <w:lang w:eastAsia="pl-PL"/>
        </w:rPr>
        <w:t>specyfikacji warunków zamówienia</w:t>
      </w:r>
      <w:r w:rsidRPr="00783BFD">
        <w:rPr>
          <w:rFonts w:ascii="Calibri" w:eastAsia="Times New Roman" w:hAnsi="Calibri" w:cs="Times New Roman"/>
          <w:sz w:val="22"/>
          <w:szCs w:val="22"/>
          <w:lang w:eastAsia="pl-PL"/>
        </w:rPr>
        <w:t xml:space="preserve"> </w:t>
      </w:r>
      <w:r w:rsidRPr="00783BFD">
        <w:rPr>
          <w:rFonts w:ascii="Calibri" w:eastAsia="Times New Roman" w:hAnsi="Calibri" w:cs="Times New Roman"/>
          <w:bCs/>
          <w:sz w:val="22"/>
          <w:szCs w:val="22"/>
          <w:lang w:eastAsia="pl-PL"/>
        </w:rPr>
        <w:t>zawiadamia, że</w:t>
      </w:r>
      <w:r w:rsidRPr="00783BFD">
        <w:rPr>
          <w:rFonts w:ascii="Calibri" w:eastAsia="Times New Roman" w:hAnsi="Calibri" w:cs="Times New Roman"/>
          <w:sz w:val="22"/>
          <w:szCs w:val="22"/>
          <w:lang w:eastAsia="pl-PL"/>
        </w:rPr>
        <w:t xml:space="preserve"> w powyższym postępowaniu po rozpatrzeniu przez komisję przetargową złożonych ofert wybrano</w:t>
      </w:r>
      <w:r w:rsidRPr="00783BFD">
        <w:rPr>
          <w:rFonts w:ascii="Calibri" w:eastAsia="Times New Roman" w:hAnsi="Calibri" w:cs="Times New Roman"/>
          <w:bCs/>
          <w:sz w:val="22"/>
          <w:szCs w:val="22"/>
          <w:lang w:eastAsia="pl-PL"/>
        </w:rPr>
        <w:t xml:space="preserve"> </w:t>
      </w:r>
      <w:r w:rsidRPr="00783BFD">
        <w:rPr>
          <w:rFonts w:ascii="Calibri" w:eastAsia="Times New Roman" w:hAnsi="Calibri" w:cs="Times New Roman"/>
          <w:sz w:val="22"/>
          <w:szCs w:val="22"/>
          <w:lang w:eastAsia="pl-PL"/>
        </w:rPr>
        <w:t xml:space="preserve">ofertę </w:t>
      </w:r>
      <w:r>
        <w:rPr>
          <w:rFonts w:ascii="Calibri" w:eastAsia="Times New Roman" w:hAnsi="Calibri" w:cs="Times New Roman"/>
          <w:sz w:val="22"/>
          <w:szCs w:val="22"/>
          <w:lang w:eastAsia="pl-PL"/>
        </w:rPr>
        <w:t xml:space="preserve">firmy BLEJKAN S.A. ul. Transportowa 25, 70-715 Szczecin </w:t>
      </w:r>
      <w:r w:rsidRPr="00783BFD">
        <w:rPr>
          <w:rFonts w:ascii="Calibri" w:eastAsia="Times New Roman" w:hAnsi="Calibri" w:cs="Times New Roman"/>
          <w:bCs/>
          <w:sz w:val="22"/>
          <w:szCs w:val="22"/>
          <w:lang w:eastAsia="pl-PL"/>
        </w:rPr>
        <w:t xml:space="preserve">na kwotę (cenę całkowitą zamówienia) </w:t>
      </w:r>
      <w:r>
        <w:rPr>
          <w:rFonts w:ascii="Calibri" w:eastAsia="Times New Roman" w:hAnsi="Calibri" w:cs="Times New Roman"/>
          <w:sz w:val="22"/>
          <w:szCs w:val="22"/>
          <w:lang w:eastAsia="pl-PL"/>
        </w:rPr>
        <w:t xml:space="preserve">netto: 5 940 000,00 zł (słownie: pięć milionów dziewięćset czterdzieści tysięcy </w:t>
      </w:r>
      <w:r w:rsidRPr="00783BFD">
        <w:rPr>
          <w:rFonts w:ascii="Calibri" w:eastAsia="Times New Roman" w:hAnsi="Calibri" w:cs="Times New Roman"/>
          <w:sz w:val="22"/>
          <w:szCs w:val="22"/>
          <w:lang w:eastAsia="pl-PL"/>
        </w:rPr>
        <w:t xml:space="preserve">złotych </w:t>
      </w:r>
      <w:r>
        <w:rPr>
          <w:rFonts w:ascii="Calibri" w:eastAsia="Times New Roman" w:hAnsi="Calibri" w:cs="Times New Roman"/>
          <w:sz w:val="22"/>
          <w:szCs w:val="22"/>
          <w:lang w:eastAsia="pl-PL"/>
        </w:rPr>
        <w:t>00</w:t>
      </w:r>
      <w:r w:rsidRPr="00783BFD">
        <w:rPr>
          <w:rFonts w:ascii="Calibri" w:eastAsia="Times New Roman" w:hAnsi="Calibri" w:cs="Times New Roman"/>
          <w:sz w:val="22"/>
          <w:szCs w:val="22"/>
          <w:lang w:eastAsia="pl-PL"/>
        </w:rPr>
        <w:t>/100) plus należny podatek od towarów i usług VAT.</w:t>
      </w:r>
    </w:p>
    <w:p w14:paraId="68D49998" w14:textId="77777777" w:rsidR="006C0474" w:rsidRDefault="006C0474" w:rsidP="006C0474">
      <w:pPr>
        <w:suppressAutoHyphens/>
        <w:spacing w:before="0" w:line="271" w:lineRule="auto"/>
        <w:ind w:firstLine="567"/>
        <w:jc w:val="both"/>
        <w:rPr>
          <w:rFonts w:ascii="Calibri" w:eastAsia="Times New Roman" w:hAnsi="Calibri" w:cs="Times New Roman"/>
          <w:bCs/>
          <w:sz w:val="22"/>
          <w:szCs w:val="22"/>
          <w:lang w:eastAsia="pl-PL"/>
        </w:rPr>
      </w:pPr>
      <w:r w:rsidRPr="00783BFD">
        <w:rPr>
          <w:rFonts w:ascii="Calibri" w:eastAsia="Times New Roman" w:hAnsi="Calibri" w:cs="Times New Roman"/>
          <w:bCs/>
          <w:sz w:val="22"/>
          <w:szCs w:val="22"/>
          <w:lang w:eastAsia="pl-PL"/>
        </w:rPr>
        <w:t xml:space="preserve">Powyższa oferta została wybrana, ponieważ zgodnie z </w:t>
      </w:r>
      <w:r w:rsidRPr="00783BFD">
        <w:rPr>
          <w:rFonts w:ascii="Calibri" w:eastAsia="Times New Roman" w:hAnsi="Calibri" w:cs="Times New Roman"/>
          <w:sz w:val="22"/>
          <w:szCs w:val="22"/>
          <w:lang w:eastAsia="pl-PL"/>
        </w:rPr>
        <w:t xml:space="preserve">zasadami </w:t>
      </w:r>
      <w:r w:rsidRPr="00783BFD">
        <w:rPr>
          <w:rFonts w:ascii="Calibri" w:eastAsia="Times New Roman" w:hAnsi="Calibri" w:cs="Times New Roman"/>
          <w:bCs/>
          <w:sz w:val="22"/>
          <w:szCs w:val="22"/>
          <w:lang w:eastAsia="pl-PL"/>
        </w:rPr>
        <w:t>podanymi w specyfikacji okazała się najkorzystniejsza, to znaczy zawierała najniższą cenę ofertową.</w:t>
      </w:r>
    </w:p>
    <w:p w14:paraId="3F154EC9" w14:textId="77777777" w:rsidR="006C0474" w:rsidRPr="00155A7B" w:rsidRDefault="006C0474" w:rsidP="006C0474">
      <w:pPr>
        <w:suppressAutoHyphens/>
        <w:spacing w:before="0" w:line="271" w:lineRule="auto"/>
        <w:ind w:firstLine="567"/>
        <w:jc w:val="both"/>
        <w:rPr>
          <w:rFonts w:ascii="Calibri" w:eastAsia="Times New Roman" w:hAnsi="Calibri" w:cs="Times New Roman"/>
          <w:bCs/>
          <w:sz w:val="22"/>
          <w:szCs w:val="22"/>
          <w:lang w:eastAsia="pl-PL"/>
        </w:rPr>
      </w:pPr>
      <w:r w:rsidRPr="00155A7B">
        <w:rPr>
          <w:rFonts w:ascii="Calibri" w:eastAsia="Times New Roman" w:hAnsi="Calibri" w:cs="Times New Roman"/>
          <w:bCs/>
          <w:sz w:val="22"/>
          <w:szCs w:val="22"/>
          <w:lang w:eastAsia="pl-PL"/>
        </w:rPr>
        <w:t>Pozostałe oceniane oferty w powyższym kryterium (w skali od 0 do 10) uzyskały:</w:t>
      </w:r>
    </w:p>
    <w:p w14:paraId="2F7C4472" w14:textId="77777777" w:rsidR="006C0474" w:rsidRPr="00F2395E" w:rsidRDefault="006C0474" w:rsidP="006C0474">
      <w:pPr>
        <w:pStyle w:val="Akapitzlist"/>
        <w:numPr>
          <w:ilvl w:val="0"/>
          <w:numId w:val="14"/>
        </w:numPr>
        <w:suppressAutoHyphens/>
        <w:spacing w:before="0" w:line="271" w:lineRule="auto"/>
        <w:jc w:val="both"/>
        <w:rPr>
          <w:rFonts w:ascii="Calibri" w:eastAsia="Times New Roman" w:hAnsi="Calibri" w:cs="Times New Roman"/>
          <w:bCs/>
          <w:sz w:val="22"/>
          <w:szCs w:val="22"/>
          <w:lang w:eastAsia="pl-PL"/>
        </w:rPr>
      </w:pPr>
      <w:r>
        <w:rPr>
          <w:rFonts w:ascii="Calibri" w:eastAsia="Times New Roman" w:hAnsi="Calibri" w:cs="Times New Roman"/>
          <w:bCs/>
          <w:sz w:val="22"/>
          <w:szCs w:val="22"/>
          <w:lang w:eastAsia="pl-PL"/>
        </w:rPr>
        <w:t xml:space="preserve">oferta złożona przez wykonawcę: </w:t>
      </w:r>
      <w:proofErr w:type="spellStart"/>
      <w:r>
        <w:rPr>
          <w:rFonts w:ascii="Calibri" w:eastAsia="Times New Roman" w:hAnsi="Calibri" w:cs="Times New Roman"/>
          <w:bCs/>
          <w:sz w:val="22"/>
          <w:szCs w:val="22"/>
          <w:lang w:eastAsia="pl-PL"/>
        </w:rPr>
        <w:t>Newflow</w:t>
      </w:r>
      <w:proofErr w:type="spellEnd"/>
      <w:r>
        <w:rPr>
          <w:rFonts w:ascii="Calibri" w:eastAsia="Times New Roman" w:hAnsi="Calibri" w:cs="Times New Roman"/>
          <w:bCs/>
          <w:sz w:val="22"/>
          <w:szCs w:val="22"/>
          <w:lang w:eastAsia="pl-PL"/>
        </w:rPr>
        <w:t xml:space="preserve"> Sp. z o.o. ul. Magazynowa 3, 05-804 Pruszków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F2395E">
        <w:rPr>
          <w:rFonts w:ascii="Calibri" w:eastAsia="Times New Roman" w:hAnsi="Calibri" w:cs="Times New Roman"/>
          <w:bCs/>
          <w:sz w:val="22"/>
          <w:szCs w:val="22"/>
          <w:lang w:eastAsia="pl-PL"/>
        </w:rPr>
        <w:t xml:space="preserve">– </w:t>
      </w:r>
      <w:r>
        <w:rPr>
          <w:rFonts w:ascii="Calibri" w:eastAsia="Times New Roman" w:hAnsi="Calibri" w:cs="Times New Roman"/>
          <w:bCs/>
          <w:sz w:val="22"/>
          <w:szCs w:val="22"/>
          <w:lang w:eastAsia="pl-PL"/>
        </w:rPr>
        <w:t>9,4</w:t>
      </w:r>
      <w:r w:rsidRPr="00F2395E">
        <w:rPr>
          <w:rFonts w:ascii="Calibri" w:eastAsia="Times New Roman" w:hAnsi="Calibri" w:cs="Times New Roman"/>
          <w:bCs/>
          <w:sz w:val="22"/>
          <w:szCs w:val="22"/>
          <w:lang w:eastAsia="pl-PL"/>
        </w:rPr>
        <w:t xml:space="preserve"> punktów</w:t>
      </w:r>
      <w:r>
        <w:rPr>
          <w:rFonts w:ascii="Calibri" w:eastAsia="Times New Roman" w:hAnsi="Calibri" w:cs="Times New Roman"/>
          <w:bCs/>
          <w:sz w:val="22"/>
          <w:szCs w:val="22"/>
          <w:lang w:eastAsia="pl-PL"/>
        </w:rPr>
        <w:t>.</w:t>
      </w:r>
    </w:p>
    <w:p w14:paraId="4D5A9192" w14:textId="77777777" w:rsidR="006C0474" w:rsidRPr="00E87CBA" w:rsidRDefault="006C0474" w:rsidP="006C0474">
      <w:pPr>
        <w:suppressAutoHyphens/>
        <w:spacing w:before="0" w:line="271" w:lineRule="auto"/>
        <w:ind w:firstLine="567"/>
        <w:jc w:val="both"/>
        <w:rPr>
          <w:rFonts w:ascii="Calibri" w:eastAsia="Times New Roman" w:hAnsi="Calibri" w:cs="Times New Roman"/>
          <w:bCs/>
          <w:sz w:val="22"/>
          <w:szCs w:val="22"/>
          <w:lang w:eastAsia="pl-PL"/>
        </w:rPr>
      </w:pPr>
      <w:r w:rsidRPr="00AE6A37">
        <w:rPr>
          <w:rFonts w:ascii="Calibri" w:eastAsia="Times New Roman" w:hAnsi="Calibri" w:cs="Times New Roman"/>
          <w:bCs/>
          <w:sz w:val="22"/>
          <w:szCs w:val="22"/>
          <w:lang w:eastAsia="pl-PL"/>
        </w:rPr>
        <w:t xml:space="preserve">Umowa w sprawie zamówienia może zostać zawarta po upływie pięciu dni od przesłania wyników postępowania, tj. niniejszego </w:t>
      </w:r>
      <w:r w:rsidRPr="00AE6A37">
        <w:rPr>
          <w:rFonts w:ascii="Calibri" w:eastAsia="Times New Roman" w:hAnsi="Calibri" w:cs="Times New Roman"/>
          <w:sz w:val="22"/>
          <w:szCs w:val="22"/>
          <w:lang w:eastAsia="pl-PL"/>
        </w:rPr>
        <w:t xml:space="preserve">zawiadomienia o wyborze najkorzystniejszej oferty </w:t>
      </w:r>
      <w:r w:rsidRPr="00AE6A37">
        <w:rPr>
          <w:rFonts w:ascii="Calibri" w:eastAsia="Times New Roman" w:hAnsi="Calibri" w:cs="Times New Roman"/>
          <w:bCs/>
          <w:sz w:val="22"/>
          <w:szCs w:val="22"/>
          <w:lang w:eastAsia="pl-PL"/>
        </w:rPr>
        <w:t>przy użyciu środków komunikacji elektronicznej.</w:t>
      </w:r>
    </w:p>
    <w:p w14:paraId="61432D9B" w14:textId="77777777" w:rsidR="00F11813" w:rsidRPr="00866C87" w:rsidRDefault="00F11813" w:rsidP="00F11813">
      <w:pPr>
        <w:spacing w:line="271" w:lineRule="auto"/>
        <w:jc w:val="center"/>
        <w:rPr>
          <w:rFonts w:ascii="Calibri" w:hAnsi="Calibri"/>
          <w:bCs/>
          <w:sz w:val="22"/>
          <w:szCs w:val="22"/>
        </w:rPr>
      </w:pPr>
    </w:p>
    <w:p w14:paraId="12C60E27" w14:textId="498DED9D" w:rsidR="009046D8" w:rsidRPr="00F11813" w:rsidRDefault="009046D8" w:rsidP="00F11813">
      <w:pPr>
        <w:ind w:firstLine="0"/>
      </w:pPr>
    </w:p>
    <w:sectPr w:rsidR="009046D8" w:rsidRPr="00F11813" w:rsidSect="00255A81">
      <w:headerReference w:type="even" r:id="rId8"/>
      <w:headerReference w:type="default" r:id="rId9"/>
      <w:headerReference w:type="first" r:id="rId10"/>
      <w:pgSz w:w="11906" w:h="16838" w:code="9"/>
      <w:pgMar w:top="1418" w:right="1418" w:bottom="1418" w:left="1418" w:header="720" w:footer="14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53F28" w14:textId="77777777" w:rsidR="002D41B0" w:rsidRDefault="002D41B0">
      <w:r>
        <w:separator/>
      </w:r>
    </w:p>
    <w:p w14:paraId="63D4A1BE" w14:textId="77777777" w:rsidR="002D41B0" w:rsidRDefault="002D41B0"/>
  </w:endnote>
  <w:endnote w:type="continuationSeparator" w:id="0">
    <w:p w14:paraId="1B0056DC" w14:textId="77777777" w:rsidR="002D41B0" w:rsidRDefault="002D41B0">
      <w:r>
        <w:continuationSeparator/>
      </w:r>
    </w:p>
    <w:p w14:paraId="7710F72E" w14:textId="77777777" w:rsidR="002D41B0" w:rsidRDefault="002D41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87F21" w14:textId="77777777" w:rsidR="002D41B0" w:rsidRDefault="002D41B0">
      <w:r>
        <w:separator/>
      </w:r>
    </w:p>
    <w:p w14:paraId="4C91F220" w14:textId="77777777" w:rsidR="002D41B0" w:rsidRDefault="002D41B0"/>
  </w:footnote>
  <w:footnote w:type="continuationSeparator" w:id="0">
    <w:p w14:paraId="7A01C883" w14:textId="77777777" w:rsidR="002D41B0" w:rsidRDefault="002D41B0">
      <w:r>
        <w:continuationSeparator/>
      </w:r>
    </w:p>
    <w:p w14:paraId="31764EAA" w14:textId="77777777" w:rsidR="002D41B0" w:rsidRDefault="002D41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26D0A" w14:textId="1BEEA868" w:rsidR="00191C44" w:rsidRDefault="006C0474">
    <w:pPr>
      <w:pStyle w:val="Nagwek"/>
    </w:pPr>
    <w:r>
      <w:rPr>
        <w:noProof/>
      </w:rPr>
      <w:pict w14:anchorId="6A9E68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8766" o:spid="_x0000_s2049" type="#_x0000_t75" alt="" style="position:absolute;left:0;text-align:left;margin-left:0;margin-top:0;width:595.2pt;height:842.4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firmowy_wybor-word-Paula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D2095" w14:textId="5F94C996" w:rsidR="00D95AEC" w:rsidRDefault="00255A81" w:rsidP="008A6E1C">
    <w:pPr>
      <w:pStyle w:val="Nagwek"/>
      <w:ind w:firstLine="0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511546E7" wp14:editId="2FA3E309">
          <wp:simplePos x="0" y="0"/>
          <wp:positionH relativeFrom="margin">
            <wp:posOffset>-914255</wp:posOffset>
          </wp:positionH>
          <wp:positionV relativeFrom="paragraph">
            <wp:posOffset>-461645</wp:posOffset>
          </wp:positionV>
          <wp:extent cx="7560000" cy="10677600"/>
          <wp:effectExtent l="0" t="0" r="0" b="3175"/>
          <wp:wrapNone/>
          <wp:docPr id="1185133212" name="Obraz 1" descr="Obraz zawierający tekst, zrzut ekranu, list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133212" name="Obraz 1" descr="Obraz zawierający tekst, zrzut ekranu, list&#10;&#10;Zawartość wygenerowana przez AI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8AC81" w14:textId="4FD5C514" w:rsidR="00D95AEC" w:rsidRDefault="00C5086C" w:rsidP="004C229A">
    <w:pPr>
      <w:pStyle w:val="Nagwek"/>
      <w:ind w:left="-851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6F663CF" wp14:editId="65E7D569">
          <wp:simplePos x="0" y="0"/>
          <wp:positionH relativeFrom="margin">
            <wp:posOffset>-900430</wp:posOffset>
          </wp:positionH>
          <wp:positionV relativeFrom="paragraph">
            <wp:posOffset>-461155</wp:posOffset>
          </wp:positionV>
          <wp:extent cx="7560000" cy="10675802"/>
          <wp:effectExtent l="0" t="0" r="0" b="5080"/>
          <wp:wrapNone/>
          <wp:docPr id="10407868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786800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75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BC0E0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748C8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3842F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6E43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CCAED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B2DC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AA0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72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72AA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C6B5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42804"/>
    <w:multiLevelType w:val="hybridMultilevel"/>
    <w:tmpl w:val="B03C7F6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1CA23AD"/>
    <w:multiLevelType w:val="hybridMultilevel"/>
    <w:tmpl w:val="8E76E4A2"/>
    <w:lvl w:ilvl="0" w:tplc="A4DE52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047D9"/>
    <w:multiLevelType w:val="hybridMultilevel"/>
    <w:tmpl w:val="1E1462F8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EB014AC"/>
    <w:multiLevelType w:val="hybridMultilevel"/>
    <w:tmpl w:val="8E76E4A2"/>
    <w:lvl w:ilvl="0" w:tplc="A4DE52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AEC"/>
    <w:rsid w:val="00006158"/>
    <w:rsid w:val="00010F79"/>
    <w:rsid w:val="000229D9"/>
    <w:rsid w:val="00027C0C"/>
    <w:rsid w:val="00036C9C"/>
    <w:rsid w:val="0004261F"/>
    <w:rsid w:val="000660CF"/>
    <w:rsid w:val="00073C4F"/>
    <w:rsid w:val="000A3CD6"/>
    <w:rsid w:val="000D3157"/>
    <w:rsid w:val="000D408E"/>
    <w:rsid w:val="001350D6"/>
    <w:rsid w:val="00160551"/>
    <w:rsid w:val="00191C44"/>
    <w:rsid w:val="001A13C0"/>
    <w:rsid w:val="001B1EC9"/>
    <w:rsid w:val="001C1154"/>
    <w:rsid w:val="001C7485"/>
    <w:rsid w:val="001D62EE"/>
    <w:rsid w:val="00212701"/>
    <w:rsid w:val="0022340C"/>
    <w:rsid w:val="00223758"/>
    <w:rsid w:val="00230AB8"/>
    <w:rsid w:val="00255A81"/>
    <w:rsid w:val="002659FD"/>
    <w:rsid w:val="002757AD"/>
    <w:rsid w:val="002922B9"/>
    <w:rsid w:val="002B315B"/>
    <w:rsid w:val="002D41B0"/>
    <w:rsid w:val="002D50AB"/>
    <w:rsid w:val="002E6575"/>
    <w:rsid w:val="002F2D09"/>
    <w:rsid w:val="00306F9F"/>
    <w:rsid w:val="00321389"/>
    <w:rsid w:val="003563ED"/>
    <w:rsid w:val="00386C9C"/>
    <w:rsid w:val="00396944"/>
    <w:rsid w:val="003A2162"/>
    <w:rsid w:val="003A22DD"/>
    <w:rsid w:val="003A65EA"/>
    <w:rsid w:val="003B37E3"/>
    <w:rsid w:val="003C03FE"/>
    <w:rsid w:val="003C5682"/>
    <w:rsid w:val="003D1719"/>
    <w:rsid w:val="003E69BA"/>
    <w:rsid w:val="003F04FC"/>
    <w:rsid w:val="00441EBC"/>
    <w:rsid w:val="0044281E"/>
    <w:rsid w:val="00450166"/>
    <w:rsid w:val="00461D9A"/>
    <w:rsid w:val="00474407"/>
    <w:rsid w:val="004B4DCF"/>
    <w:rsid w:val="004C229A"/>
    <w:rsid w:val="004D0ED9"/>
    <w:rsid w:val="004E1186"/>
    <w:rsid w:val="004E40CE"/>
    <w:rsid w:val="004F5162"/>
    <w:rsid w:val="0051029C"/>
    <w:rsid w:val="005369D9"/>
    <w:rsid w:val="005504CC"/>
    <w:rsid w:val="00574CE6"/>
    <w:rsid w:val="005754D0"/>
    <w:rsid w:val="005A3FFA"/>
    <w:rsid w:val="006014E0"/>
    <w:rsid w:val="00617D09"/>
    <w:rsid w:val="00631215"/>
    <w:rsid w:val="00641EED"/>
    <w:rsid w:val="00655CC6"/>
    <w:rsid w:val="00663196"/>
    <w:rsid w:val="00666B47"/>
    <w:rsid w:val="0068299E"/>
    <w:rsid w:val="00691849"/>
    <w:rsid w:val="00692266"/>
    <w:rsid w:val="00693E36"/>
    <w:rsid w:val="006A0E1D"/>
    <w:rsid w:val="006A3945"/>
    <w:rsid w:val="006A7B2E"/>
    <w:rsid w:val="006C0474"/>
    <w:rsid w:val="006E2BD1"/>
    <w:rsid w:val="006F5642"/>
    <w:rsid w:val="00703968"/>
    <w:rsid w:val="00704BBB"/>
    <w:rsid w:val="0071462B"/>
    <w:rsid w:val="007268BB"/>
    <w:rsid w:val="007357F6"/>
    <w:rsid w:val="00741F64"/>
    <w:rsid w:val="00767175"/>
    <w:rsid w:val="007907E6"/>
    <w:rsid w:val="00796F9C"/>
    <w:rsid w:val="007D23DC"/>
    <w:rsid w:val="007E78DF"/>
    <w:rsid w:val="0083608B"/>
    <w:rsid w:val="00836E59"/>
    <w:rsid w:val="008464ED"/>
    <w:rsid w:val="008655A4"/>
    <w:rsid w:val="00895FB1"/>
    <w:rsid w:val="008A6E1C"/>
    <w:rsid w:val="008C1369"/>
    <w:rsid w:val="008C20DE"/>
    <w:rsid w:val="008C5774"/>
    <w:rsid w:val="008E5E97"/>
    <w:rsid w:val="008F4C5A"/>
    <w:rsid w:val="009046D8"/>
    <w:rsid w:val="00911B88"/>
    <w:rsid w:val="009177B5"/>
    <w:rsid w:val="009711C8"/>
    <w:rsid w:val="009742D8"/>
    <w:rsid w:val="0097689D"/>
    <w:rsid w:val="009918DE"/>
    <w:rsid w:val="009A2300"/>
    <w:rsid w:val="009B5E7E"/>
    <w:rsid w:val="009E0E5C"/>
    <w:rsid w:val="009F0E74"/>
    <w:rsid w:val="009F2603"/>
    <w:rsid w:val="00A16F39"/>
    <w:rsid w:val="00A71DE1"/>
    <w:rsid w:val="00A82765"/>
    <w:rsid w:val="00A90E8B"/>
    <w:rsid w:val="00A9260F"/>
    <w:rsid w:val="00AE1849"/>
    <w:rsid w:val="00AE557D"/>
    <w:rsid w:val="00B01C66"/>
    <w:rsid w:val="00B5497A"/>
    <w:rsid w:val="00B65B35"/>
    <w:rsid w:val="00BA365C"/>
    <w:rsid w:val="00BF0597"/>
    <w:rsid w:val="00C45A8C"/>
    <w:rsid w:val="00C5086C"/>
    <w:rsid w:val="00CA2509"/>
    <w:rsid w:val="00CA6436"/>
    <w:rsid w:val="00CC2AEA"/>
    <w:rsid w:val="00D004BA"/>
    <w:rsid w:val="00D22F26"/>
    <w:rsid w:val="00D36BA3"/>
    <w:rsid w:val="00D5591B"/>
    <w:rsid w:val="00D82BE5"/>
    <w:rsid w:val="00D85E92"/>
    <w:rsid w:val="00D95AEC"/>
    <w:rsid w:val="00DA3482"/>
    <w:rsid w:val="00DA73C4"/>
    <w:rsid w:val="00DB2AB5"/>
    <w:rsid w:val="00DE2EE8"/>
    <w:rsid w:val="00DF5AF9"/>
    <w:rsid w:val="00E26721"/>
    <w:rsid w:val="00E542B7"/>
    <w:rsid w:val="00E57E4F"/>
    <w:rsid w:val="00EA592F"/>
    <w:rsid w:val="00EB24BE"/>
    <w:rsid w:val="00ED5540"/>
    <w:rsid w:val="00EF7AB9"/>
    <w:rsid w:val="00F11813"/>
    <w:rsid w:val="00F126A6"/>
    <w:rsid w:val="00F14566"/>
    <w:rsid w:val="00F21258"/>
    <w:rsid w:val="00F21CA3"/>
    <w:rsid w:val="00F31545"/>
    <w:rsid w:val="00F415C0"/>
    <w:rsid w:val="00F47FB9"/>
    <w:rsid w:val="00F536E0"/>
    <w:rsid w:val="00F60E29"/>
    <w:rsid w:val="00F62912"/>
    <w:rsid w:val="00F66859"/>
    <w:rsid w:val="00F7343F"/>
    <w:rsid w:val="00F75BB5"/>
    <w:rsid w:val="00F90E99"/>
    <w:rsid w:val="00FA22C1"/>
    <w:rsid w:val="00FB5F5A"/>
    <w:rsid w:val="00FC7C73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6FDCDC"/>
  <w15:docId w15:val="{23D2F5C2-6258-4DC0-9C68-3B35FCB56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ja-JP" w:bidi="ar-SA"/>
      </w:rPr>
    </w:rPrDefault>
    <w:pPrDefault>
      <w:pPr>
        <w:spacing w:line="480" w:lineRule="auto"/>
        <w:ind w:firstLine="14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 w:qFormat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0551"/>
    <w:pPr>
      <w:spacing w:before="120"/>
    </w:p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pPr>
      <w:keepNext/>
      <w:keepLines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pPr>
      <w:keepNext/>
      <w:keepLines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95F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31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31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1479E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95FB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95FB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95FB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31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2"/>
    <w:qFormat/>
    <w:pPr>
      <w:spacing w:line="240" w:lineRule="auto"/>
      <w:ind w:firstLine="0"/>
    </w:pPr>
    <w:rPr>
      <w:caps/>
    </w:rPr>
  </w:style>
  <w:style w:type="character" w:customStyle="1" w:styleId="StopkaZnak">
    <w:name w:val="Stopka Znak"/>
    <w:basedOn w:val="Domylnaczcionkaakapitu"/>
    <w:link w:val="Stopka"/>
    <w:uiPriority w:val="2"/>
    <w:rPr>
      <w:caps/>
    </w:rPr>
  </w:style>
  <w:style w:type="table" w:styleId="Tabela-Siatka">
    <w:name w:val="Table Grid"/>
    <w:basedOn w:val="Standardowy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rony">
    <w:name w:val="Strony"/>
    <w:basedOn w:val="Normalny"/>
    <w:link w:val="Stronyznak"/>
    <w:uiPriority w:val="1"/>
    <w:qFormat/>
    <w:rsid w:val="00EB24BE"/>
    <w:pPr>
      <w:spacing w:after="200" w:line="240" w:lineRule="auto"/>
      <w:ind w:firstLine="0"/>
    </w:pPr>
    <w:rPr>
      <w:rFonts w:asciiTheme="majorHAnsi" w:eastAsiaTheme="majorEastAsia" w:hAnsiTheme="majorHAnsi" w:cstheme="majorBidi"/>
      <w:caps/>
    </w:rPr>
  </w:style>
  <w:style w:type="paragraph" w:customStyle="1" w:styleId="Tytupismaprocesowego">
    <w:name w:val="Tytuł pisma procesowego"/>
    <w:basedOn w:val="Normalny"/>
    <w:link w:val="Tytupismaprocesowegoznak"/>
    <w:uiPriority w:val="1"/>
    <w:qFormat/>
    <w:pPr>
      <w:spacing w:line="240" w:lineRule="auto"/>
      <w:ind w:firstLine="0"/>
    </w:pPr>
    <w:rPr>
      <w:caps/>
    </w:rPr>
  </w:style>
  <w:style w:type="character" w:customStyle="1" w:styleId="Tytupismaprocesowegoznak">
    <w:name w:val="Tytuł pisma procesowego — znak"/>
    <w:basedOn w:val="Domylnaczcionkaakapitu"/>
    <w:link w:val="Tytupismaprocesowego"/>
    <w:uiPriority w:val="1"/>
    <w:rPr>
      <w:caps/>
    </w:rPr>
  </w:style>
  <w:style w:type="character" w:customStyle="1" w:styleId="Stronyznak">
    <w:name w:val="Strony — znak"/>
    <w:basedOn w:val="Domylnaczcionkaakapitu"/>
    <w:link w:val="Strony"/>
    <w:uiPriority w:val="1"/>
    <w:rsid w:val="00EB24BE"/>
    <w:rPr>
      <w:rFonts w:asciiTheme="majorHAnsi" w:eastAsiaTheme="majorEastAsia" w:hAnsiTheme="majorHAnsi" w:cstheme="majorBidi"/>
      <w:caps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Nazwasdu">
    <w:name w:val="Nazwa sądu"/>
    <w:basedOn w:val="Normalny"/>
    <w:link w:val="Nazwasduznak"/>
    <w:uiPriority w:val="1"/>
    <w:qFormat/>
    <w:rsid w:val="00EB24BE"/>
    <w:pPr>
      <w:spacing w:before="360"/>
      <w:ind w:firstLine="0"/>
      <w:contextualSpacing/>
      <w:jc w:val="center"/>
    </w:pPr>
    <w:rPr>
      <w:caps/>
    </w:rPr>
  </w:style>
  <w:style w:type="character" w:customStyle="1" w:styleId="Nagwek1Znak">
    <w:name w:val="Nagłówek 1 Znak"/>
    <w:basedOn w:val="Domylnaczcionkaakapitu"/>
    <w:link w:val="Nagwek1"/>
    <w:uiPriority w:val="9"/>
    <w:semiHidden/>
    <w:rPr>
      <w:rFonts w:asciiTheme="majorHAnsi" w:eastAsiaTheme="majorEastAsia" w:hAnsiTheme="majorHAnsi" w:cstheme="majorBidi"/>
      <w:sz w:val="32"/>
      <w:szCs w:val="32"/>
    </w:rPr>
  </w:style>
  <w:style w:type="paragraph" w:customStyle="1" w:styleId="Imiinazwiskoadwokata">
    <w:name w:val="Imię i nazwisko adwokata"/>
    <w:basedOn w:val="Normalny"/>
    <w:link w:val="Imiinazwiskoadwokataznak"/>
    <w:uiPriority w:val="1"/>
    <w:qFormat/>
    <w:rsid w:val="00EB24BE"/>
    <w:pPr>
      <w:spacing w:line="240" w:lineRule="auto"/>
      <w:ind w:firstLine="0"/>
      <w:contextualSpacing/>
    </w:pPr>
  </w:style>
  <w:style w:type="paragraph" w:customStyle="1" w:styleId="Numerywierszy">
    <w:name w:val="Numery wierszy"/>
    <w:basedOn w:val="Normalny"/>
    <w:uiPriority w:val="1"/>
    <w:qFormat/>
    <w:pPr>
      <w:ind w:firstLine="0"/>
      <w:jc w:val="right"/>
    </w:pPr>
  </w:style>
  <w:style w:type="paragraph" w:customStyle="1" w:styleId="Nrsprawy">
    <w:name w:val="Nr sprawy"/>
    <w:basedOn w:val="Normalny"/>
    <w:link w:val="Nrsprawyznak"/>
    <w:uiPriority w:val="1"/>
    <w:qFormat/>
    <w:rsid w:val="00EB24BE"/>
    <w:pPr>
      <w:spacing w:after="640" w:line="240" w:lineRule="auto"/>
      <w:ind w:firstLine="0"/>
    </w:p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sz w:val="26"/>
      <w:szCs w:val="26"/>
    </w:rPr>
  </w:style>
  <w:style w:type="character" w:customStyle="1" w:styleId="Imiinazwiskoadwokataznak">
    <w:name w:val="Imię i nazwisko adwokata — znak"/>
    <w:basedOn w:val="Domylnaczcionkaakapitu"/>
    <w:link w:val="Imiinazwiskoadwokata"/>
    <w:uiPriority w:val="1"/>
    <w:rsid w:val="00EB24BE"/>
  </w:style>
  <w:style w:type="character" w:customStyle="1" w:styleId="Nazwasduznak">
    <w:name w:val="Nazwa sądu — znak"/>
    <w:basedOn w:val="Domylnaczcionkaakapitu"/>
    <w:link w:val="Nazwasdu"/>
    <w:uiPriority w:val="1"/>
    <w:rsid w:val="00EB24BE"/>
    <w:rPr>
      <w:caps/>
    </w:rPr>
  </w:style>
  <w:style w:type="character" w:customStyle="1" w:styleId="Nrsprawyznak">
    <w:name w:val="Nr sprawy — znak"/>
    <w:basedOn w:val="Domylnaczcionkaakapitu"/>
    <w:link w:val="Nrsprawy"/>
    <w:uiPriority w:val="1"/>
    <w:rsid w:val="00EB24BE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Pr>
      <w:rFonts w:eastAsia="Times New Roman" w:cs="Times New Roman"/>
      <w:sz w:val="20"/>
      <w:szCs w:val="20"/>
    </w:rPr>
  </w:style>
  <w:style w:type="paragraph" w:styleId="Bezodstpw">
    <w:name w:val="No Spacing"/>
    <w:uiPriority w:val="1"/>
    <w:unhideWhenUsed/>
    <w:qFormat/>
    <w:pPr>
      <w:widowControl w:val="0"/>
      <w:spacing w:line="240" w:lineRule="auto"/>
      <w:ind w:firstLine="0"/>
    </w:pPr>
    <w:rPr>
      <w:rFonts w:eastAsia="Times New Roman" w:cs="Times New Roman"/>
    </w:rPr>
  </w:style>
  <w:style w:type="paragraph" w:styleId="Data">
    <w:name w:val="Date"/>
    <w:basedOn w:val="Normalny"/>
    <w:next w:val="Normalny"/>
    <w:link w:val="DataZnak"/>
    <w:uiPriority w:val="1"/>
    <w:unhideWhenUsed/>
    <w:qFormat/>
    <w:rsid w:val="00160551"/>
    <w:pPr>
      <w:spacing w:before="240" w:after="540"/>
    </w:pPr>
  </w:style>
  <w:style w:type="character" w:customStyle="1" w:styleId="DataZnak">
    <w:name w:val="Data Znak"/>
    <w:basedOn w:val="Domylnaczcionkaakapitu"/>
    <w:link w:val="Data"/>
    <w:uiPriority w:val="1"/>
    <w:rsid w:val="00160551"/>
  </w:style>
  <w:style w:type="character" w:customStyle="1" w:styleId="Nagwek4Znak">
    <w:name w:val="Nagłówek 4 Znak"/>
    <w:basedOn w:val="Domylnaczcionkaakapitu"/>
    <w:link w:val="Nagwek4"/>
    <w:uiPriority w:val="9"/>
    <w:semiHidden/>
    <w:rsid w:val="00663196"/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3196"/>
    <w:rPr>
      <w:rFonts w:asciiTheme="majorHAnsi" w:eastAsiaTheme="majorEastAsia" w:hAnsiTheme="majorHAnsi" w:cstheme="majorBidi"/>
      <w:color w:val="31479E" w:themeColor="accent1" w:themeShade="BF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31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663196"/>
    <w:rPr>
      <w:i/>
      <w:iCs/>
      <w:color w:val="31479E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663196"/>
    <w:pPr>
      <w:pBdr>
        <w:top w:val="single" w:sz="4" w:space="10" w:color="31479E" w:themeColor="accent1" w:themeShade="BF"/>
        <w:bottom w:val="single" w:sz="4" w:space="10" w:color="31479E" w:themeColor="accent1" w:themeShade="BF"/>
      </w:pBdr>
      <w:spacing w:before="360" w:after="360"/>
      <w:ind w:left="864" w:right="864"/>
      <w:jc w:val="center"/>
    </w:pPr>
    <w:rPr>
      <w:i/>
      <w:iCs/>
      <w:color w:val="31479E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663196"/>
    <w:rPr>
      <w:i/>
      <w:iCs/>
      <w:color w:val="31479E" w:themeColor="accent1" w:themeShade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663196"/>
    <w:rPr>
      <w:b/>
      <w:bCs/>
      <w:caps w:val="0"/>
      <w:smallCaps/>
      <w:color w:val="31479E" w:themeColor="accent1" w:themeShade="BF"/>
      <w:spacing w:val="5"/>
    </w:rPr>
  </w:style>
  <w:style w:type="paragraph" w:styleId="Tekstblokowy">
    <w:name w:val="Block Text"/>
    <w:basedOn w:val="Normalny"/>
    <w:uiPriority w:val="99"/>
    <w:semiHidden/>
    <w:unhideWhenUsed/>
    <w:rsid w:val="00663196"/>
    <w:pPr>
      <w:pBdr>
        <w:top w:val="single" w:sz="2" w:space="10" w:color="31479E" w:themeColor="accent1" w:themeShade="BF"/>
        <w:left w:val="single" w:sz="2" w:space="10" w:color="31479E" w:themeColor="accent1" w:themeShade="BF"/>
        <w:bottom w:val="single" w:sz="2" w:space="10" w:color="31479E" w:themeColor="accent1" w:themeShade="BF"/>
        <w:right w:val="single" w:sz="2" w:space="10" w:color="31479E" w:themeColor="accent1" w:themeShade="BF"/>
      </w:pBdr>
      <w:ind w:left="1152" w:right="1152"/>
    </w:pPr>
    <w:rPr>
      <w:i/>
      <w:iCs/>
      <w:color w:val="31479E" w:themeColor="accent1" w:themeShade="BF"/>
    </w:rPr>
  </w:style>
  <w:style w:type="character" w:styleId="UyteHipercze">
    <w:name w:val="FollowedHyperlink"/>
    <w:basedOn w:val="Domylnaczcionkaakapitu"/>
    <w:uiPriority w:val="99"/>
    <w:semiHidden/>
    <w:unhideWhenUsed/>
    <w:rsid w:val="00663196"/>
    <w:rPr>
      <w:color w:val="0B769D" w:themeColor="accent2" w:themeShade="80"/>
      <w:u w:val="single"/>
    </w:rPr>
  </w:style>
  <w:style w:type="character" w:styleId="Hipercze">
    <w:name w:val="Hyperlink"/>
    <w:basedOn w:val="Domylnaczcionkaakapitu"/>
    <w:uiPriority w:val="99"/>
    <w:unhideWhenUsed/>
    <w:rsid w:val="00663196"/>
    <w:rPr>
      <w:color w:val="23735D" w:themeColor="accent4" w:themeShade="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3196"/>
    <w:rPr>
      <w:color w:val="595959" w:themeColor="text1" w:themeTint="A6"/>
      <w:shd w:val="clear" w:color="auto" w:fill="E6E6E6"/>
    </w:rPr>
  </w:style>
  <w:style w:type="character" w:styleId="Tytuksiki">
    <w:name w:val="Book Title"/>
    <w:basedOn w:val="Domylnaczcionkaakapitu"/>
    <w:uiPriority w:val="33"/>
    <w:semiHidden/>
    <w:unhideWhenUsed/>
    <w:qFormat/>
    <w:rsid w:val="00895FB1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95FB1"/>
    <w:pPr>
      <w:spacing w:after="200" w:line="240" w:lineRule="auto"/>
    </w:pPr>
    <w:rPr>
      <w:i/>
      <w:iCs/>
      <w:color w:val="212745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895FB1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95FB1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95FB1"/>
    <w:rPr>
      <w:rFonts w:asciiTheme="majorHAnsi" w:eastAsiaTheme="majorEastAsia" w:hAnsiTheme="majorHAnsi" w:cstheme="majorBidi"/>
      <w:color w:val="202F69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95FB1"/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95FB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kapitzlist">
    <w:name w:val="List Paragraph"/>
    <w:aliases w:val="wypunktowanie,normalny tekst,Obiekt,BulletC,Akapit z listą31,NOWY,Akapit z listą32,Akapit z listą2,Akapit z listą BS,sw tekst,Kolorowa lista — akcent 11,CW_Lista,List Paragraph1,L1,Numerowanie,Akapit z listą5,List Paragraph"/>
    <w:basedOn w:val="Normalny"/>
    <w:link w:val="AkapitzlistZnak"/>
    <w:uiPriority w:val="34"/>
    <w:unhideWhenUsed/>
    <w:qFormat/>
    <w:rsid w:val="00895FB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895F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895FB1"/>
    <w:rPr>
      <w:i/>
      <w:iCs/>
      <w:color w:val="404040" w:themeColor="text1" w:themeTint="BF"/>
    </w:rPr>
  </w:style>
  <w:style w:type="character" w:styleId="Pogrubienie">
    <w:name w:val="Strong"/>
    <w:basedOn w:val="Domylnaczcionkaakapitu"/>
    <w:uiPriority w:val="9"/>
    <w:semiHidden/>
    <w:unhideWhenUsed/>
    <w:rsid w:val="00895FB1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895FB1"/>
    <w:pPr>
      <w:numPr>
        <w:ilvl w:val="1"/>
      </w:numPr>
      <w:spacing w:after="160"/>
      <w:ind w:firstLine="1440"/>
    </w:pPr>
    <w:rPr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895FB1"/>
    <w:rPr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895FB1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895FB1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895F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895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95FB1"/>
    <w:pPr>
      <w:spacing w:before="240"/>
      <w:outlineLvl w:val="9"/>
    </w:pPr>
    <w:rPr>
      <w:color w:val="31479E" w:themeColor="accent1" w:themeShade="BF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4281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5E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E9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E9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E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E92"/>
    <w:rPr>
      <w:b/>
      <w:bCs/>
    </w:rPr>
  </w:style>
  <w:style w:type="character" w:customStyle="1" w:styleId="Styl1">
    <w:name w:val="Styl1"/>
    <w:basedOn w:val="Domylnaczcionkaakapitu"/>
    <w:uiPriority w:val="1"/>
    <w:rsid w:val="006A0E1D"/>
    <w:rPr>
      <w:rFonts w:ascii="Times New Roman" w:hAnsi="Times New Roman"/>
      <w:sz w:val="24"/>
    </w:rPr>
  </w:style>
  <w:style w:type="paragraph" w:styleId="Poprawka">
    <w:name w:val="Revision"/>
    <w:hidden/>
    <w:uiPriority w:val="99"/>
    <w:semiHidden/>
    <w:rsid w:val="00EF7AB9"/>
    <w:pPr>
      <w:spacing w:line="240" w:lineRule="auto"/>
      <w:ind w:firstLine="0"/>
    </w:pPr>
  </w:style>
  <w:style w:type="paragraph" w:styleId="Tekstpodstawowywcity">
    <w:name w:val="Body Text Indent"/>
    <w:basedOn w:val="Normalny"/>
    <w:link w:val="TekstpodstawowywcityZnak"/>
    <w:rsid w:val="00F11813"/>
    <w:pPr>
      <w:spacing w:before="0" w:line="240" w:lineRule="auto"/>
      <w:ind w:left="540" w:firstLine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1181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,normalny tekst Znak,Obiekt Znak,BulletC Znak,Akapit z listą31 Znak,NOWY Znak,Akapit z listą32 Znak,Akapit z listą2 Znak,Akapit z listą BS Znak,sw tekst Znak,Kolorowa lista — akcent 11 Znak,CW_Lista Znak,L1 Znak"/>
    <w:link w:val="Akapitzlist"/>
    <w:uiPriority w:val="34"/>
    <w:qFormat/>
    <w:locked/>
    <w:rsid w:val="006C0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ppp\AppData\Roaming\Microsoft\Templates\Papier%20pisma%20procesowego%20(28%20wierszy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2C29700EAB46329DF6A4E58BF364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FEEEAE-3259-4D36-8A3A-36A1D5AD3455}"/>
      </w:docPartPr>
      <w:docPartBody>
        <w:p w:rsidR="00CB06F7" w:rsidRDefault="00272503" w:rsidP="00272503">
          <w:pPr>
            <w:pStyle w:val="9B2C29700EAB46329DF6A4E58BF36407"/>
          </w:pPr>
          <w:r w:rsidRPr="004F560E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503"/>
    <w:rsid w:val="00272503"/>
    <w:rsid w:val="00CB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72503"/>
    <w:rPr>
      <w:color w:val="808080"/>
    </w:rPr>
  </w:style>
  <w:style w:type="paragraph" w:customStyle="1" w:styleId="9B2C29700EAB46329DF6A4E58BF36407">
    <w:name w:val="9B2C29700EAB46329DF6A4E58BF36407"/>
    <w:rsid w:val="002725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Alphabet letters flash cards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B1601-874D-4E96-93FD-D2794C6F8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pisma procesowego (28 wierszy)</Template>
  <TotalTime>6</TotalTime>
  <Pages>1</Pages>
  <Words>170</Words>
  <Characters>1238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Prokop</dc:creator>
  <cp:lastModifiedBy>Ewa Musiał</cp:lastModifiedBy>
  <cp:revision>5</cp:revision>
  <cp:lastPrinted>2023-02-23T13:33:00Z</cp:lastPrinted>
  <dcterms:created xsi:type="dcterms:W3CDTF">2026-03-09T10:19:00Z</dcterms:created>
  <dcterms:modified xsi:type="dcterms:W3CDTF">2026-06-18T07:03:00Z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rammarlyDocumentId">
    <vt:lpwstr>f6e445da-0a7d-4262-91da-b34fe9e110df</vt:lpwstr>
  </property>
</Properties>
</file>