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E77112">
        <w:rPr>
          <w:rFonts w:asciiTheme="minorHAnsi" w:hAnsiTheme="minorHAnsi"/>
          <w:bCs/>
          <w:sz w:val="22"/>
          <w:szCs w:val="22"/>
        </w:rPr>
        <w:t>Remont piaskowników na ujęciu rzeki Sanki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”,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0C2029" w:rsidRDefault="000C2029" w:rsidP="000C2029">
      <w:pPr>
        <w:spacing w:after="240" w:line="271" w:lineRule="auto"/>
        <w:rPr>
          <w:rFonts w:asciiTheme="minorHAnsi" w:hAnsiTheme="minorHAnsi"/>
          <w:sz w:val="18"/>
          <w:szCs w:val="18"/>
        </w:rPr>
      </w:pPr>
    </w:p>
    <w:p w:rsidR="000C2029" w:rsidRPr="002034F4" w:rsidRDefault="000C2029" w:rsidP="00E909AB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4F4">
        <w:rPr>
          <w:rFonts w:asciiTheme="minorHAnsi" w:hAnsiTheme="minorHAnsi" w:cstheme="minorHAnsi"/>
          <w:bCs/>
          <w:sz w:val="22"/>
          <w:szCs w:val="22"/>
        </w:rPr>
        <w:t>Wartości nośników cenotwórczych wynoszą:</w:t>
      </w:r>
      <w:bookmarkStart w:id="0" w:name="_GoBack"/>
      <w:bookmarkEnd w:id="0"/>
    </w:p>
    <w:p w:rsidR="000C2029" w:rsidRPr="002034F4" w:rsidRDefault="000C2029" w:rsidP="00E909AB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4F4"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 w:rsidRPr="002034F4">
        <w:rPr>
          <w:rFonts w:asciiTheme="minorHAnsi" w:hAnsiTheme="minorHAnsi" w:cstheme="minorHAnsi"/>
          <w:bCs/>
          <w:sz w:val="22"/>
          <w:szCs w:val="22"/>
        </w:rPr>
        <w:tab/>
        <w:t>……. zł</w:t>
      </w:r>
    </w:p>
    <w:p w:rsidR="000C2029" w:rsidRPr="002034F4" w:rsidRDefault="000C2029" w:rsidP="00E909AB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4F4"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 w:rsidRPr="002034F4"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 w:rsidRPr="002034F4">
        <w:rPr>
          <w:rFonts w:asciiTheme="minorHAnsi" w:hAnsiTheme="minorHAnsi" w:cstheme="minorHAnsi"/>
          <w:bCs/>
          <w:sz w:val="22"/>
          <w:szCs w:val="22"/>
        </w:rPr>
        <w:t xml:space="preserve">) - </w:t>
      </w:r>
      <w:r w:rsidRPr="002034F4"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:rsidR="000C2029" w:rsidRPr="002034F4" w:rsidRDefault="000C2029" w:rsidP="00E909AB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4F4"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 w:rsidRPr="002034F4"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</w:t>
      </w:r>
      <w:r w:rsidR="00E77112">
        <w:rPr>
          <w:rFonts w:asciiTheme="minorHAnsi" w:hAnsiTheme="minorHAnsi"/>
          <w:sz w:val="22"/>
          <w:szCs w:val="22"/>
        </w:rPr>
        <w:t xml:space="preserve">nie później niż </w:t>
      </w:r>
      <w:r w:rsidRPr="006B2114">
        <w:rPr>
          <w:rFonts w:asciiTheme="minorHAnsi" w:hAnsiTheme="minorHAnsi"/>
          <w:sz w:val="22"/>
          <w:szCs w:val="22"/>
        </w:rPr>
        <w:t xml:space="preserve">do dnia </w:t>
      </w:r>
      <w:r w:rsidR="00E77112">
        <w:rPr>
          <w:rFonts w:asciiTheme="minorHAnsi" w:hAnsiTheme="minorHAnsi"/>
          <w:sz w:val="22"/>
          <w:szCs w:val="22"/>
        </w:rPr>
        <w:t>30.11.2025 r.</w:t>
      </w:r>
    </w:p>
    <w:p w:rsidR="00627EEB" w:rsidRPr="006B2114" w:rsidRDefault="00627EEB" w:rsidP="000C2029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E77112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zamówienia </w:t>
      </w:r>
      <w:r w:rsidRPr="00E77112">
        <w:rPr>
          <w:rFonts w:asciiTheme="minorHAnsi" w:hAnsiTheme="minorHAnsi"/>
          <w:sz w:val="22"/>
          <w:szCs w:val="22"/>
        </w:rPr>
        <w:t xml:space="preserve">i zobowiązujemy się przed zamontowaniem dostarczyć inspektorowi nadzoru </w:t>
      </w:r>
      <w:r w:rsidR="00C75508" w:rsidRPr="00E77112">
        <w:rPr>
          <w:rFonts w:asciiTheme="minorHAnsi" w:hAnsiTheme="minorHAnsi"/>
          <w:sz w:val="22"/>
          <w:szCs w:val="22"/>
        </w:rPr>
        <w:t>WMK</w:t>
      </w:r>
      <w:r w:rsidRPr="00E77112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E77112" w:rsidRDefault="007E538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77112">
        <w:rPr>
          <w:rFonts w:asciiTheme="minorHAnsi" w:hAnsiTheme="minorHAnsi"/>
          <w:sz w:val="22"/>
          <w:szCs w:val="22"/>
        </w:rPr>
        <w:lastRenderedPageBreak/>
        <w:t>Oświadczamy, że przy wykonywaniu niniejszego zamówienia użyjemy materiałów, których karty katalogowe lub opis techniczny załączyliśmy do oferty.</w:t>
      </w:r>
    </w:p>
    <w:p w:rsidR="00B66231" w:rsidRPr="00E77112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77112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09" w:rsidRDefault="006F6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09" w:rsidRDefault="006F6D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77112">
      <w:rPr>
        <w:rFonts w:asciiTheme="minorHAnsi" w:hAnsiTheme="minorHAnsi"/>
      </w:rPr>
      <w:t>1</w:t>
    </w:r>
  </w:p>
  <w:p w:rsidR="00F93BDC" w:rsidRDefault="008F602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KKU.261.58</w:t>
    </w:r>
    <w:r w:rsidR="00E77112">
      <w:rPr>
        <w:rFonts w:asciiTheme="minorHAnsi" w:hAnsiTheme="minorHAnsi" w:cs="Calibri"/>
        <w:sz w:val="22"/>
        <w:szCs w:val="22"/>
      </w:rPr>
      <w:t>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E77112">
      <w:rPr>
        <w:rFonts w:asciiTheme="minorHAnsi" w:hAnsiTheme="minorHAnsi" w:cs="Calibri"/>
        <w:sz w:val="22"/>
        <w:szCs w:val="22"/>
      </w:rPr>
      <w:t xml:space="preserve">                                                                       </w:t>
    </w:r>
    <w:r w:rsidR="006F6D09">
      <w:rPr>
        <w:rFonts w:asciiTheme="minorHAnsi" w:hAnsiTheme="minorHAnsi" w:cs="Calibri"/>
        <w:sz w:val="22"/>
        <w:szCs w:val="22"/>
      </w:rPr>
      <w:t xml:space="preserve">              </w:t>
    </w:r>
    <w:r w:rsidR="00F93BDC">
      <w:rPr>
        <w:rFonts w:asciiTheme="minorHAnsi" w:hAnsiTheme="minorHAnsi"/>
      </w:rPr>
      <w:t xml:space="preserve">NR POSTĘPOWANIA: </w:t>
    </w:r>
    <w:r w:rsidR="00E77112">
      <w:rPr>
        <w:rFonts w:asciiTheme="minorHAnsi" w:hAnsiTheme="minorHAnsi"/>
      </w:rPr>
      <w:t>477/PN-55/2025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09" w:rsidRDefault="006F6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C2029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034F4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F6D09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8F602C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77112"/>
    <w:rsid w:val="00E85852"/>
    <w:rsid w:val="00E909AB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Tekstdymka">
    <w:name w:val="Balloon Text"/>
    <w:basedOn w:val="Normalny"/>
    <w:link w:val="TekstdymkaZnak"/>
    <w:rsid w:val="00203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0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13</cp:revision>
  <cp:lastPrinted>2025-05-26T12:10:00Z</cp:lastPrinted>
  <dcterms:created xsi:type="dcterms:W3CDTF">2023-05-19T08:54:00Z</dcterms:created>
  <dcterms:modified xsi:type="dcterms:W3CDTF">2025-05-26T12:12:00Z</dcterms:modified>
</cp:coreProperties>
</file>