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B338E2">
        <w:rPr>
          <w:rFonts w:ascii="Calibri" w:hAnsi="Calibri"/>
          <w:sz w:val="22"/>
          <w:szCs w:val="22"/>
        </w:rPr>
        <w:t>Budowa dwóch</w:t>
      </w:r>
      <w:r w:rsidR="00564698">
        <w:rPr>
          <w:rFonts w:ascii="Calibri" w:hAnsi="Calibri"/>
          <w:sz w:val="22"/>
          <w:szCs w:val="22"/>
        </w:rPr>
        <w:t xml:space="preserve"> boksów na odpady zlokalizowanyc</w:t>
      </w:r>
      <w:r w:rsidR="00B338E2">
        <w:rPr>
          <w:rFonts w:ascii="Calibri" w:hAnsi="Calibri"/>
          <w:sz w:val="22"/>
          <w:szCs w:val="22"/>
        </w:rPr>
        <w:t>h na lagunie ob. 23.1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”,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31168" w:rsidRDefault="00113BAE" w:rsidP="00AF074C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D75561" w:rsidRDefault="00D75561" w:rsidP="00D75561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D75561" w:rsidRPr="00B338E2" w:rsidRDefault="00D75561" w:rsidP="00D75561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F65DAE">
        <w:rPr>
          <w:rFonts w:asciiTheme="minorHAnsi" w:hAnsiTheme="minorHAnsi"/>
          <w:sz w:val="22"/>
          <w:szCs w:val="22"/>
        </w:rPr>
        <w:t xml:space="preserve">Roboty budowlano-montażowe – </w:t>
      </w:r>
      <w:r w:rsidR="00B338E2">
        <w:rPr>
          <w:rFonts w:ascii="Calibri" w:hAnsi="Calibri"/>
          <w:sz w:val="22"/>
          <w:szCs w:val="22"/>
        </w:rPr>
        <w:t xml:space="preserve">budowa dwóch boksów na odpady zlokalizowanych na lagunie </w:t>
      </w:r>
      <w:r w:rsidR="00B338E2" w:rsidRPr="00B338E2">
        <w:rPr>
          <w:rFonts w:ascii="Calibri" w:hAnsi="Calibri"/>
          <w:sz w:val="22"/>
          <w:szCs w:val="22"/>
        </w:rPr>
        <w:t>ob. 23.1</w:t>
      </w:r>
      <w:r w:rsidRPr="00B338E2">
        <w:rPr>
          <w:rFonts w:asciiTheme="minorHAnsi" w:hAnsiTheme="minorHAnsi"/>
          <w:bCs/>
          <w:sz w:val="22"/>
          <w:szCs w:val="22"/>
        </w:rPr>
        <w:tab/>
      </w:r>
      <w:r w:rsidRPr="00B338E2">
        <w:rPr>
          <w:rFonts w:asciiTheme="minorHAnsi" w:hAnsiTheme="minorHAnsi"/>
          <w:bCs/>
          <w:sz w:val="22"/>
          <w:szCs w:val="22"/>
        </w:rPr>
        <w:tab/>
      </w:r>
      <w:r w:rsidRPr="00B338E2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D75561" w:rsidRPr="00B338E2" w:rsidRDefault="00D75561" w:rsidP="00D75561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B338E2">
        <w:rPr>
          <w:rFonts w:asciiTheme="minorHAnsi" w:hAnsiTheme="minorHAnsi"/>
          <w:sz w:val="22"/>
          <w:szCs w:val="22"/>
        </w:rPr>
        <w:t>+ należny podatek VAT</w:t>
      </w:r>
    </w:p>
    <w:p w:rsidR="00D75561" w:rsidRPr="00B338E2" w:rsidRDefault="00D75561" w:rsidP="00D75561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B338E2">
        <w:rPr>
          <w:rFonts w:asciiTheme="minorHAnsi" w:hAnsiTheme="minorHAnsi"/>
          <w:sz w:val="22"/>
          <w:szCs w:val="22"/>
        </w:rPr>
        <w:t>Pozostałe ogółem</w:t>
      </w:r>
      <w:r w:rsidRPr="00B338E2">
        <w:rPr>
          <w:rFonts w:asciiTheme="minorHAnsi" w:hAnsiTheme="minorHAnsi"/>
          <w:sz w:val="22"/>
          <w:szCs w:val="22"/>
        </w:rPr>
        <w:tab/>
      </w:r>
      <w:r w:rsidRPr="00B338E2">
        <w:rPr>
          <w:rFonts w:asciiTheme="minorHAnsi" w:hAnsiTheme="minorHAnsi"/>
          <w:sz w:val="22"/>
          <w:szCs w:val="22"/>
        </w:rPr>
        <w:tab/>
        <w:t xml:space="preserve">netto: </w:t>
      </w:r>
      <w:r w:rsidRPr="00B338E2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Pr="00B338E2">
        <w:rPr>
          <w:rFonts w:asciiTheme="minorHAnsi" w:hAnsiTheme="minorHAnsi"/>
          <w:sz w:val="22"/>
          <w:szCs w:val="22"/>
        </w:rPr>
        <w:t>zł</w:t>
      </w:r>
    </w:p>
    <w:p w:rsidR="00D75561" w:rsidRPr="00B338E2" w:rsidRDefault="00D75561" w:rsidP="00D75561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B338E2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D75561" w:rsidRPr="00B338E2" w:rsidRDefault="00D75561" w:rsidP="00D75561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B338E2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B338E2">
        <w:rPr>
          <w:rFonts w:asciiTheme="minorHAnsi" w:hAnsiTheme="minorHAnsi"/>
          <w:bCs/>
          <w:sz w:val="22"/>
          <w:szCs w:val="22"/>
        </w:rPr>
        <w:tab/>
      </w:r>
      <w:r w:rsidRPr="00B338E2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F65DAE" w:rsidRPr="00B338E2" w:rsidRDefault="00F65DAE" w:rsidP="00D75561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F65DAE" w:rsidRPr="00B338E2" w:rsidRDefault="00F65DAE" w:rsidP="00F65DAE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>Wartości nośników cenotwórczych wynoszą:</w:t>
      </w:r>
    </w:p>
    <w:p w:rsidR="00F65DAE" w:rsidRPr="00B338E2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 w:rsidRPr="00B338E2">
        <w:rPr>
          <w:rFonts w:asciiTheme="minorHAnsi" w:hAnsiTheme="minorHAnsi" w:cstheme="minorHAnsi"/>
          <w:bCs/>
          <w:sz w:val="22"/>
          <w:szCs w:val="22"/>
        </w:rPr>
        <w:tab/>
        <w:t>……. zł;</w:t>
      </w:r>
    </w:p>
    <w:p w:rsidR="00F65DAE" w:rsidRPr="00B338E2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 w:rsidRPr="00B338E2"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 w:rsidRPr="00B338E2">
        <w:rPr>
          <w:rFonts w:asciiTheme="minorHAnsi" w:hAnsiTheme="minorHAnsi" w:cstheme="minorHAnsi"/>
          <w:bCs/>
          <w:sz w:val="22"/>
          <w:szCs w:val="22"/>
        </w:rPr>
        <w:t xml:space="preserve">) - </w:t>
      </w:r>
      <w:r w:rsidRPr="00B338E2">
        <w:rPr>
          <w:rFonts w:asciiTheme="minorHAnsi" w:hAnsiTheme="minorHAnsi" w:cstheme="minorHAnsi"/>
          <w:bCs/>
          <w:sz w:val="22"/>
          <w:szCs w:val="22"/>
        </w:rPr>
        <w:tab/>
        <w:t>……. %;</w:t>
      </w:r>
    </w:p>
    <w:p w:rsidR="00F65DAE" w:rsidRPr="00B338E2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 w:rsidRPr="00B338E2">
        <w:rPr>
          <w:rFonts w:asciiTheme="minorHAnsi" w:hAnsiTheme="minorHAnsi" w:cstheme="minorHAnsi"/>
          <w:bCs/>
          <w:sz w:val="22"/>
          <w:szCs w:val="22"/>
        </w:rPr>
        <w:tab/>
        <w:t>……. %.</w:t>
      </w:r>
    </w:p>
    <w:p w:rsidR="00D75561" w:rsidRPr="00B338E2" w:rsidRDefault="00D75561" w:rsidP="00AF074C">
      <w:pPr>
        <w:spacing w:after="240" w:line="271" w:lineRule="auto"/>
        <w:jc w:val="center"/>
        <w:rPr>
          <w:rFonts w:asciiTheme="minorHAnsi" w:hAnsiTheme="minorHAnsi"/>
          <w:sz w:val="22"/>
          <w:szCs w:val="22"/>
        </w:rPr>
      </w:pPr>
    </w:p>
    <w:p w:rsidR="00BA6C3A" w:rsidRPr="00944CB9" w:rsidRDefault="00B338E2" w:rsidP="00944CB9">
      <w:pPr>
        <w:pStyle w:val="Tekstpodstawowywcity"/>
        <w:spacing w:after="0" w:line="271" w:lineRule="auto"/>
        <w:ind w:left="0"/>
        <w:jc w:val="both"/>
        <w:rPr>
          <w:rFonts w:ascii="Calibri" w:hAnsi="Calibri"/>
          <w:bCs/>
          <w:sz w:val="22"/>
          <w:szCs w:val="22"/>
        </w:rPr>
      </w:pPr>
      <w:r w:rsidRPr="00B338E2">
        <w:rPr>
          <w:rFonts w:ascii="Calibri" w:hAnsi="Calibri"/>
          <w:sz w:val="22"/>
          <w:szCs w:val="22"/>
        </w:rPr>
        <w:t xml:space="preserve">Wymagany przez zamawiającego termin zakończenia realizacji całości przedmiotu </w:t>
      </w:r>
      <w:r w:rsidR="00BF4B17">
        <w:rPr>
          <w:rFonts w:ascii="Calibri" w:hAnsi="Calibri"/>
          <w:sz w:val="22"/>
          <w:szCs w:val="22"/>
        </w:rPr>
        <w:t>zamówienia: do dnia 15 grudnia</w:t>
      </w:r>
      <w:r w:rsidRPr="00B338E2">
        <w:rPr>
          <w:rFonts w:ascii="Calibri" w:hAnsi="Calibri"/>
          <w:sz w:val="22"/>
          <w:szCs w:val="22"/>
        </w:rPr>
        <w:t xml:space="preserve"> 2025 r</w:t>
      </w:r>
      <w:r w:rsidRPr="00B338E2">
        <w:rPr>
          <w:rFonts w:ascii="Calibri" w:hAnsi="Calibri"/>
          <w:bCs/>
          <w:sz w:val="22"/>
          <w:szCs w:val="22"/>
        </w:rPr>
        <w:t xml:space="preserve">. </w:t>
      </w:r>
    </w:p>
    <w:p w:rsidR="00627EEB" w:rsidRDefault="00627EEB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lastRenderedPageBreak/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D2E9C" w:rsidRDefault="005D2E9C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Gwarancja na membranę PVC ………………</w:t>
      </w:r>
      <w:r w:rsidR="009E796C">
        <w:rPr>
          <w:rFonts w:asciiTheme="minorHAnsi" w:hAnsiTheme="minorHAnsi"/>
          <w:sz w:val="22"/>
          <w:szCs w:val="22"/>
        </w:rPr>
        <w:t>..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D2E9C" w:rsidRPr="006B2114" w:rsidRDefault="005D2E9C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BC53D3" w:rsidRDefault="00BC53D3" w:rsidP="00BC53D3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24B3F">
        <w:rPr>
          <w:rFonts w:asciiTheme="minorHAnsi" w:hAnsiTheme="minorHAnsi" w:cs="Arial"/>
          <w:color w:val="000000" w:themeColor="text1"/>
          <w:sz w:val="22"/>
          <w:szCs w:val="22"/>
        </w:rPr>
        <w:t>Oświadczamy, że odbyliśmy/nie odbyliśmy wizję lokalną na obiekcie wskazanym w SWZ w rozdziale IX specyfikacji warunków zamówienia.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</w:t>
      </w:r>
      <w:r w:rsidRPr="00AF074C">
        <w:rPr>
          <w:rFonts w:asciiTheme="minorHAnsi" w:hAnsiTheme="minorHAnsi"/>
          <w:sz w:val="22"/>
          <w:szCs w:val="22"/>
        </w:rPr>
        <w:t xml:space="preserve">z warunkami zamówienia i zobowiązujemy się przed zamontowaniem dostarczyć inspektorowi nadzoru </w:t>
      </w:r>
      <w:r w:rsidR="00C75508" w:rsidRPr="00AF074C">
        <w:rPr>
          <w:rFonts w:asciiTheme="minorHAnsi" w:hAnsiTheme="minorHAnsi"/>
          <w:sz w:val="22"/>
          <w:szCs w:val="22"/>
        </w:rPr>
        <w:t>WMK</w:t>
      </w:r>
      <w:r w:rsidRPr="00AF074C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AF074C" w:rsidRDefault="00AF074C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F074C">
        <w:rPr>
          <w:rFonts w:asciiTheme="minorHAnsi" w:hAnsiTheme="minorHAnsi"/>
          <w:sz w:val="22"/>
          <w:szCs w:val="22"/>
        </w:rPr>
        <w:t xml:space="preserve"> </w:t>
      </w:r>
      <w:r w:rsidR="007E5381" w:rsidRPr="00AF074C">
        <w:rPr>
          <w:rFonts w:asciiTheme="minorHAnsi" w:hAnsiTheme="minorHAnsi"/>
          <w:sz w:val="22"/>
          <w:szCs w:val="22"/>
        </w:rPr>
        <w:t>Oświadczamy, że przy wykonywaniu niniejszego zamówienia użyjemy materiałów</w:t>
      </w:r>
      <w:r w:rsidRPr="00AF074C">
        <w:rPr>
          <w:rFonts w:asciiTheme="minorHAnsi" w:hAnsiTheme="minorHAnsi"/>
          <w:sz w:val="22"/>
          <w:szCs w:val="22"/>
        </w:rPr>
        <w:t>,</w:t>
      </w:r>
      <w:r w:rsidR="007E5381" w:rsidRPr="00AF074C">
        <w:rPr>
          <w:rFonts w:asciiTheme="minorHAnsi" w:hAnsiTheme="minorHAnsi"/>
          <w:sz w:val="22"/>
          <w:szCs w:val="22"/>
        </w:rPr>
        <w:t xml:space="preserve">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CD" w:rsidRDefault="00371C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CD" w:rsidRDefault="00371C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07C07">
      <w:rPr>
        <w:rFonts w:asciiTheme="minorHAnsi" w:hAnsiTheme="minorHAnsi"/>
      </w:rPr>
      <w:t>1</w:t>
    </w:r>
  </w:p>
  <w:p w:rsidR="00F93BDC" w:rsidRDefault="006F4CE7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</w:t>
    </w:r>
    <w:r w:rsidR="00BF4B17">
      <w:rPr>
        <w:rFonts w:asciiTheme="minorHAnsi" w:hAnsiTheme="minorHAnsi" w:cs="Calibri"/>
        <w:sz w:val="22"/>
        <w:szCs w:val="22"/>
      </w:rPr>
      <w:t>.</w:t>
    </w:r>
    <w:r w:rsidR="00371CCD">
      <w:rPr>
        <w:rFonts w:asciiTheme="minorHAnsi" w:hAnsiTheme="minorHAnsi" w:cs="Calibri"/>
        <w:sz w:val="22"/>
        <w:szCs w:val="22"/>
      </w:rPr>
      <w:t>42</w:t>
    </w:r>
    <w:bookmarkStart w:id="0" w:name="_GoBack"/>
    <w:bookmarkEnd w:id="0"/>
    <w:r w:rsidR="00D07C07">
      <w:rPr>
        <w:rFonts w:asciiTheme="minorHAnsi" w:hAnsiTheme="minorHAnsi" w:cs="Calibri"/>
        <w:sz w:val="22"/>
        <w:szCs w:val="22"/>
      </w:rPr>
      <w:t>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D07C0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F93BDC">
      <w:rPr>
        <w:rFonts w:asciiTheme="minorHAnsi" w:hAnsiTheme="minorHAnsi"/>
      </w:rPr>
      <w:t>NR PO</w:t>
    </w:r>
    <w:r w:rsidR="00BF4B17">
      <w:rPr>
        <w:rFonts w:asciiTheme="minorHAnsi" w:hAnsiTheme="minorHAnsi"/>
      </w:rPr>
      <w:t>STĘPOWANIA: 351/PN-43</w:t>
    </w:r>
    <w:r w:rsidR="00D07C07">
      <w:rPr>
        <w:rFonts w:asciiTheme="minorHAnsi" w:hAnsiTheme="minorHAnsi"/>
      </w:rPr>
      <w:t>/2025</w:t>
    </w:r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CD" w:rsidRDefault="00371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6DAC"/>
    <w:multiLevelType w:val="hybridMultilevel"/>
    <w:tmpl w:val="536008DE"/>
    <w:lvl w:ilvl="0" w:tplc="0D8C0A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16F2C"/>
    <w:rsid w:val="00322FFD"/>
    <w:rsid w:val="003406C5"/>
    <w:rsid w:val="00371CC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64698"/>
    <w:rsid w:val="005833F6"/>
    <w:rsid w:val="005C26C1"/>
    <w:rsid w:val="005C2742"/>
    <w:rsid w:val="005D2E9C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F4CE7"/>
    <w:rsid w:val="007249F8"/>
    <w:rsid w:val="00726E2A"/>
    <w:rsid w:val="00731168"/>
    <w:rsid w:val="0075491B"/>
    <w:rsid w:val="007648FB"/>
    <w:rsid w:val="007656DE"/>
    <w:rsid w:val="007735B2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44CB9"/>
    <w:rsid w:val="00961E4B"/>
    <w:rsid w:val="00983209"/>
    <w:rsid w:val="009A4971"/>
    <w:rsid w:val="009E02D0"/>
    <w:rsid w:val="009E796C"/>
    <w:rsid w:val="009F3D40"/>
    <w:rsid w:val="00A1734E"/>
    <w:rsid w:val="00A414A4"/>
    <w:rsid w:val="00AA6D10"/>
    <w:rsid w:val="00AD4416"/>
    <w:rsid w:val="00AF074C"/>
    <w:rsid w:val="00B338E2"/>
    <w:rsid w:val="00B46948"/>
    <w:rsid w:val="00B47973"/>
    <w:rsid w:val="00B66231"/>
    <w:rsid w:val="00B71C5C"/>
    <w:rsid w:val="00BA6C3A"/>
    <w:rsid w:val="00BC53D3"/>
    <w:rsid w:val="00BE1C62"/>
    <w:rsid w:val="00BE48F1"/>
    <w:rsid w:val="00BE5AFA"/>
    <w:rsid w:val="00BF4B17"/>
    <w:rsid w:val="00BF74EE"/>
    <w:rsid w:val="00C12F0C"/>
    <w:rsid w:val="00C227EB"/>
    <w:rsid w:val="00C56A5B"/>
    <w:rsid w:val="00C75508"/>
    <w:rsid w:val="00CA05DC"/>
    <w:rsid w:val="00CC3B39"/>
    <w:rsid w:val="00D0484B"/>
    <w:rsid w:val="00D0738F"/>
    <w:rsid w:val="00D07C07"/>
    <w:rsid w:val="00D07EA6"/>
    <w:rsid w:val="00D12F26"/>
    <w:rsid w:val="00D27A8A"/>
    <w:rsid w:val="00D31323"/>
    <w:rsid w:val="00D46FD2"/>
    <w:rsid w:val="00D74D22"/>
    <w:rsid w:val="00D75561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65DA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Tekstpodstawowywcity">
    <w:name w:val="Body Text Indent"/>
    <w:basedOn w:val="Normalny"/>
    <w:link w:val="TekstpodstawowywcityZnak"/>
    <w:rsid w:val="00B338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38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471</Words>
  <Characters>4436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22</cp:revision>
  <dcterms:created xsi:type="dcterms:W3CDTF">2025-01-23T08:32:00Z</dcterms:created>
  <dcterms:modified xsi:type="dcterms:W3CDTF">2025-04-15T07:42:00Z</dcterms:modified>
</cp:coreProperties>
</file>