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</w:t>
      </w:r>
      <w:r w:rsidRPr="00AD3BBF">
        <w:rPr>
          <w:rFonts w:asciiTheme="minorHAnsi" w:hAnsiTheme="minorHAnsi"/>
          <w:sz w:val="22"/>
          <w:szCs w:val="22"/>
        </w:rPr>
        <w:t>wymogami specyfikacji warunków zamówienia oświadczamy, że:</w:t>
      </w:r>
    </w:p>
    <w:p w:rsidR="00E6638A" w:rsidRPr="00AD3BBF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D3BBF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AD3BBF">
        <w:rPr>
          <w:rFonts w:asciiTheme="minorHAnsi" w:hAnsiTheme="minorHAnsi"/>
          <w:sz w:val="22"/>
          <w:szCs w:val="22"/>
        </w:rPr>
        <w:t>w specyfikacji</w:t>
      </w:r>
      <w:r w:rsidRPr="00AD3BBF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AD3BBF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AD3BBF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AD3BBF" w:rsidRPr="006C74E2" w:rsidRDefault="006E0428" w:rsidP="00AD3BBF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AD3BBF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6E0428" w:rsidP="00AD3BBF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AD3BBF" w:rsidRPr="00AD3BBF">
        <w:rPr>
          <w:rFonts w:ascii="Calibri" w:eastAsia="Calibri" w:hAnsi="Calibri" w:cs="Calibri"/>
          <w:sz w:val="22"/>
          <w:szCs w:val="22"/>
          <w:lang w:eastAsia="en-US"/>
        </w:rPr>
        <w:t>„Przegląd reaktorów UV Trojan Swift urządzenia  6L30, 4L24 i 2L12”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AD3BBF" w:rsidRDefault="005605CF" w:rsidP="00AD3BB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5605CF" w:rsidRPr="00AD3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F8C" w:rsidRDefault="00175F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F8C" w:rsidRDefault="00175F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Pr="00175F8C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 w:rsidRPr="00175F8C">
      <w:rPr>
        <w:rFonts w:asciiTheme="minorHAnsi" w:hAnsiTheme="minorHAnsi"/>
      </w:rPr>
      <w:t xml:space="preserve">ZAŁĄCZNIK NR: </w:t>
    </w:r>
    <w:r w:rsidR="00175F8C" w:rsidRPr="00175F8C">
      <w:rPr>
        <w:rFonts w:asciiTheme="minorHAnsi" w:hAnsiTheme="minorHAnsi"/>
      </w:rPr>
      <w:t>2</w:t>
    </w:r>
  </w:p>
  <w:p w:rsidR="003C51AD" w:rsidRDefault="00175F8C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175F8C">
      <w:rPr>
        <w:rFonts w:asciiTheme="minorHAnsi" w:hAnsiTheme="minorHAnsi" w:cs="Calibri"/>
        <w:sz w:val="22"/>
        <w:szCs w:val="22"/>
      </w:rPr>
      <w:t xml:space="preserve">KKU.261.32.2025                                                                                         </w:t>
    </w:r>
    <w:r w:rsidR="003C51AD" w:rsidRPr="00175F8C">
      <w:rPr>
        <w:rFonts w:asciiTheme="minorHAnsi" w:hAnsiTheme="minorHAnsi"/>
      </w:rPr>
      <w:t xml:space="preserve">NR POSTĘPOWANIA: </w:t>
    </w:r>
    <w:r w:rsidR="00AD3BBF" w:rsidRPr="00175F8C">
      <w:rPr>
        <w:rFonts w:asciiTheme="minorHAnsi" w:hAnsiTheme="minorHAnsi"/>
      </w:rPr>
      <w:t>238/PN-27/2025</w:t>
    </w:r>
  </w:p>
  <w:p w:rsidR="002E4AA1" w:rsidRPr="003C51AD" w:rsidRDefault="002E4AA1" w:rsidP="003C51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5F8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0566E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3BBF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77B3E4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374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Barbara Bańdo</cp:lastModifiedBy>
  <cp:revision>13</cp:revision>
  <cp:lastPrinted>2002-11-22T16:45:00Z</cp:lastPrinted>
  <dcterms:created xsi:type="dcterms:W3CDTF">2020-10-09T08:23:00Z</dcterms:created>
  <dcterms:modified xsi:type="dcterms:W3CDTF">2025-03-25T11:53:00Z</dcterms:modified>
</cp:coreProperties>
</file>