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E3" w:rsidRPr="008F08C4" w:rsidRDefault="008F08C4" w:rsidP="004F0E46">
      <w:pPr>
        <w:spacing w:before="480" w:after="480"/>
        <w:contextualSpacing/>
        <w:jc w:val="center"/>
      </w:pPr>
      <w:r>
        <w:t>Grafika w kolorze czarnym przedstawiająca Orła - Godło Polski</w:t>
      </w:r>
      <w:r>
        <w:br/>
      </w:r>
      <w:r w:rsidR="00F06E64" w:rsidRPr="008F08C4">
        <w:t>MAŁOPOLSKI</w:t>
      </w:r>
      <w:r w:rsidRPr="008F08C4">
        <w:br/>
      </w:r>
      <w:r w:rsidR="00F06E64" w:rsidRPr="008F08C4">
        <w:t>PAŃSTWOWY WOJEWÓDZKI INSPEKTOR</w:t>
      </w:r>
      <w:r w:rsidRPr="008F08C4">
        <w:br/>
      </w:r>
      <w:r w:rsidR="00F06E64" w:rsidRPr="008F08C4">
        <w:t>SANITARNY</w:t>
      </w:r>
    </w:p>
    <w:p w:rsidR="00F858E3" w:rsidRDefault="00F06E64" w:rsidP="004F0E46">
      <w:pPr>
        <w:spacing w:before="480" w:after="480"/>
        <w:contextualSpacing/>
        <w:jc w:val="right"/>
      </w:pPr>
      <w:bookmarkStart w:id="0" w:name="_GoBack"/>
      <w:bookmarkEnd w:id="0"/>
      <w:r>
        <w:t>Kraków, dnia 7 stycznia 2019 r.</w:t>
      </w:r>
    </w:p>
    <w:p w:rsidR="00F858E3" w:rsidRDefault="00F06E64" w:rsidP="004F0E46">
      <w:pPr>
        <w:spacing w:before="480" w:after="480"/>
        <w:ind w:left="154" w:right="151"/>
        <w:contextualSpacing/>
      </w:pPr>
      <w:r>
        <w:t>NK.903.41.2018</w:t>
      </w:r>
    </w:p>
    <w:p w:rsidR="00F858E3" w:rsidRPr="007F014B" w:rsidRDefault="00F06E64" w:rsidP="007F014B">
      <w:pPr>
        <w:pStyle w:val="Nagwek1"/>
      </w:pPr>
      <w:r w:rsidRPr="007F014B">
        <w:t>DECYZJA Nr 2/2019</w:t>
      </w:r>
    </w:p>
    <w:p w:rsidR="00F858E3" w:rsidRDefault="00F06E64" w:rsidP="007E0455">
      <w:pPr>
        <w:rPr>
          <w:b/>
          <w:szCs w:val="24"/>
        </w:rPr>
      </w:pPr>
      <w:r>
        <w:t xml:space="preserve">Małopolski Państwowy Wojewódzki Inspektor Sanitarny, działając na podstawie art. 104 ustawy z dnia 14 czerwca 1960 r. Kodeks postępowania administracyjnego (tekst jednolity Dz.U. z 2018 r. poz. 2096 z późn.zm.), art. 12 ust. 4 ustawy z dnia 7 czerwca 2001 </w:t>
      </w:r>
      <w:r w:rsidR="00AA5CE0">
        <w:t>r. o </w:t>
      </w:r>
      <w:r>
        <w:t>zbiorowym zaopatrzeniu w wodę i zbiorowym odprowadzan</w:t>
      </w:r>
      <w:r w:rsidR="008F08C4">
        <w:t>iu ścieków (tekst jednolity Dz. </w:t>
      </w:r>
      <w:r>
        <w:t xml:space="preserve">U. z 2018 r. poz. 1152 z </w:t>
      </w:r>
      <w:proofErr w:type="spellStart"/>
      <w:r>
        <w:t>późn</w:t>
      </w:r>
      <w:proofErr w:type="spellEnd"/>
      <w:r>
        <w:t>. zm.), art. 3 i art. 12 ust. la pkt 1 ustawy z dnia 14 marca 1985 r. o Państwowej Inspekcji Sani</w:t>
      </w:r>
      <w:r w:rsidR="00B6772A">
        <w:t>ta</w:t>
      </w:r>
      <w:r>
        <w:t>rnej</w:t>
      </w:r>
      <w:r w:rsidR="00B6772A">
        <w:t xml:space="preserve"> </w:t>
      </w:r>
      <w:r>
        <w:t xml:space="preserve">(tekst jednolity Dz. U. z 2017 r. poz. 1261 z </w:t>
      </w:r>
      <w:proofErr w:type="spellStart"/>
      <w:r>
        <w:t>późn</w:t>
      </w:r>
      <w:proofErr w:type="spellEnd"/>
      <w:r>
        <w:t>.</w:t>
      </w:r>
      <w:r w:rsidR="008F08C4">
        <w:t> </w:t>
      </w:r>
      <w:r>
        <w:t>zm.), po przeanalizowaniu wniosku z dnia 6 grudnia 2018 r. Miejskiego Przedsiębiorstwa Wodociągów i Kanalizacji S.A., w sprawie zatwierdzenia systemu jakości badań Centralnego Laboratorium</w:t>
      </w:r>
      <w:r w:rsidR="003A4E54">
        <w:br/>
      </w:r>
      <w:r w:rsidRPr="007F014B">
        <w:rPr>
          <w:b/>
          <w:szCs w:val="24"/>
        </w:rPr>
        <w:t>zatwierdza do 31.12.2019 r.</w:t>
      </w:r>
      <w:r w:rsidR="008F08C4">
        <w:rPr>
          <w:b/>
          <w:szCs w:val="24"/>
        </w:rPr>
        <w:br/>
      </w:r>
      <w:r w:rsidRPr="007F014B">
        <w:rPr>
          <w:b/>
          <w:szCs w:val="24"/>
        </w:rPr>
        <w:t>system jakości badań wody stosowany w Centralnym Laboratorium Miejskiego Przedsiębiorstwa Wodociągów i Kanalizacji S.A. w Krakowie ul. Senatorska 1, 30-106 Kraków, jako spełniający wymagania do wykonywania badań jakości wody do spożycia przez ludzi.</w:t>
      </w:r>
    </w:p>
    <w:p w:rsidR="00991942" w:rsidRDefault="00991942" w:rsidP="003A4E54">
      <w:pPr>
        <w:pStyle w:val="stopka"/>
        <w:spacing w:before="240"/>
      </w:pPr>
      <w:r>
        <w:t>Stopka papieru firmowego:</w:t>
      </w:r>
      <w:r w:rsidR="003A4E54">
        <w:br/>
      </w:r>
      <w:r>
        <w:t>Wojewódzka Stacja Sanitarno-Epidemiologiczna w Krakowie</w:t>
      </w:r>
      <w:r>
        <w:br/>
        <w:t>31-202 Kraków, ul. Prądnicka 76</w:t>
      </w:r>
      <w:r>
        <w:br/>
      </w:r>
      <w:hyperlink r:id="rId5" w:history="1">
        <w:r w:rsidR="0022025B">
          <w:rPr>
            <w:rStyle w:val="Hipercze"/>
          </w:rPr>
          <w:t>wsse.krakow.pl</w:t>
        </w:r>
      </w:hyperlink>
      <w:r>
        <w:t xml:space="preserve"> e-mail: </w:t>
      </w:r>
      <w:hyperlink r:id="rId6" w:history="1">
        <w:r w:rsidRPr="007345D8">
          <w:rPr>
            <w:rStyle w:val="Hipercze"/>
          </w:rPr>
          <w:t>wsse.krakow@pis.gov.pl</w:t>
        </w:r>
      </w:hyperlink>
      <w:r>
        <w:br/>
        <w:t xml:space="preserve">adres skrytki na </w:t>
      </w:r>
      <w:proofErr w:type="spellStart"/>
      <w:r>
        <w:t>ePUAP</w:t>
      </w:r>
      <w:proofErr w:type="spellEnd"/>
      <w:r>
        <w:t>: /</w:t>
      </w:r>
      <w:proofErr w:type="spellStart"/>
      <w:r>
        <w:t>wssekrakow</w:t>
      </w:r>
      <w:proofErr w:type="spellEnd"/>
      <w:r>
        <w:t>/skrytka</w:t>
      </w:r>
      <w:r w:rsidR="003A4E54">
        <w:br/>
      </w:r>
      <w:r>
        <w:t>centrala tel.: (+48) 12 25 49 400, 12 25 49 555</w:t>
      </w:r>
      <w:r>
        <w:br/>
        <w:t>sekretariat MPWIS tel.: (+48) 12 25 49 500, fax: (+48) 12 41 62</w:t>
      </w:r>
      <w:r w:rsidR="003A4E54">
        <w:t> </w:t>
      </w:r>
      <w:r>
        <w:t>093</w:t>
      </w:r>
      <w:r w:rsidR="003A4E54">
        <w:br/>
      </w:r>
      <w:r>
        <w:t>REGON: 000297394 / NIP:677-10-27-767</w:t>
      </w:r>
    </w:p>
    <w:p w:rsidR="00F858E3" w:rsidRPr="00991942" w:rsidRDefault="00F06E64" w:rsidP="00AA5CE0">
      <w:pPr>
        <w:pStyle w:val="Nagwek2"/>
        <w:rPr>
          <w:b/>
        </w:rPr>
      </w:pPr>
      <w:r w:rsidRPr="00991942">
        <w:rPr>
          <w:b/>
        </w:rPr>
        <w:lastRenderedPageBreak/>
        <w:t>UZASADNIENIE</w:t>
      </w:r>
    </w:p>
    <w:p w:rsidR="00F858E3" w:rsidRDefault="00F06E64" w:rsidP="00236BE2">
      <w:pPr>
        <w:spacing w:before="240" w:after="240"/>
      </w:pPr>
      <w:r w:rsidRPr="00AA5CE0">
        <w:t>Przedmiotowa sprawa rozpatrywana jest przez Małopolskiego Państwowego Wojewódzkiego Inspektora Sanitarnego z uwagi na fakt, iż zgodnie z art.12 ust. la pkt. 1 ustawy z dnia 14 marca 1985 r. o Państwowej Inspekcji Sanit</w:t>
      </w:r>
      <w:r w:rsidR="006140A4">
        <w:t xml:space="preserve">arnej (tekst jednolity </w:t>
      </w:r>
      <w:r w:rsidR="006140A4">
        <w:br/>
        <w:t>Dz. U. z </w:t>
      </w:r>
      <w:r w:rsidRPr="00AA5CE0">
        <w:t xml:space="preserve">2018 r. poz. 138 z </w:t>
      </w:r>
      <w:proofErr w:type="spellStart"/>
      <w:r w:rsidRPr="00AA5CE0">
        <w:t>późn</w:t>
      </w:r>
      <w:proofErr w:type="spellEnd"/>
      <w:r w:rsidRPr="00AA5CE0">
        <w:t>. zm.), jest on organem właściwym w stosunku do podmiotów, dla których powiat jest organem założycielskim lub organem prowadzącym, lub w których powiat jest podmiotem dominującym. Nadto sto</w:t>
      </w:r>
      <w:r w:rsidR="006140A4">
        <w:t>sownie do art. 92 ust. 2 oraz w </w:t>
      </w:r>
      <w:r w:rsidRPr="00AA5CE0">
        <w:t>związku z art. 91 ustawy z dnia 5 czerwca 1998 r. o samorządzie powiatowym (tekst jednolity Dz. U. z 2018 r. poz. 995 z późn.zm.), Kraków jako miasto na prawach powiatu, jest gminą</w:t>
      </w:r>
      <w:r>
        <w:t xml:space="preserve"> wykonującą zadania</w:t>
      </w:r>
      <w:r w:rsidR="00991942">
        <w:t xml:space="preserve"> </w:t>
      </w:r>
      <w:r>
        <w:t>powiatu na zasadach określonych w tej ustawie. Podmiotem takim jest Miejskie Przedsiębiorstwo Wodociągów i Kanalizacji S</w:t>
      </w:r>
      <w:r w:rsidR="007771DC">
        <w:t>.</w:t>
      </w:r>
      <w:r>
        <w:t>A w Krakowie, którego organem założycielskim jest Gmina Miejska Kraków.</w:t>
      </w:r>
    </w:p>
    <w:p w:rsidR="00F858E3" w:rsidRPr="006140A4" w:rsidRDefault="00F06E64" w:rsidP="00236BE2">
      <w:pPr>
        <w:spacing w:before="240" w:after="240"/>
        <w:rPr>
          <w:szCs w:val="24"/>
        </w:rPr>
      </w:pPr>
      <w:r w:rsidRPr="006140A4">
        <w:rPr>
          <w:szCs w:val="24"/>
        </w:rPr>
        <w:t>Miejskie Przedsiębiorstwo Wodociągów i Kanalizacji S.A. w Krakowie pismem z dnia 6 grudnia 2018 r. wystąpiło do Małopolskiego Państwowego Wojewódzkiego Inspektora</w:t>
      </w:r>
      <w:r w:rsidR="00991942">
        <w:rPr>
          <w:szCs w:val="24"/>
        </w:rPr>
        <w:t xml:space="preserve"> </w:t>
      </w:r>
      <w:r w:rsidRPr="006140A4">
        <w:rPr>
          <w:szCs w:val="24"/>
        </w:rPr>
        <w:t>Sanitarnego o zatwierdzenie systemu jakości badań wody prowadzanych w Centralnym Laboratorium Miejskiego</w:t>
      </w:r>
      <w:r w:rsidR="00B6772A" w:rsidRPr="006140A4">
        <w:rPr>
          <w:szCs w:val="24"/>
        </w:rPr>
        <w:t xml:space="preserve"> Przedsiębiorstwa </w:t>
      </w:r>
      <w:r w:rsidRPr="006140A4">
        <w:rPr>
          <w:szCs w:val="24"/>
        </w:rPr>
        <w:t xml:space="preserve">Wodociągów i Kanalizacji S.A. w Krakowie, zgodnie z art. 12 ust. 4 ustawy z dnia 7 czerwca 2001 r. o zbiorowym zaopatrzeniu w wodę </w:t>
      </w:r>
      <w:r w:rsidR="00B6772A" w:rsidRPr="006140A4">
        <w:rPr>
          <w:szCs w:val="24"/>
        </w:rPr>
        <w:t>i</w:t>
      </w:r>
      <w:r w:rsidR="006140A4" w:rsidRPr="006140A4">
        <w:rPr>
          <w:szCs w:val="24"/>
        </w:rPr>
        <w:t> </w:t>
      </w:r>
      <w:proofErr w:type="spellStart"/>
      <w:r w:rsidRPr="006140A4">
        <w:rPr>
          <w:szCs w:val="24"/>
        </w:rPr>
        <w:t>zbiorowm</w:t>
      </w:r>
      <w:proofErr w:type="spellEnd"/>
      <w:r w:rsidRPr="006140A4">
        <w:rPr>
          <w:szCs w:val="24"/>
        </w:rPr>
        <w:t xml:space="preserve"> odprowadzaniu ścieków (Dz. U. z 2018 r. poz. 1152 z </w:t>
      </w:r>
      <w:proofErr w:type="spellStart"/>
      <w:r w:rsidRPr="006140A4">
        <w:rPr>
          <w:szCs w:val="24"/>
        </w:rPr>
        <w:t>późn</w:t>
      </w:r>
      <w:proofErr w:type="spellEnd"/>
      <w:r w:rsidRPr="006140A4">
        <w:rPr>
          <w:szCs w:val="24"/>
        </w:rPr>
        <w:t>. zm.), jako spełniającego wymagania niezbędne do prowadzenia badań wody do spożycia przez ludzi.</w:t>
      </w:r>
    </w:p>
    <w:p w:rsidR="00F858E3" w:rsidRPr="006140A4" w:rsidRDefault="00F06E64" w:rsidP="00236BE2">
      <w:pPr>
        <w:rPr>
          <w:szCs w:val="24"/>
        </w:rPr>
      </w:pPr>
      <w:r w:rsidRPr="006140A4">
        <w:rPr>
          <w:szCs w:val="24"/>
        </w:rPr>
        <w:t>Do wniosku dołączono następujące dokumenty:</w:t>
      </w:r>
    </w:p>
    <w:p w:rsidR="00F858E3" w:rsidRDefault="00F06E64" w:rsidP="00236BE2">
      <w:pPr>
        <w:numPr>
          <w:ilvl w:val="0"/>
          <w:numId w:val="1"/>
        </w:numPr>
        <w:ind w:left="0"/>
      </w:pPr>
      <w:r>
        <w:t>certyfikat i zakres Akredytacji Laboratorium Badawczego NR AB 776 wydany przez Polskie Centrum Akredytacji;</w:t>
      </w:r>
    </w:p>
    <w:p w:rsidR="00F858E3" w:rsidRDefault="00F06E64" w:rsidP="00236BE2">
      <w:pPr>
        <w:numPr>
          <w:ilvl w:val="0"/>
          <w:numId w:val="1"/>
        </w:numPr>
        <w:ind w:left="0"/>
      </w:pPr>
      <w:r>
        <w:t>wykaz parametrów oznaczanych przez laboratorium</w:t>
      </w:r>
      <w:r w:rsidR="006140A4">
        <w:t xml:space="preserve"> wraz z charakterystyką metod i </w:t>
      </w:r>
      <w:r>
        <w:t>procedur badawczych;</w:t>
      </w:r>
    </w:p>
    <w:p w:rsidR="00F858E3" w:rsidRDefault="00F06E64" w:rsidP="00236BE2">
      <w:pPr>
        <w:numPr>
          <w:ilvl w:val="0"/>
          <w:numId w:val="1"/>
        </w:numPr>
        <w:ind w:left="0"/>
      </w:pPr>
      <w:r>
        <w:t>sprawozdanie potwierdzające uczestnictwo Centralnego Laboratorium w badaniach biegłości;</w:t>
      </w:r>
    </w:p>
    <w:p w:rsidR="00F858E3" w:rsidRDefault="00F06E64" w:rsidP="00236BE2">
      <w:pPr>
        <w:numPr>
          <w:ilvl w:val="0"/>
          <w:numId w:val="1"/>
        </w:numPr>
        <w:ind w:left="0"/>
      </w:pPr>
      <w:r>
        <w:t>listę przeszkolonych pracowników przez organy Państwowej Inspekcji Sanitarnej pobierających próbki wody.</w:t>
      </w:r>
    </w:p>
    <w:p w:rsidR="00F858E3" w:rsidRDefault="00F06E64" w:rsidP="00236BE2">
      <w:pPr>
        <w:spacing w:before="240" w:after="240"/>
      </w:pPr>
      <w:r>
        <w:lastRenderedPageBreak/>
        <w:t>Załączone do wniosku dokumenty stanowią komplet materiałów niezbędnych do zatwierdzenia systemu badania wody przez laboratorium, wymieniony w art. 12 ust. 4 ustawy z dnia 7 czerwca 2001 r. o zbiorowym zaopatrzeniu w wodę i zbiorowym odprowadzaniu ścieków (tekst jednolity Dz. U. z 20</w:t>
      </w:r>
      <w:r w:rsidR="006140A4">
        <w:t xml:space="preserve">18 r. poz. 1152 z </w:t>
      </w:r>
      <w:proofErr w:type="spellStart"/>
      <w:r w:rsidR="006140A4">
        <w:t>późn</w:t>
      </w:r>
      <w:proofErr w:type="spellEnd"/>
      <w:r w:rsidR="006140A4">
        <w:t>. zm.), a </w:t>
      </w:r>
      <w:r>
        <w:t>przedstawione charakterystyki metod badawczych spełniają wymagania zawarte w</w:t>
      </w:r>
      <w:r w:rsidR="006140A4">
        <w:t> </w:t>
      </w:r>
      <w:r>
        <w:t>załączniku nr 6 do rozporządzenia Ministra Zdrowia z dnia 7 grudnia 2017 r. w sprawie jakości wody</w:t>
      </w:r>
      <w:r w:rsidR="00747651">
        <w:t xml:space="preserve"> przeznacz</w:t>
      </w:r>
      <w:r>
        <w:t xml:space="preserve">onej do spożycia przez </w:t>
      </w:r>
      <w:r w:rsidR="00747651">
        <w:t>l</w:t>
      </w:r>
      <w:r>
        <w:t>udzi</w:t>
      </w:r>
      <w:r w:rsidR="00747651">
        <w:t xml:space="preserve"> </w:t>
      </w:r>
      <w:r>
        <w:t>(Dz. U. z 2017 r. poz. 2294).</w:t>
      </w:r>
    </w:p>
    <w:p w:rsidR="00F06E64" w:rsidRDefault="00F06E64" w:rsidP="00236BE2">
      <w:pPr>
        <w:spacing w:before="240" w:after="240"/>
      </w:pPr>
      <w:r>
        <w:t>W związku z powyższym Małopolski Państwowy Wojewódzki Inspektor Sanitarny, po przeprowadzonej analizie przedłożonych dokumentów uznał, że system badania wody stosowany przez Centralne Laboratorium Miejskieg</w:t>
      </w:r>
      <w:r w:rsidR="006140A4">
        <w:t>o Przedsiębiorstwa Wodociągów i </w:t>
      </w:r>
      <w:r>
        <w:t>Kanalizacji w Krakowie S.A. spełnia wymagania niezbędne do wykonywania badań jakości wody do spożycia przez ludzi i orzekł jak w osnowie decyzji.</w:t>
      </w:r>
    </w:p>
    <w:p w:rsidR="00F858E3" w:rsidRDefault="006140A4" w:rsidP="00236BE2">
      <w:pPr>
        <w:spacing w:before="240" w:after="240"/>
      </w:pPr>
      <w:r w:rsidRPr="006140A4">
        <w:t>2 pieczątki: druga z podpisem Zastępcy Małopolskiego Państwowego Wojewódzkiego Inspektora Sanitarnego Pana Macieja Klimy.</w:t>
      </w:r>
    </w:p>
    <w:p w:rsidR="00A44857" w:rsidRPr="00991942" w:rsidRDefault="00A44857" w:rsidP="00A44857">
      <w:pPr>
        <w:pStyle w:val="Nagwek2"/>
        <w:rPr>
          <w:b/>
        </w:rPr>
      </w:pPr>
      <w:r w:rsidRPr="00991942">
        <w:rPr>
          <w:b/>
        </w:rPr>
        <w:t>POUCZENIE</w:t>
      </w:r>
    </w:p>
    <w:p w:rsidR="00F858E3" w:rsidRPr="00A44857" w:rsidRDefault="00F06E64" w:rsidP="00236BE2">
      <w:pPr>
        <w:numPr>
          <w:ilvl w:val="0"/>
          <w:numId w:val="2"/>
        </w:numPr>
        <w:ind w:left="0"/>
        <w:rPr>
          <w:szCs w:val="24"/>
        </w:rPr>
      </w:pPr>
      <w:r w:rsidRPr="00A44857">
        <w:rPr>
          <w:szCs w:val="24"/>
        </w:rPr>
        <w:t>Od niniejszej decyzji służy stronie odwołanie do G</w:t>
      </w:r>
      <w:r w:rsidR="00A44857">
        <w:rPr>
          <w:szCs w:val="24"/>
        </w:rPr>
        <w:t>łównego Inspektora Sanitarnego,</w:t>
      </w:r>
      <w:r w:rsidR="00A44857">
        <w:rPr>
          <w:szCs w:val="24"/>
        </w:rPr>
        <w:br/>
      </w:r>
      <w:r w:rsidRPr="00A44857">
        <w:rPr>
          <w:szCs w:val="24"/>
        </w:rPr>
        <w:t xml:space="preserve">ul. Targowa 65, 03-729 Warszawa, za pośrednictwem Małopolskiego Państwowego Wojewódzkiego Inspektora Sanitarnego, ul. Prądnicka 76, 31-202 Kraków, </w:t>
      </w:r>
      <w:r w:rsidRPr="00A44857">
        <w:rPr>
          <w:b/>
          <w:szCs w:val="24"/>
        </w:rPr>
        <w:t>w terminie 14 dni od dnia doręczenia decyzji</w:t>
      </w:r>
      <w:r w:rsidRPr="00A44857">
        <w:rPr>
          <w:szCs w:val="24"/>
        </w:rPr>
        <w:t xml:space="preserve"> (art. 127 i 129 Kpa).</w:t>
      </w:r>
    </w:p>
    <w:p w:rsidR="00F858E3" w:rsidRPr="00A44857" w:rsidRDefault="00F06E64" w:rsidP="00236BE2">
      <w:pPr>
        <w:numPr>
          <w:ilvl w:val="0"/>
          <w:numId w:val="2"/>
        </w:numPr>
        <w:ind w:left="0"/>
        <w:rPr>
          <w:szCs w:val="24"/>
        </w:rPr>
      </w:pPr>
      <w:r w:rsidRPr="00A44857">
        <w:rPr>
          <w:szCs w:val="24"/>
        </w:rPr>
        <w:t>Zgodnie z przepisem art. 41 1 i 5 2 Kpa w toku postępowania strony oraz ich przedstawiciele i pełnomocnicy mają obowiązek zawiadomić organ administracji publicznej o każdej zmianie swego adresu. W razie zaniedbania tego obowiązku doręczenie pisma pod dotychczasowym adresem ma skutek prawny.</w:t>
      </w:r>
    </w:p>
    <w:p w:rsidR="00F858E3" w:rsidRPr="00A44857" w:rsidRDefault="00F06E64" w:rsidP="00236BE2">
      <w:pPr>
        <w:numPr>
          <w:ilvl w:val="0"/>
          <w:numId w:val="2"/>
        </w:numPr>
        <w:ind w:left="0"/>
        <w:rPr>
          <w:szCs w:val="24"/>
        </w:rPr>
      </w:pPr>
      <w:r w:rsidRPr="00A44857">
        <w:rPr>
          <w:szCs w:val="24"/>
        </w:rPr>
        <w:t>Zgodnie z przepisem art. 127a. Kpa</w:t>
      </w:r>
    </w:p>
    <w:p w:rsidR="00F858E3" w:rsidRPr="00A44857" w:rsidRDefault="00A44857" w:rsidP="00236BE2">
      <w:pPr>
        <w:pStyle w:val="Akapitzlist"/>
        <w:numPr>
          <w:ilvl w:val="1"/>
          <w:numId w:val="3"/>
        </w:numPr>
        <w:ind w:left="714" w:hanging="357"/>
        <w:contextualSpacing w:val="0"/>
        <w:rPr>
          <w:szCs w:val="24"/>
        </w:rPr>
      </w:pPr>
      <w:r>
        <w:rPr>
          <w:szCs w:val="24"/>
        </w:rPr>
        <w:t xml:space="preserve">1. </w:t>
      </w:r>
      <w:r w:rsidR="00F06E64" w:rsidRPr="00A44857">
        <w:rPr>
          <w:szCs w:val="24"/>
        </w:rPr>
        <w:t>W trakcie biegu terminu do wniesienia odwołania strona może zrzec się prawa do wniesienia odwołania wobec organu administracji publicznej, który wydał decyzję.</w:t>
      </w:r>
    </w:p>
    <w:p w:rsidR="00F858E3" w:rsidRPr="00A44857" w:rsidRDefault="00F06E64" w:rsidP="00236BE2">
      <w:pPr>
        <w:pStyle w:val="Akapitzlist"/>
        <w:numPr>
          <w:ilvl w:val="1"/>
          <w:numId w:val="3"/>
        </w:numPr>
        <w:ind w:left="714" w:hanging="357"/>
        <w:contextualSpacing w:val="0"/>
        <w:rPr>
          <w:szCs w:val="24"/>
        </w:rPr>
      </w:pPr>
      <w:r w:rsidRPr="00A44857">
        <w:rPr>
          <w:szCs w:val="24"/>
        </w:rPr>
        <w:t>2. Z dniem doręczenia organowi administracji publicznej oświadczenia o zrzeczeniu się prawa do wniesienia odwołania przez ostatnią ze stron postępowania, decyzja staje się ostateczna i prawomocna.</w:t>
      </w:r>
    </w:p>
    <w:p w:rsidR="00F858E3" w:rsidRPr="00A44857" w:rsidRDefault="00F06E64" w:rsidP="00236BE2">
      <w:pPr>
        <w:numPr>
          <w:ilvl w:val="0"/>
          <w:numId w:val="2"/>
        </w:numPr>
        <w:ind w:left="0"/>
        <w:rPr>
          <w:szCs w:val="24"/>
        </w:rPr>
      </w:pPr>
      <w:r w:rsidRPr="00A44857">
        <w:rPr>
          <w:szCs w:val="24"/>
        </w:rPr>
        <w:lastRenderedPageBreak/>
        <w:t>Zgodnie z art. 130 Kpa</w:t>
      </w:r>
    </w:p>
    <w:p w:rsidR="00F858E3" w:rsidRPr="00A44857" w:rsidRDefault="00A44857" w:rsidP="00236BE2">
      <w:pPr>
        <w:pStyle w:val="Akapitzlist"/>
        <w:numPr>
          <w:ilvl w:val="1"/>
          <w:numId w:val="5"/>
        </w:numPr>
        <w:ind w:hanging="357"/>
        <w:contextualSpacing w:val="0"/>
        <w:rPr>
          <w:szCs w:val="24"/>
        </w:rPr>
      </w:pPr>
      <w:r>
        <w:rPr>
          <w:szCs w:val="24"/>
        </w:rPr>
        <w:t xml:space="preserve">1. </w:t>
      </w:r>
      <w:r w:rsidR="00F06E64" w:rsidRPr="00A44857">
        <w:rPr>
          <w:szCs w:val="24"/>
        </w:rPr>
        <w:t>Przed upływem terminu do wniesienia odwołania decyzja nie ulega wykonaniu.</w:t>
      </w:r>
    </w:p>
    <w:p w:rsidR="00F858E3" w:rsidRPr="00A44857" w:rsidRDefault="00F06E64" w:rsidP="00236BE2">
      <w:pPr>
        <w:pStyle w:val="Akapitzlist"/>
        <w:numPr>
          <w:ilvl w:val="1"/>
          <w:numId w:val="5"/>
        </w:numPr>
        <w:ind w:hanging="357"/>
        <w:contextualSpacing w:val="0"/>
        <w:rPr>
          <w:szCs w:val="24"/>
        </w:rPr>
      </w:pPr>
      <w:r w:rsidRPr="00A44857">
        <w:rPr>
          <w:szCs w:val="24"/>
        </w:rPr>
        <w:t>2. Wniesienie odwołania w terminie wstrzymuje wykonanie decyzji.</w:t>
      </w:r>
    </w:p>
    <w:p w:rsidR="00A44857" w:rsidRDefault="00F06E64" w:rsidP="00236BE2">
      <w:pPr>
        <w:pStyle w:val="Akapitzlist"/>
        <w:numPr>
          <w:ilvl w:val="1"/>
          <w:numId w:val="5"/>
        </w:numPr>
        <w:ind w:hanging="357"/>
        <w:contextualSpacing w:val="0"/>
        <w:rPr>
          <w:szCs w:val="24"/>
        </w:rPr>
      </w:pPr>
      <w:r w:rsidRPr="00A44857">
        <w:rPr>
          <w:szCs w:val="24"/>
        </w:rPr>
        <w:t>3. Przepisów 5 1 i 2 nie stosuje się w przypadkach, gdy:</w:t>
      </w:r>
    </w:p>
    <w:p w:rsidR="00A44857" w:rsidRDefault="00A44857" w:rsidP="00236BE2">
      <w:pPr>
        <w:pStyle w:val="Akapitzlist"/>
        <w:numPr>
          <w:ilvl w:val="2"/>
          <w:numId w:val="5"/>
        </w:numPr>
        <w:ind w:hanging="357"/>
        <w:contextualSpacing w:val="0"/>
        <w:rPr>
          <w:szCs w:val="24"/>
        </w:rPr>
      </w:pPr>
      <w:r w:rsidRPr="00A44857">
        <w:rPr>
          <w:szCs w:val="24"/>
        </w:rPr>
        <w:t xml:space="preserve">decyzji został nadany rygor natychmiastowej wykonalności (art. 108); </w:t>
      </w:r>
    </w:p>
    <w:p w:rsidR="00A44857" w:rsidRPr="00A44857" w:rsidRDefault="00A44857" w:rsidP="00236BE2">
      <w:pPr>
        <w:pStyle w:val="Akapitzlist"/>
        <w:numPr>
          <w:ilvl w:val="2"/>
          <w:numId w:val="5"/>
        </w:numPr>
        <w:ind w:hanging="357"/>
        <w:contextualSpacing w:val="0"/>
        <w:rPr>
          <w:szCs w:val="24"/>
        </w:rPr>
      </w:pPr>
      <w:r w:rsidRPr="00A44857">
        <w:rPr>
          <w:szCs w:val="24"/>
        </w:rPr>
        <w:t>decyzja podlega natychmiastowemu wykonaniu z mocy ustawy.</w:t>
      </w:r>
    </w:p>
    <w:p w:rsidR="00F858E3" w:rsidRPr="00A44857" w:rsidRDefault="00A44857" w:rsidP="00236BE2">
      <w:pPr>
        <w:pStyle w:val="Akapitzlist"/>
        <w:numPr>
          <w:ilvl w:val="1"/>
          <w:numId w:val="5"/>
        </w:numPr>
        <w:ind w:hanging="357"/>
        <w:contextualSpacing w:val="0"/>
        <w:rPr>
          <w:szCs w:val="24"/>
        </w:rPr>
      </w:pPr>
      <w:r w:rsidRPr="00A44857">
        <w:rPr>
          <w:szCs w:val="24"/>
        </w:rPr>
        <w:t xml:space="preserve">4. </w:t>
      </w:r>
      <w:r w:rsidR="00F06E64" w:rsidRPr="00A44857">
        <w:rPr>
          <w:szCs w:val="24"/>
        </w:rPr>
        <w:t>Decyzja podlega wykonaniu przed upływem terminu do wniesienia odwołania, jeżeli jest zgodna z żądaniem wszystkich stron lub jeżeli wszystkie strony zrzekły się prawa do wniesienia odwołania.</w:t>
      </w:r>
    </w:p>
    <w:p w:rsidR="00F858E3" w:rsidRPr="00A44857" w:rsidRDefault="00F06E64" w:rsidP="004F0E46">
      <w:pPr>
        <w:spacing w:before="480" w:after="480"/>
        <w:rPr>
          <w:b/>
        </w:rPr>
      </w:pPr>
      <w:r w:rsidRPr="00A44857">
        <w:rPr>
          <w:b/>
          <w:sz w:val="26"/>
        </w:rPr>
        <w:t>W korespondenc</w:t>
      </w:r>
      <w:r w:rsidR="00F64A14" w:rsidRPr="00A44857">
        <w:rPr>
          <w:b/>
          <w:sz w:val="26"/>
        </w:rPr>
        <w:t>j</w:t>
      </w:r>
      <w:r w:rsidR="00A44857">
        <w:rPr>
          <w:b/>
          <w:sz w:val="26"/>
        </w:rPr>
        <w:t>i należy powołać się</w:t>
      </w:r>
      <w:r w:rsidRPr="00A44857">
        <w:rPr>
          <w:b/>
          <w:sz w:val="26"/>
        </w:rPr>
        <w:t xml:space="preserve"> na numer ninie</w:t>
      </w:r>
      <w:r w:rsidR="00F64A14" w:rsidRPr="00A44857">
        <w:rPr>
          <w:b/>
          <w:sz w:val="26"/>
        </w:rPr>
        <w:t>j</w:t>
      </w:r>
      <w:r w:rsidRPr="00A44857">
        <w:rPr>
          <w:b/>
          <w:sz w:val="26"/>
        </w:rPr>
        <w:t>sze</w:t>
      </w:r>
      <w:r w:rsidR="00F64A14" w:rsidRPr="00A44857">
        <w:rPr>
          <w:b/>
          <w:sz w:val="26"/>
        </w:rPr>
        <w:t>j</w:t>
      </w:r>
      <w:r w:rsidRPr="00A44857">
        <w:rPr>
          <w:b/>
          <w:sz w:val="26"/>
        </w:rPr>
        <w:t xml:space="preserve"> decyz</w:t>
      </w:r>
      <w:r w:rsidR="00F64A14" w:rsidRPr="00A44857">
        <w:rPr>
          <w:b/>
          <w:sz w:val="26"/>
        </w:rPr>
        <w:t>j</w:t>
      </w:r>
      <w:r w:rsidRPr="00A44857">
        <w:rPr>
          <w:b/>
          <w:sz w:val="26"/>
        </w:rPr>
        <w:t>i.</w:t>
      </w:r>
    </w:p>
    <w:p w:rsidR="004F0E46" w:rsidRDefault="00F06E64" w:rsidP="00236BE2">
      <w:pPr>
        <w:spacing w:before="480" w:after="480"/>
        <w:ind w:left="50"/>
        <w:contextualSpacing/>
        <w:rPr>
          <w:sz w:val="22"/>
        </w:rPr>
      </w:pPr>
      <w:r w:rsidRPr="00A44857">
        <w:t>Otrzymuje:</w:t>
      </w:r>
      <w:r w:rsidR="00236BE2">
        <w:br/>
      </w:r>
      <w:r>
        <w:rPr>
          <w:sz w:val="22"/>
        </w:rPr>
        <w:t>Miejskie Przedsiębiorstwo Wodociągów i Kanalizacji S</w:t>
      </w:r>
      <w:r w:rsidR="00A44857">
        <w:rPr>
          <w:sz w:val="22"/>
        </w:rPr>
        <w:t>.</w:t>
      </w:r>
      <w:r>
        <w:rPr>
          <w:sz w:val="22"/>
        </w:rPr>
        <w:t>A</w:t>
      </w:r>
      <w:r w:rsidR="00A44857">
        <w:rPr>
          <w:sz w:val="22"/>
        </w:rPr>
        <w:t>.</w:t>
      </w:r>
      <w:r>
        <w:rPr>
          <w:sz w:val="22"/>
        </w:rPr>
        <w:t xml:space="preserve"> w Krakowie, </w:t>
      </w:r>
      <w:r w:rsidR="00236BE2">
        <w:rPr>
          <w:sz w:val="22"/>
        </w:rPr>
        <w:br/>
      </w:r>
      <w:r>
        <w:rPr>
          <w:sz w:val="22"/>
        </w:rPr>
        <w:t>ul. Senatorska 1, 30-106 Kraków</w:t>
      </w:r>
    </w:p>
    <w:p w:rsidR="00F858E3" w:rsidRDefault="00F06E64" w:rsidP="004F0E46">
      <w:pPr>
        <w:spacing w:before="480" w:after="480"/>
        <w:ind w:left="60" w:right="79" w:hanging="3"/>
        <w:contextualSpacing/>
      </w:pPr>
      <w:r>
        <w:rPr>
          <w:sz w:val="22"/>
        </w:rPr>
        <w:t xml:space="preserve">Ref. </w:t>
      </w:r>
      <w:proofErr w:type="spellStart"/>
      <w:r>
        <w:rPr>
          <w:sz w:val="22"/>
        </w:rPr>
        <w:t>spr</w:t>
      </w:r>
      <w:proofErr w:type="spellEnd"/>
      <w:r>
        <w:rPr>
          <w:sz w:val="22"/>
        </w:rPr>
        <w:t xml:space="preserve">.: A. Lisowska, tel.: 12 25 49 463 </w:t>
      </w:r>
    </w:p>
    <w:sectPr w:rsidR="00F858E3" w:rsidSect="00A44857">
      <w:pgSz w:w="11902" w:h="16834"/>
      <w:pgMar w:top="1440" w:right="1440" w:bottom="1440" w:left="1440" w:header="708" w:footer="708" w:gutter="0"/>
      <w:pgNumType w:start="2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0A6"/>
    <w:multiLevelType w:val="hybridMultilevel"/>
    <w:tmpl w:val="572A4FD8"/>
    <w:lvl w:ilvl="0" w:tplc="7A708CF6">
      <w:start w:val="1"/>
      <w:numFmt w:val="decimal"/>
      <w:lvlText w:val="%1."/>
      <w:lvlJc w:val="left"/>
      <w:pPr>
        <w:ind w:left="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4E50E4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262C2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C6EF54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5ED288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8A4C2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E26FE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B857A0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04E4A0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797173"/>
    <w:multiLevelType w:val="hybridMultilevel"/>
    <w:tmpl w:val="4FBC6CB8"/>
    <w:lvl w:ilvl="0" w:tplc="3926F9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6336601"/>
    <w:multiLevelType w:val="hybridMultilevel"/>
    <w:tmpl w:val="52645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C7B5B"/>
    <w:multiLevelType w:val="multilevel"/>
    <w:tmpl w:val="C1EAC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B1134BF"/>
    <w:multiLevelType w:val="multilevel"/>
    <w:tmpl w:val="C1EAC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30C5553"/>
    <w:multiLevelType w:val="hybridMultilevel"/>
    <w:tmpl w:val="2DB83584"/>
    <w:lvl w:ilvl="0" w:tplc="997A5D1A">
      <w:start w:val="1"/>
      <w:numFmt w:val="decimal"/>
      <w:lvlText w:val="%1."/>
      <w:lvlJc w:val="left"/>
      <w:pPr>
        <w:ind w:left="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66087A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50D606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438C2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63BFE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FC7CDA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726D50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A0AD6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0CF45E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461B54"/>
    <w:multiLevelType w:val="multilevel"/>
    <w:tmpl w:val="C1EAC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0B4776D"/>
    <w:multiLevelType w:val="hybridMultilevel"/>
    <w:tmpl w:val="1840CDC6"/>
    <w:lvl w:ilvl="0" w:tplc="CC7E95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E3"/>
    <w:rsid w:val="00081AA3"/>
    <w:rsid w:val="001A5A88"/>
    <w:rsid w:val="0022025B"/>
    <w:rsid w:val="00236BE2"/>
    <w:rsid w:val="003A1BE7"/>
    <w:rsid w:val="003A4E54"/>
    <w:rsid w:val="004F0E46"/>
    <w:rsid w:val="006140A4"/>
    <w:rsid w:val="006933D1"/>
    <w:rsid w:val="00747651"/>
    <w:rsid w:val="007771DC"/>
    <w:rsid w:val="007E0455"/>
    <w:rsid w:val="007F014B"/>
    <w:rsid w:val="008F08C4"/>
    <w:rsid w:val="00991942"/>
    <w:rsid w:val="00A44857"/>
    <w:rsid w:val="00AA5CE0"/>
    <w:rsid w:val="00B6772A"/>
    <w:rsid w:val="00EA623D"/>
    <w:rsid w:val="00F06E64"/>
    <w:rsid w:val="00F64A14"/>
    <w:rsid w:val="00F8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E3F6E"/>
  <w15:docId w15:val="{49467865-BBDD-4706-85A8-564B84A0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14B"/>
    <w:pPr>
      <w:spacing w:after="0" w:line="360" w:lineRule="auto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autoRedefine/>
    <w:uiPriority w:val="9"/>
    <w:unhideWhenUsed/>
    <w:qFormat/>
    <w:rsid w:val="007F014B"/>
    <w:pPr>
      <w:keepNext/>
      <w:keepLines/>
      <w:spacing w:before="240" w:after="240" w:line="360" w:lineRule="auto"/>
      <w:jc w:val="center"/>
      <w:outlineLvl w:val="0"/>
    </w:pPr>
    <w:rPr>
      <w:rFonts w:ascii="Calibri" w:eastAsia="Calibri" w:hAnsi="Calibri" w:cs="Calibri"/>
      <w:b/>
      <w:sz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36BE2"/>
    <w:pPr>
      <w:keepNext/>
      <w:keepLines/>
      <w:spacing w:before="360" w:after="360"/>
      <w:jc w:val="center"/>
      <w:outlineLvl w:val="1"/>
    </w:pPr>
    <w:rPr>
      <w:rFonts w:asciiTheme="minorHAnsi" w:eastAsiaTheme="majorEastAsia" w:hAnsiTheme="minorHAnsi" w:cstheme="majorBidi"/>
      <w:color w:val="auto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F014B"/>
    <w:rPr>
      <w:rFonts w:ascii="Calibri" w:eastAsia="Calibri" w:hAnsi="Calibri" w:cs="Calibri"/>
      <w:b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36BE2"/>
    <w:rPr>
      <w:rFonts w:eastAsiaTheme="majorEastAsia" w:cstheme="majorBidi"/>
      <w:sz w:val="26"/>
      <w:szCs w:val="26"/>
    </w:rPr>
  </w:style>
  <w:style w:type="paragraph" w:styleId="Bezodstpw">
    <w:name w:val="No Spacing"/>
    <w:uiPriority w:val="1"/>
    <w:qFormat/>
    <w:rsid w:val="00AA5CE0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8F08C4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140A4"/>
    <w:rPr>
      <w:b/>
      <w:bCs/>
    </w:rPr>
  </w:style>
  <w:style w:type="paragraph" w:styleId="Akapitzlist">
    <w:name w:val="List Paragraph"/>
    <w:basedOn w:val="Normalny"/>
    <w:uiPriority w:val="34"/>
    <w:qFormat/>
    <w:rsid w:val="00A4485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2025B"/>
    <w:rPr>
      <w:color w:val="954F72" w:themeColor="followedHyperlink"/>
      <w:u w:val="single"/>
    </w:rPr>
  </w:style>
  <w:style w:type="paragraph" w:customStyle="1" w:styleId="stopka">
    <w:name w:val="stopka"/>
    <w:basedOn w:val="Normalny"/>
    <w:link w:val="stopkaZnak"/>
    <w:qFormat/>
    <w:rsid w:val="003A4E54"/>
    <w:rPr>
      <w:sz w:val="22"/>
    </w:rPr>
  </w:style>
  <w:style w:type="character" w:customStyle="1" w:styleId="stopkaZnak">
    <w:name w:val="stopka Znak"/>
    <w:basedOn w:val="Domylnaczcionkaakapitu"/>
    <w:link w:val="stopka"/>
    <w:rsid w:val="003A4E5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sse.krakow@pis.gov.pl" TargetMode="External"/><Relationship Id="rId5" Type="http://schemas.openxmlformats.org/officeDocument/2006/relationships/hyperlink" Target="http://www.wsse.krak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910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Małopolskiego Państwowego Wojewódzkiego Inspektora Sanitarnego zatwierdzająca system badań na 2019 r.</vt:lpstr>
    </vt:vector>
  </TitlesOfParts>
  <Company>Hewlett-Packard Company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Małopolskiego Państwowego Wojewódzkiego Inspektora Sanitarnego zatwierdzająca system badań na 2019 r.</dc:title>
  <dc:subject/>
  <dc:creator>Wodociągi Miasta Krakowa</dc:creator>
  <cp:keywords/>
  <cp:lastModifiedBy>Paulina Prokop</cp:lastModifiedBy>
  <cp:revision>4</cp:revision>
  <dcterms:created xsi:type="dcterms:W3CDTF">2020-12-17T11:49:00Z</dcterms:created>
  <dcterms:modified xsi:type="dcterms:W3CDTF">2020-12-18T06:01:00Z</dcterms:modified>
</cp:coreProperties>
</file>