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E312E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DE312E">
        <w:rPr>
          <w:rFonts w:asciiTheme="minorHAnsi" w:hAnsiTheme="minorHAnsi"/>
          <w:bCs/>
          <w:sz w:val="22"/>
          <w:szCs w:val="22"/>
        </w:rPr>
        <w:t>Badanie biogazu na terenie oczyszczalni ścieków Kujawy i Płaszów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DE312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Oferowany termin zakończenia realizacji zamówienia: do dnia </w:t>
      </w:r>
      <w:r w:rsidR="00DE312E">
        <w:rPr>
          <w:rFonts w:asciiTheme="minorHAnsi" w:hAnsiTheme="minorHAnsi"/>
          <w:sz w:val="22"/>
          <w:szCs w:val="22"/>
        </w:rPr>
        <w:t>20 grudnia 2024 r.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</w:t>
      </w:r>
      <w:r w:rsidRPr="007D03AF">
        <w:rPr>
          <w:rFonts w:asciiTheme="minorHAnsi" w:hAnsiTheme="minorHAnsi"/>
          <w:sz w:val="22"/>
          <w:szCs w:val="22"/>
        </w:rPr>
        <w:lastRenderedPageBreak/>
        <w:t>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DE312E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DE312E">
      <w:rPr>
        <w:rFonts w:asciiTheme="minorHAnsi" w:hAnsiTheme="minorHAnsi"/>
      </w:rPr>
      <w:t>20/PN-3/2024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DE312E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5</cp:revision>
  <dcterms:created xsi:type="dcterms:W3CDTF">2023-05-19T09:07:00Z</dcterms:created>
  <dcterms:modified xsi:type="dcterms:W3CDTF">2024-01-16T09:15:00Z</dcterms:modified>
</cp:coreProperties>
</file>