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DD089" w14:textId="288818BE" w:rsidR="00B9119D" w:rsidRPr="00A57007" w:rsidRDefault="00AC7CA4" w:rsidP="00B9119D">
      <w:pPr>
        <w:pStyle w:val="Imiinazwiskoadwokata"/>
        <w:tabs>
          <w:tab w:val="left" w:pos="6804"/>
        </w:tabs>
        <w:spacing w:after="720" w:line="276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B6A63DF2FC55404C9EACA8C17B4DAFA5"/>
          </w:placeholder>
        </w:sdtPr>
        <w:sdtEndPr/>
        <w:sdtContent>
          <w:r w:rsidR="00B9119D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B9119D">
            <w:rPr>
              <w:rFonts w:ascii="Calibri" w:eastAsiaTheme="minorHAnsi" w:hAnsi="Calibri"/>
              <w:sz w:val="22"/>
              <w:szCs w:val="22"/>
              <w:lang w:eastAsia="en-US"/>
            </w:rPr>
            <w:t>.261.</w:t>
          </w:r>
          <w:r w:rsidR="00BB268F">
            <w:rPr>
              <w:rFonts w:ascii="Calibri" w:eastAsiaTheme="minorHAnsi" w:hAnsi="Calibri"/>
              <w:sz w:val="22"/>
              <w:szCs w:val="22"/>
              <w:lang w:eastAsia="en-US"/>
            </w:rPr>
            <w:t>2</w:t>
          </w:r>
          <w:r w:rsidR="003B68E9">
            <w:rPr>
              <w:rFonts w:ascii="Calibri" w:eastAsiaTheme="minorHAnsi" w:hAnsi="Calibri"/>
              <w:sz w:val="22"/>
              <w:szCs w:val="22"/>
              <w:lang w:eastAsia="en-US"/>
            </w:rPr>
            <w:t>5</w:t>
          </w:r>
          <w:r w:rsidR="00B9119D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B9119D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202</w:t>
          </w:r>
          <w:r w:rsidR="00BB268F">
            <w:rPr>
              <w:rFonts w:ascii="Calibri" w:eastAsiaTheme="minorHAnsi" w:hAnsi="Calibri"/>
              <w:sz w:val="22"/>
              <w:szCs w:val="22"/>
              <w:lang w:eastAsia="en-US"/>
            </w:rPr>
            <w:t>4</w:t>
          </w:r>
        </w:sdtContent>
      </w:sdt>
      <w:r w:rsidR="00B9119D" w:rsidRPr="00A57007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0F6E50A7E94940DC89C823F04F19DABB"/>
          </w:placeholder>
          <w:date w:fullDate="2024-03-2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4780E">
            <w:rPr>
              <w:rFonts w:ascii="Calibri" w:hAnsi="Calibri"/>
              <w:sz w:val="22"/>
              <w:szCs w:val="22"/>
            </w:rPr>
            <w:t>25.03.2024</w:t>
          </w:r>
        </w:sdtContent>
      </w:sdt>
      <w:r w:rsidR="00B9119D" w:rsidRPr="00A57007">
        <w:rPr>
          <w:rFonts w:ascii="Calibri" w:hAnsi="Calibri"/>
          <w:sz w:val="22"/>
          <w:szCs w:val="22"/>
        </w:rPr>
        <w:t xml:space="preserve"> r.</w:t>
      </w:r>
    </w:p>
    <w:p w14:paraId="17460AB6" w14:textId="77777777" w:rsidR="00B9119D" w:rsidRPr="00A81FD5" w:rsidRDefault="00B9119D" w:rsidP="00B9119D">
      <w:pPr>
        <w:spacing w:before="720" w:line="268" w:lineRule="auto"/>
        <w:ind w:left="2829" w:firstLine="0"/>
        <w:rPr>
          <w:rFonts w:ascii="Calibri" w:eastAsia="Times New Roman" w:hAnsi="Calibri" w:cs="Times New Roman"/>
          <w:bCs/>
          <w:iCs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bCs/>
          <w:iCs/>
          <w:sz w:val="22"/>
          <w:szCs w:val="22"/>
          <w:lang w:eastAsia="pl-PL"/>
        </w:rPr>
        <w:t>Informacja z otwarcia ofert</w:t>
      </w:r>
    </w:p>
    <w:p w14:paraId="7515B42B" w14:textId="68C1CBFD" w:rsidR="00B9119D" w:rsidRDefault="00BB268F" w:rsidP="00B9119D">
      <w:pPr>
        <w:pStyle w:val="Tytu"/>
        <w:spacing w:line="268" w:lineRule="auto"/>
        <w:ind w:firstLine="0"/>
        <w:jc w:val="both"/>
        <w:rPr>
          <w:rFonts w:ascii="Calibri" w:hAnsi="Calibri" w:cs="Calibri"/>
          <w:b/>
          <w:iCs/>
          <w:sz w:val="22"/>
          <w:szCs w:val="22"/>
        </w:rPr>
      </w:pPr>
      <w:r w:rsidRPr="00BB268F">
        <w:rPr>
          <w:rFonts w:ascii="Calibri" w:hAnsi="Calibri"/>
          <w:bCs/>
          <w:iCs/>
          <w:sz w:val="22"/>
          <w:szCs w:val="22"/>
        </w:rPr>
        <w:t xml:space="preserve">dot.: przetargu nieograniczonego nr </w:t>
      </w:r>
      <w:r w:rsidR="003B68E9">
        <w:rPr>
          <w:rFonts w:ascii="Calibri" w:hAnsi="Calibri"/>
          <w:sz w:val="22"/>
          <w:szCs w:val="22"/>
        </w:rPr>
        <w:t>180</w:t>
      </w:r>
      <w:r w:rsidR="003B68E9" w:rsidRPr="0036716E">
        <w:rPr>
          <w:rFonts w:ascii="Calibri" w:hAnsi="Calibri"/>
          <w:sz w:val="22"/>
          <w:szCs w:val="22"/>
        </w:rPr>
        <w:t>/PN-</w:t>
      </w:r>
      <w:r w:rsidR="003B68E9">
        <w:rPr>
          <w:rFonts w:ascii="Calibri" w:hAnsi="Calibri"/>
          <w:sz w:val="22"/>
          <w:szCs w:val="22"/>
        </w:rPr>
        <w:t>14</w:t>
      </w:r>
      <w:r w:rsidR="003B68E9" w:rsidRPr="0036716E">
        <w:rPr>
          <w:rFonts w:ascii="Calibri" w:hAnsi="Calibri"/>
          <w:sz w:val="22"/>
          <w:szCs w:val="22"/>
        </w:rPr>
        <w:t>/</w:t>
      </w:r>
      <w:r w:rsidR="003B68E9">
        <w:rPr>
          <w:rFonts w:ascii="Calibri" w:hAnsi="Calibri"/>
          <w:sz w:val="22"/>
          <w:szCs w:val="22"/>
        </w:rPr>
        <w:t>2024</w:t>
      </w:r>
      <w:r w:rsidRPr="00BB268F">
        <w:rPr>
          <w:rFonts w:ascii="Calibri" w:hAnsi="Calibri"/>
          <w:bCs/>
          <w:iCs/>
          <w:sz w:val="22"/>
          <w:szCs w:val="22"/>
        </w:rPr>
        <w:t xml:space="preserve"> pn.: </w:t>
      </w:r>
      <w:r w:rsidR="00F4780E">
        <w:rPr>
          <w:rFonts w:ascii="Calibri" w:hAnsi="Calibri"/>
          <w:sz w:val="22"/>
          <w:szCs w:val="22"/>
        </w:rPr>
        <w:t>„</w:t>
      </w:r>
      <w:r w:rsidR="00F4780E" w:rsidRPr="00283A12">
        <w:rPr>
          <w:rFonts w:ascii="Calibri" w:hAnsi="Calibri"/>
          <w:bCs/>
          <w:sz w:val="22"/>
          <w:szCs w:val="22"/>
        </w:rPr>
        <w:t>Wykonanie zadaszenia dla operatorów oraz zwiększenie powierzchni zadaszenia nad suwnicą w ZOŚ Kujawy</w:t>
      </w:r>
      <w:r w:rsidR="00F4780E">
        <w:rPr>
          <w:rFonts w:ascii="Calibri" w:hAnsi="Calibri"/>
          <w:bCs/>
          <w:sz w:val="22"/>
          <w:szCs w:val="22"/>
        </w:rPr>
        <w:t>”</w:t>
      </w:r>
      <w:r w:rsidR="00F4780E" w:rsidRPr="00283A12">
        <w:rPr>
          <w:rFonts w:ascii="Calibri" w:hAnsi="Calibri"/>
          <w:bCs/>
          <w:sz w:val="22"/>
          <w:szCs w:val="22"/>
        </w:rPr>
        <w:t>.</w:t>
      </w:r>
    </w:p>
    <w:p w14:paraId="5CADBD78" w14:textId="0589F100" w:rsidR="00B9119D" w:rsidRPr="00A81FD5" w:rsidRDefault="00B9119D" w:rsidP="00B9119D">
      <w:pPr>
        <w:spacing w:before="240" w:line="268" w:lineRule="auto"/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sz w:val="22"/>
          <w:szCs w:val="22"/>
          <w:lang w:eastAsia="pl-PL"/>
        </w:rPr>
        <w:t>Zamawiający – Wodociągi Miasta Krakowa - Spółka Akcyjna, 30-106 Kraków, ul. Senatorska 1 informuje, że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 dniu </w:t>
      </w:r>
      <w:r w:rsidRPr="008A3544">
        <w:rPr>
          <w:rFonts w:ascii="Calibri" w:eastAsia="Times New Roman" w:hAnsi="Calibri" w:cs="Times New Roman"/>
          <w:sz w:val="22"/>
          <w:szCs w:val="22"/>
          <w:lang w:eastAsia="pl-PL"/>
        </w:rPr>
        <w:t xml:space="preserve">dzisiejszym dokonano otwarcia ofert, a na sfinansowanie powyższego zadania zamierza przeznaczyć kwotę: </w:t>
      </w:r>
      <w:r w:rsidRPr="008A3544">
        <w:rPr>
          <w:rFonts w:ascii="Calibri" w:eastAsia="Times New Roman" w:hAnsi="Calibri" w:cs="Calibri"/>
          <w:sz w:val="22"/>
          <w:szCs w:val="22"/>
          <w:lang w:eastAsia="pl-PL"/>
        </w:rPr>
        <w:t>netto: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BF4927">
        <w:rPr>
          <w:rFonts w:ascii="Calibri" w:hAnsi="Calibri"/>
          <w:sz w:val="22"/>
          <w:szCs w:val="22"/>
        </w:rPr>
        <w:t>14</w:t>
      </w:r>
      <w:r w:rsidR="00BF4927">
        <w:rPr>
          <w:rFonts w:ascii="Calibri" w:hAnsi="Calibri"/>
          <w:bCs/>
          <w:sz w:val="22"/>
          <w:szCs w:val="22"/>
        </w:rPr>
        <w:t>5 000,00</w:t>
      </w:r>
      <w:r w:rsidR="00BB268F" w:rsidRPr="00BB268F">
        <w:rPr>
          <w:rFonts w:ascii="Calibri" w:hAnsi="Calibri"/>
          <w:bCs/>
          <w:sz w:val="22"/>
          <w:szCs w:val="22"/>
        </w:rPr>
        <w:t>,00</w:t>
      </w:r>
      <w:r w:rsidR="00BB268F">
        <w:rPr>
          <w:rFonts w:ascii="Calibri" w:hAnsi="Calibri"/>
          <w:bCs/>
          <w:sz w:val="22"/>
          <w:szCs w:val="22"/>
        </w:rPr>
        <w:t xml:space="preserve"> </w:t>
      </w:r>
      <w:r w:rsidRPr="008A3544">
        <w:rPr>
          <w:rFonts w:ascii="Calibri" w:eastAsia="Times New Roman" w:hAnsi="Calibri" w:cs="Calibri"/>
          <w:bCs/>
          <w:sz w:val="22"/>
          <w:szCs w:val="22"/>
          <w:lang w:eastAsia="pl-PL"/>
        </w:rPr>
        <w:t>zł</w:t>
      </w: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104A9B82" w14:textId="77777777" w:rsidR="00B9119D" w:rsidRPr="00A81FD5" w:rsidRDefault="00B9119D" w:rsidP="00B9119D">
      <w:pPr>
        <w:spacing w:before="240" w:after="240" w:line="268" w:lineRule="auto"/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sz w:val="22"/>
          <w:szCs w:val="22"/>
          <w:lang w:eastAsia="pl-PL"/>
        </w:rPr>
        <w:t>Oferty w terminie złożyli następujący wykonawcy:</w:t>
      </w:r>
    </w:p>
    <w:p w14:paraId="193C87D2" w14:textId="7F20B901" w:rsidR="00B9119D" w:rsidRPr="00C15C4A" w:rsidRDefault="00BF4927" w:rsidP="00B9119D">
      <w:pPr>
        <w:numPr>
          <w:ilvl w:val="0"/>
          <w:numId w:val="13"/>
        </w:numPr>
        <w:spacing w:before="0" w:line="268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Cs/>
          <w:sz w:val="22"/>
          <w:szCs w:val="22"/>
        </w:rPr>
        <w:t>PRM Krzysztof Bruzda, 32-050 Skawina, ul. J. Sobieskiego 23/8</w:t>
      </w:r>
      <w:r w:rsidR="00B9119D">
        <w:rPr>
          <w:rFonts w:ascii="Calibri" w:hAnsi="Calibri" w:cs="Calibri"/>
          <w:bCs/>
          <w:sz w:val="22"/>
          <w:szCs w:val="22"/>
        </w:rPr>
        <w:t>;</w:t>
      </w:r>
    </w:p>
    <w:p w14:paraId="4233429B" w14:textId="04F5EEFF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c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ena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netto:</w:t>
      </w:r>
      <w:r w:rsidR="00A54CC5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AC7CA4">
        <w:rPr>
          <w:rFonts w:ascii="Calibri" w:eastAsia="Times New Roman" w:hAnsi="Calibri" w:cs="Times New Roman"/>
          <w:sz w:val="22"/>
          <w:szCs w:val="22"/>
          <w:lang w:eastAsia="pl-PL"/>
        </w:rPr>
        <w:t xml:space="preserve">156 277,00 </w:t>
      </w:r>
      <w:r w:rsidRPr="00CD42F6">
        <w:rPr>
          <w:rFonts w:ascii="Calibri" w:eastAsia="Times New Roman" w:hAnsi="Calibri" w:cs="Times New Roman"/>
          <w:sz w:val="22"/>
          <w:szCs w:val="22"/>
          <w:lang w:eastAsia="pl-PL"/>
        </w:rPr>
        <w:t>zł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438EFA71" w14:textId="77777777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cykl realizacji: zgodnie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z </w:t>
      </w:r>
      <w:proofErr w:type="spellStart"/>
      <w:r>
        <w:rPr>
          <w:rFonts w:ascii="Calibri" w:eastAsia="Times New Roman" w:hAnsi="Calibri" w:cs="Times New Roman"/>
          <w:sz w:val="22"/>
          <w:szCs w:val="22"/>
          <w:lang w:eastAsia="pl-PL"/>
        </w:rPr>
        <w:t>swz</w:t>
      </w:r>
      <w:proofErr w:type="spellEnd"/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i 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wzorem umowy;</w:t>
      </w:r>
    </w:p>
    <w:p w14:paraId="5F2A9B7D" w14:textId="471CCD2B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okres gwarancji: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0523B8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AC7CA4">
        <w:rPr>
          <w:rFonts w:ascii="Calibri" w:eastAsia="Times New Roman" w:hAnsi="Calibri" w:cs="Times New Roman"/>
          <w:sz w:val="22"/>
          <w:szCs w:val="22"/>
          <w:lang w:eastAsia="pl-PL"/>
        </w:rPr>
        <w:t>60 m-</w:t>
      </w:r>
      <w:proofErr w:type="spellStart"/>
      <w:r w:rsidR="00AC7CA4">
        <w:rPr>
          <w:rFonts w:ascii="Calibri" w:eastAsia="Times New Roman" w:hAnsi="Calibri" w:cs="Times New Roman"/>
          <w:sz w:val="22"/>
          <w:szCs w:val="22"/>
          <w:lang w:eastAsia="pl-PL"/>
        </w:rPr>
        <w:t>cy</w:t>
      </w:r>
      <w:proofErr w:type="spellEnd"/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009BED78" w14:textId="77777777" w:rsidR="00B9119D" w:rsidRDefault="00B9119D" w:rsidP="00B9119D">
      <w:pPr>
        <w:spacing w:before="0" w:after="24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warunki płatności: zgodnie ze wzorem umowy.</w:t>
      </w:r>
    </w:p>
    <w:p w14:paraId="558EDC13" w14:textId="52CDF8E2" w:rsidR="00BF4927" w:rsidRPr="00C15C4A" w:rsidRDefault="00BF4927" w:rsidP="00BF4927">
      <w:pPr>
        <w:numPr>
          <w:ilvl w:val="0"/>
          <w:numId w:val="13"/>
        </w:numPr>
        <w:spacing w:before="0" w:line="268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Instal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Kraków S.A., 30-732 Kraków, ul. </w:t>
      </w:r>
      <w:proofErr w:type="spellStart"/>
      <w:r>
        <w:rPr>
          <w:rFonts w:ascii="Calibri" w:hAnsi="Calibri" w:cs="Calibri"/>
          <w:bCs/>
          <w:sz w:val="22"/>
          <w:szCs w:val="22"/>
        </w:rPr>
        <w:t>Brandla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1</w:t>
      </w:r>
      <w:r>
        <w:rPr>
          <w:rFonts w:ascii="Calibri" w:hAnsi="Calibri" w:cs="Calibri"/>
          <w:bCs/>
          <w:sz w:val="22"/>
          <w:szCs w:val="22"/>
        </w:rPr>
        <w:t>;</w:t>
      </w:r>
    </w:p>
    <w:p w14:paraId="649DAB54" w14:textId="4195DF11" w:rsidR="00BF4927" w:rsidRPr="003A516A" w:rsidRDefault="00BF4927" w:rsidP="00BF4927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c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ena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netto:</w:t>
      </w:r>
      <w:r w:rsidR="00AC7CA4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98 317,19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Pr="00CD42F6">
        <w:rPr>
          <w:rFonts w:ascii="Calibri" w:eastAsia="Times New Roman" w:hAnsi="Calibri" w:cs="Times New Roman"/>
          <w:sz w:val="22"/>
          <w:szCs w:val="22"/>
          <w:lang w:eastAsia="pl-PL"/>
        </w:rPr>
        <w:t>zł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0FC29AF9" w14:textId="77777777" w:rsidR="00BF4927" w:rsidRPr="003A516A" w:rsidRDefault="00BF4927" w:rsidP="00BF4927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cykl realizacji: zgodnie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z </w:t>
      </w:r>
      <w:proofErr w:type="spellStart"/>
      <w:r>
        <w:rPr>
          <w:rFonts w:ascii="Calibri" w:eastAsia="Times New Roman" w:hAnsi="Calibri" w:cs="Times New Roman"/>
          <w:sz w:val="22"/>
          <w:szCs w:val="22"/>
          <w:lang w:eastAsia="pl-PL"/>
        </w:rPr>
        <w:t>swz</w:t>
      </w:r>
      <w:proofErr w:type="spellEnd"/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i 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wzorem umowy;</w:t>
      </w:r>
    </w:p>
    <w:p w14:paraId="37BFF3B0" w14:textId="37D0959C" w:rsidR="00BF4927" w:rsidRPr="003A516A" w:rsidRDefault="00BF4927" w:rsidP="00BF4927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okres gwarancji: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AC7CA4">
        <w:rPr>
          <w:rFonts w:ascii="Calibri" w:eastAsia="Times New Roman" w:hAnsi="Calibri" w:cs="Times New Roman"/>
          <w:sz w:val="22"/>
          <w:szCs w:val="22"/>
          <w:lang w:eastAsia="pl-PL"/>
        </w:rPr>
        <w:t>60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 m-c</w:t>
      </w:r>
      <w:r w:rsidR="00AC7CA4">
        <w:rPr>
          <w:rFonts w:ascii="Calibri" w:eastAsia="Times New Roman" w:hAnsi="Calibri" w:cs="Times New Roman"/>
          <w:sz w:val="22"/>
          <w:szCs w:val="22"/>
          <w:lang w:eastAsia="pl-PL"/>
        </w:rPr>
        <w:t>y</w:t>
      </w:r>
      <w:bookmarkStart w:id="0" w:name="_GoBack"/>
      <w:bookmarkEnd w:id="0"/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25665832" w14:textId="59F46760" w:rsidR="00BF4927" w:rsidRPr="00BF4927" w:rsidRDefault="00BF4927" w:rsidP="00BF4927">
      <w:pPr>
        <w:pStyle w:val="Akapitzlist"/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warunki płatności: zgodnie ze wzorem umowy.</w:t>
      </w:r>
    </w:p>
    <w:p w14:paraId="62524151" w14:textId="77777777" w:rsidR="00BF4927" w:rsidRDefault="00BF4927" w:rsidP="00B9119D">
      <w:pPr>
        <w:spacing w:before="0" w:after="24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78F1CD03" w14:textId="77777777" w:rsidR="00B9119D" w:rsidRPr="00411C6D" w:rsidRDefault="00B9119D" w:rsidP="00B9119D">
      <w:pPr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6F52E3AD" w14:textId="77777777" w:rsidR="00B9119D" w:rsidRPr="00C15C4A" w:rsidRDefault="00B9119D" w:rsidP="00B9119D">
      <w:pPr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59F54554" w14:textId="77777777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1718D7F" w14:textId="77777777" w:rsidR="00B9119D" w:rsidRPr="00246F94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6C4DFCC7" w14:textId="77777777" w:rsidR="00B9119D" w:rsidRPr="00246F94" w:rsidRDefault="00B9119D" w:rsidP="00B9119D">
      <w:pPr>
        <w:spacing w:before="0" w:line="268" w:lineRule="auto"/>
        <w:ind w:firstLine="579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06E74E9D" w14:textId="77777777" w:rsidR="00B9119D" w:rsidRPr="00A57007" w:rsidRDefault="00B9119D" w:rsidP="00B9119D">
      <w:pPr>
        <w:spacing w:before="0"/>
        <w:ind w:firstLine="0"/>
        <w:rPr>
          <w:rFonts w:ascii="Calibri" w:hAnsi="Calibri"/>
        </w:rPr>
      </w:pPr>
    </w:p>
    <w:p w14:paraId="12C60E27" w14:textId="498DED9D" w:rsidR="009046D8" w:rsidRPr="00B9119D" w:rsidRDefault="009046D8" w:rsidP="00B9119D">
      <w:pPr>
        <w:ind w:firstLine="0"/>
      </w:pPr>
    </w:p>
    <w:sectPr w:rsidR="009046D8" w:rsidRPr="00B9119D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AC7CA4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AC7CA4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AC7CA4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478A4"/>
    <w:multiLevelType w:val="hybridMultilevel"/>
    <w:tmpl w:val="205C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523B8"/>
    <w:rsid w:val="000660CF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659FD"/>
    <w:rsid w:val="002757AD"/>
    <w:rsid w:val="002922B9"/>
    <w:rsid w:val="002D50AB"/>
    <w:rsid w:val="002E6575"/>
    <w:rsid w:val="002F2D09"/>
    <w:rsid w:val="00306F9F"/>
    <w:rsid w:val="00316E83"/>
    <w:rsid w:val="00321389"/>
    <w:rsid w:val="003563ED"/>
    <w:rsid w:val="00386C9C"/>
    <w:rsid w:val="00396944"/>
    <w:rsid w:val="003A2162"/>
    <w:rsid w:val="003A22DD"/>
    <w:rsid w:val="003A65EA"/>
    <w:rsid w:val="003B37E3"/>
    <w:rsid w:val="003B68E9"/>
    <w:rsid w:val="003C5682"/>
    <w:rsid w:val="003D1719"/>
    <w:rsid w:val="003E69BA"/>
    <w:rsid w:val="003F04FC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E40CE"/>
    <w:rsid w:val="004F5162"/>
    <w:rsid w:val="0051029C"/>
    <w:rsid w:val="005369D9"/>
    <w:rsid w:val="00574CE6"/>
    <w:rsid w:val="005754D0"/>
    <w:rsid w:val="005A3FFA"/>
    <w:rsid w:val="006014E0"/>
    <w:rsid w:val="00615A48"/>
    <w:rsid w:val="00617D09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57F6"/>
    <w:rsid w:val="00741F64"/>
    <w:rsid w:val="007642B1"/>
    <w:rsid w:val="00767175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6E1C"/>
    <w:rsid w:val="008C1369"/>
    <w:rsid w:val="008C20DE"/>
    <w:rsid w:val="008C5774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54CC5"/>
    <w:rsid w:val="00A67007"/>
    <w:rsid w:val="00A71DE1"/>
    <w:rsid w:val="00A82765"/>
    <w:rsid w:val="00A90E8B"/>
    <w:rsid w:val="00AC7CA4"/>
    <w:rsid w:val="00AE1849"/>
    <w:rsid w:val="00AE557D"/>
    <w:rsid w:val="00B01C66"/>
    <w:rsid w:val="00B5497A"/>
    <w:rsid w:val="00B65B35"/>
    <w:rsid w:val="00B9119D"/>
    <w:rsid w:val="00BB268F"/>
    <w:rsid w:val="00BE3B8C"/>
    <w:rsid w:val="00BF0597"/>
    <w:rsid w:val="00BF4927"/>
    <w:rsid w:val="00C45A8C"/>
    <w:rsid w:val="00C74CE7"/>
    <w:rsid w:val="00CA2509"/>
    <w:rsid w:val="00CA6436"/>
    <w:rsid w:val="00D004BA"/>
    <w:rsid w:val="00D22F26"/>
    <w:rsid w:val="00D36BA3"/>
    <w:rsid w:val="00D5591B"/>
    <w:rsid w:val="00D82BE5"/>
    <w:rsid w:val="00D85E92"/>
    <w:rsid w:val="00D9026D"/>
    <w:rsid w:val="00D95AEC"/>
    <w:rsid w:val="00DA3482"/>
    <w:rsid w:val="00DA73C4"/>
    <w:rsid w:val="00DB2AB5"/>
    <w:rsid w:val="00DE2EE8"/>
    <w:rsid w:val="00DF5AF9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21258"/>
    <w:rsid w:val="00F21CA3"/>
    <w:rsid w:val="00F31545"/>
    <w:rsid w:val="00F4780E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A63DF2FC55404C9EACA8C17B4DA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12C16-8617-4744-9451-788EB9D5E1A3}"/>
      </w:docPartPr>
      <w:docPartBody>
        <w:p w:rsidR="00052536" w:rsidRDefault="00FD46EE" w:rsidP="00FD46EE">
          <w:pPr>
            <w:pStyle w:val="B6A63DF2FC55404C9EACA8C17B4DAFA5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6E50A7E94940DC89C823F04F19D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44211-0A38-4921-913F-EE43863CAE5B}"/>
      </w:docPartPr>
      <w:docPartBody>
        <w:p w:rsidR="00052536" w:rsidRDefault="00FD46EE" w:rsidP="00FD46EE">
          <w:pPr>
            <w:pStyle w:val="0F6E50A7E94940DC89C823F04F19DABB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052536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C31FE"/>
    <w:rsid w:val="00EE7300"/>
    <w:rsid w:val="00F9051F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46EE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B6A63DF2FC55404C9EACA8C17B4DAFA5">
    <w:name w:val="B6A63DF2FC55404C9EACA8C17B4DAFA5"/>
    <w:rsid w:val="00FD46EE"/>
  </w:style>
  <w:style w:type="paragraph" w:customStyle="1" w:styleId="0F6E50A7E94940DC89C823F04F19DABB">
    <w:name w:val="0F6E50A7E94940DC89C823F04F19DABB"/>
    <w:rsid w:val="00FD4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6F0AB-BC34-4CC6-B957-C25794E9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</Template>
  <TotalTime>53</TotalTime>
  <Pages>1</Pages>
  <Words>130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Dorota Anioł</cp:lastModifiedBy>
  <cp:revision>14</cp:revision>
  <cp:lastPrinted>2023-02-23T13:33:00Z</cp:lastPrinted>
  <dcterms:created xsi:type="dcterms:W3CDTF">2023-10-04T09:18:00Z</dcterms:created>
  <dcterms:modified xsi:type="dcterms:W3CDTF">2024-03-25T08:47:00Z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