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F7729" w14:textId="461CD7A4" w:rsidR="00440BC4" w:rsidRPr="00955E01" w:rsidRDefault="00926991" w:rsidP="008757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Załącznik nr. 1 do SWZ</w:t>
      </w:r>
    </w:p>
    <w:p w14:paraId="15EB0B6E" w14:textId="77777777" w:rsidR="00440BC4" w:rsidRPr="00955E01" w:rsidRDefault="00440B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752242E4" w14:textId="77777777" w:rsidR="00440BC4" w:rsidRPr="00955E01" w:rsidRDefault="00440B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E6D0D0E" w14:textId="465D2161" w:rsidR="00440BC4" w:rsidRPr="00955E01" w:rsidRDefault="009F06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Arial" w:hAnsiTheme="majorHAnsi" w:cstheme="majorHAnsi"/>
          <w:color w:val="000000"/>
        </w:rPr>
      </w:pPr>
      <w:r w:rsidRPr="00955E01">
        <w:rPr>
          <w:rFonts w:ascii="Arial" w:eastAsia="Arial" w:hAnsi="Arial" w:cs="Arial"/>
          <w:color w:val="000000"/>
        </w:rPr>
        <w:tab/>
      </w:r>
      <w:r w:rsidRPr="00955E01">
        <w:rPr>
          <w:rFonts w:ascii="Arial" w:eastAsia="Arial" w:hAnsi="Arial" w:cs="Arial"/>
          <w:color w:val="000000"/>
        </w:rPr>
        <w:tab/>
      </w:r>
      <w:r w:rsidRPr="00955E01">
        <w:rPr>
          <w:rFonts w:ascii="Arial" w:eastAsia="Arial" w:hAnsi="Arial" w:cs="Arial"/>
          <w:color w:val="000000"/>
        </w:rPr>
        <w:tab/>
      </w:r>
      <w:r w:rsidRPr="00955E01">
        <w:rPr>
          <w:rFonts w:asciiTheme="majorHAnsi" w:eastAsia="Arial" w:hAnsiTheme="majorHAnsi" w:cstheme="majorHAnsi"/>
          <w:color w:val="000000"/>
        </w:rPr>
        <w:t xml:space="preserve">                               </w:t>
      </w:r>
      <w:r w:rsidR="00472CC8" w:rsidRPr="00955E01">
        <w:rPr>
          <w:rFonts w:asciiTheme="majorHAnsi" w:eastAsia="Arial" w:hAnsiTheme="majorHAnsi" w:cstheme="majorHAnsi"/>
          <w:color w:val="000000"/>
        </w:rPr>
        <w:t>Kraków</w:t>
      </w:r>
      <w:r w:rsidRPr="00955E01">
        <w:rPr>
          <w:rFonts w:asciiTheme="majorHAnsi" w:eastAsia="Arial" w:hAnsiTheme="majorHAnsi" w:cstheme="majorHAnsi"/>
          <w:i/>
          <w:color w:val="000000"/>
        </w:rPr>
        <w:t xml:space="preserve">, </w:t>
      </w:r>
      <w:r w:rsidR="00926991">
        <w:rPr>
          <w:rFonts w:asciiTheme="majorHAnsi" w:eastAsia="Arial" w:hAnsiTheme="majorHAnsi" w:cstheme="majorHAnsi"/>
          <w:i/>
          <w:color w:val="000000"/>
        </w:rPr>
        <w:t>dnia 31.08.2023 r.</w:t>
      </w:r>
    </w:p>
    <w:p w14:paraId="174CD53E" w14:textId="77777777" w:rsidR="00875757" w:rsidRPr="00955E01" w:rsidRDefault="00875757" w:rsidP="00F3521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</w:rPr>
      </w:pPr>
    </w:p>
    <w:p w14:paraId="24F938AF" w14:textId="77777777" w:rsidR="00875757" w:rsidRPr="00955E01" w:rsidRDefault="00875757" w:rsidP="00F3521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</w:rPr>
      </w:pPr>
    </w:p>
    <w:p w14:paraId="0F3D4030" w14:textId="77777777" w:rsidR="00875757" w:rsidRPr="00955E01" w:rsidRDefault="00875757" w:rsidP="00F3521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</w:rPr>
      </w:pPr>
    </w:p>
    <w:p w14:paraId="789A9F09" w14:textId="24504F84" w:rsidR="00440BC4" w:rsidRPr="00955E01" w:rsidRDefault="009F06FA" w:rsidP="00F3521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</w:rPr>
      </w:pPr>
      <w:r w:rsidRPr="00955E01">
        <w:rPr>
          <w:rFonts w:asciiTheme="majorHAnsi" w:eastAsia="Arial" w:hAnsiTheme="majorHAnsi" w:cstheme="majorHAnsi"/>
          <w:color w:val="000000"/>
        </w:rPr>
        <w:t xml:space="preserve">Nr </w:t>
      </w:r>
      <w:r w:rsidR="00926991">
        <w:rPr>
          <w:rFonts w:asciiTheme="majorHAnsi" w:eastAsia="Arial" w:hAnsiTheme="majorHAnsi" w:cstheme="majorHAnsi"/>
          <w:i/>
          <w:color w:val="000000"/>
        </w:rPr>
        <w:t>697/NO-61/2023</w:t>
      </w:r>
    </w:p>
    <w:p w14:paraId="209A9C19" w14:textId="77777777" w:rsidR="00440BC4" w:rsidRPr="00955E01" w:rsidRDefault="00440BC4" w:rsidP="00F352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6632680" w14:textId="175208C5" w:rsidR="00440BC4" w:rsidRPr="00955E01" w:rsidRDefault="00F35214" w:rsidP="00F35214">
      <w:pPr>
        <w:pBdr>
          <w:top w:val="nil"/>
          <w:left w:val="nil"/>
          <w:bottom w:val="nil"/>
          <w:right w:val="nil"/>
          <w:between w:val="nil"/>
        </w:pBdr>
        <w:tabs>
          <w:tab w:val="left" w:pos="2752"/>
        </w:tabs>
        <w:rPr>
          <w:rFonts w:ascii="Arial" w:eastAsia="Arial" w:hAnsi="Arial" w:cs="Arial"/>
          <w:color w:val="000000"/>
          <w:sz w:val="32"/>
          <w:szCs w:val="32"/>
        </w:rPr>
      </w:pPr>
      <w:r w:rsidRPr="00955E01">
        <w:rPr>
          <w:rFonts w:ascii="Arial" w:eastAsia="Arial" w:hAnsi="Arial" w:cs="Arial"/>
          <w:color w:val="000000"/>
          <w:sz w:val="32"/>
          <w:szCs w:val="32"/>
        </w:rPr>
        <w:tab/>
      </w:r>
    </w:p>
    <w:p w14:paraId="04C8D7EB" w14:textId="77777777" w:rsidR="00440BC4" w:rsidRPr="00955E01" w:rsidRDefault="00440BC4" w:rsidP="00F352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14:paraId="280FF690" w14:textId="598A8ACA" w:rsidR="00440BC4" w:rsidRPr="00955E01" w:rsidRDefault="009F06FA" w:rsidP="00F352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36"/>
          <w:szCs w:val="36"/>
        </w:rPr>
      </w:pPr>
      <w:r w:rsidRPr="00955E01">
        <w:rPr>
          <w:rFonts w:asciiTheme="majorHAnsi" w:eastAsia="Arial" w:hAnsiTheme="majorHAnsi" w:cstheme="majorHAnsi"/>
          <w:b/>
          <w:color w:val="000000"/>
          <w:sz w:val="36"/>
          <w:szCs w:val="36"/>
        </w:rPr>
        <w:t>OPIS PRZEDMIOTU ZAMÓWIENIA</w:t>
      </w:r>
      <w:r w:rsidR="00896BFD" w:rsidRPr="00955E01">
        <w:rPr>
          <w:rFonts w:asciiTheme="majorHAnsi" w:eastAsia="Arial" w:hAnsiTheme="majorHAnsi" w:cstheme="majorHAnsi"/>
          <w:b/>
          <w:color w:val="000000"/>
          <w:sz w:val="36"/>
          <w:szCs w:val="36"/>
        </w:rPr>
        <w:t xml:space="preserve"> </w:t>
      </w:r>
    </w:p>
    <w:p w14:paraId="0772C1E4" w14:textId="77777777" w:rsidR="00440BC4" w:rsidRPr="00955E01" w:rsidRDefault="00440BC4" w:rsidP="00F3521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5884F78E" w14:textId="77777777" w:rsidR="00440BC4" w:rsidRPr="00955E01" w:rsidRDefault="00440BC4" w:rsidP="00F3521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0019F77A" w14:textId="77777777" w:rsidR="00440BC4" w:rsidRPr="00955E01" w:rsidRDefault="00440BC4" w:rsidP="00F3521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7F37C494" w14:textId="3EFE6675" w:rsidR="00440BC4" w:rsidRPr="00955E01" w:rsidRDefault="009F06FA" w:rsidP="00F3521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Arial" w:hAnsiTheme="majorHAnsi" w:cstheme="majorHAnsi"/>
          <w:color w:val="000000"/>
        </w:rPr>
      </w:pPr>
      <w:r w:rsidRPr="00955E01">
        <w:rPr>
          <w:rFonts w:asciiTheme="majorHAnsi" w:eastAsia="Arial" w:hAnsiTheme="majorHAnsi" w:cstheme="majorHAnsi"/>
          <w:b/>
          <w:color w:val="000000"/>
        </w:rPr>
        <w:t>Nazwa zamówienia:</w:t>
      </w:r>
      <w:r w:rsidRPr="00955E01">
        <w:rPr>
          <w:rFonts w:asciiTheme="majorHAnsi" w:eastAsia="Arial" w:hAnsiTheme="majorHAnsi" w:cstheme="majorHAnsi"/>
          <w:color w:val="000000"/>
        </w:rPr>
        <w:t xml:space="preserve"> </w:t>
      </w:r>
      <w:r w:rsidR="000B5F18" w:rsidRPr="00955E01">
        <w:rPr>
          <w:rFonts w:asciiTheme="majorHAnsi" w:eastAsia="Arial" w:hAnsiTheme="majorHAnsi" w:cstheme="majorHAnsi"/>
          <w:color w:val="000000"/>
        </w:rPr>
        <w:t xml:space="preserve">Dostawa i wdrożenie </w:t>
      </w:r>
      <w:r w:rsidR="00472CC8" w:rsidRPr="00955E01">
        <w:rPr>
          <w:rFonts w:asciiTheme="majorHAnsi" w:eastAsia="Arial" w:hAnsiTheme="majorHAnsi" w:cstheme="majorHAnsi"/>
          <w:color w:val="000000"/>
        </w:rPr>
        <w:t>aplikacji mobilnej EBOK</w:t>
      </w:r>
      <w:r w:rsidR="000B5F18" w:rsidRPr="00955E01">
        <w:rPr>
          <w:rFonts w:asciiTheme="majorHAnsi" w:eastAsia="Arial" w:hAnsiTheme="majorHAnsi" w:cstheme="majorHAnsi"/>
          <w:color w:val="000000"/>
        </w:rPr>
        <w:t xml:space="preserve"> </w:t>
      </w:r>
      <w:r w:rsidR="00EE53EF" w:rsidRPr="00955E01">
        <w:rPr>
          <w:rFonts w:asciiTheme="majorHAnsi" w:eastAsia="Arial" w:hAnsiTheme="majorHAnsi" w:cstheme="majorHAnsi"/>
          <w:color w:val="000000"/>
        </w:rPr>
        <w:t xml:space="preserve"> </w:t>
      </w:r>
      <w:r w:rsidR="00351F16" w:rsidRPr="00955E01">
        <w:rPr>
          <w:rFonts w:asciiTheme="majorHAnsi" w:eastAsia="Arial" w:hAnsiTheme="majorHAnsi" w:cstheme="majorHAnsi"/>
          <w:color w:val="000000"/>
        </w:rPr>
        <w:t>i www EBOK</w:t>
      </w:r>
    </w:p>
    <w:p w14:paraId="197D69FD" w14:textId="79CCE40E" w:rsidR="00440BC4" w:rsidRPr="00955E01" w:rsidRDefault="009F06FA" w:rsidP="00F3521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Arial" w:hAnsiTheme="majorHAnsi" w:cstheme="majorHAnsi"/>
          <w:color w:val="000000"/>
        </w:rPr>
      </w:pPr>
      <w:r w:rsidRPr="00955E01">
        <w:rPr>
          <w:rFonts w:asciiTheme="majorHAnsi" w:eastAsia="Arial" w:hAnsiTheme="majorHAnsi" w:cstheme="majorHAnsi"/>
          <w:b/>
          <w:color w:val="000000"/>
        </w:rPr>
        <w:t xml:space="preserve">Zamawiający: </w:t>
      </w:r>
      <w:r w:rsidR="00472CC8" w:rsidRPr="00955E01">
        <w:rPr>
          <w:rFonts w:asciiTheme="majorHAnsi" w:eastAsia="Arial" w:hAnsiTheme="majorHAnsi" w:cstheme="majorHAnsi"/>
          <w:b/>
          <w:color w:val="000000"/>
        </w:rPr>
        <w:t xml:space="preserve">Wodociągi Miasta Krakowa </w:t>
      </w:r>
      <w:r w:rsidR="00E12AFC" w:rsidRPr="00955E01">
        <w:rPr>
          <w:rFonts w:asciiTheme="majorHAnsi" w:eastAsia="Arial" w:hAnsiTheme="majorHAnsi" w:cstheme="majorHAnsi"/>
          <w:b/>
          <w:color w:val="000000"/>
        </w:rPr>
        <w:t xml:space="preserve"> </w:t>
      </w:r>
    </w:p>
    <w:p w14:paraId="7B57D8B6" w14:textId="0B330E18" w:rsidR="00440BC4" w:rsidRPr="00955E01" w:rsidRDefault="009F06FA" w:rsidP="00F3521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Arial" w:hAnsiTheme="majorHAnsi" w:cstheme="majorHAnsi"/>
          <w:color w:val="000000"/>
        </w:rPr>
      </w:pPr>
      <w:r w:rsidRPr="00955E01">
        <w:rPr>
          <w:rFonts w:asciiTheme="majorHAnsi" w:eastAsia="Arial" w:hAnsiTheme="majorHAnsi" w:cstheme="majorHAnsi"/>
          <w:b/>
          <w:color w:val="000000"/>
        </w:rPr>
        <w:t>Rodzaj zamówienia:</w:t>
      </w:r>
      <w:r w:rsidR="00926991">
        <w:rPr>
          <w:rFonts w:asciiTheme="majorHAnsi" w:eastAsia="Arial" w:hAnsiTheme="majorHAnsi" w:cstheme="majorHAnsi"/>
          <w:color w:val="000000"/>
        </w:rPr>
        <w:t xml:space="preserve"> Usługi</w:t>
      </w:r>
    </w:p>
    <w:p w14:paraId="7421BB18" w14:textId="4CAAC7B2" w:rsidR="00440BC4" w:rsidRPr="00955E01" w:rsidRDefault="009F06FA" w:rsidP="00F3521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Arial" w:hAnsiTheme="majorHAnsi" w:cstheme="majorHAnsi"/>
          <w:color w:val="000000"/>
        </w:rPr>
      </w:pPr>
      <w:r w:rsidRPr="00955E01">
        <w:rPr>
          <w:rFonts w:asciiTheme="majorHAnsi" w:eastAsia="Arial" w:hAnsiTheme="majorHAnsi" w:cstheme="majorHAnsi"/>
          <w:b/>
          <w:color w:val="000000"/>
        </w:rPr>
        <w:t>Kod CPV:</w:t>
      </w:r>
      <w:r w:rsidR="00926991">
        <w:rPr>
          <w:rFonts w:asciiTheme="majorHAnsi" w:eastAsia="Arial" w:hAnsiTheme="majorHAnsi" w:cstheme="majorHAnsi"/>
          <w:color w:val="000000"/>
        </w:rPr>
        <w:t xml:space="preserve"> 72212000-4</w:t>
      </w:r>
      <w:bookmarkStart w:id="0" w:name="_GoBack"/>
      <w:bookmarkEnd w:id="0"/>
    </w:p>
    <w:p w14:paraId="4D138705" w14:textId="77777777" w:rsidR="00440BC4" w:rsidRPr="00955E01" w:rsidRDefault="00440BC4" w:rsidP="00F352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012FBC0A" w14:textId="30F3869B" w:rsidR="00440BC4" w:rsidRPr="00955E01" w:rsidRDefault="00440BC4" w:rsidP="00F352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097FB0EB" w14:textId="02B2DB3A" w:rsidR="00A31DB7" w:rsidRPr="00955E01" w:rsidRDefault="00A31DB7" w:rsidP="00F352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2290E7DC" w14:textId="77777777" w:rsidR="00A31DB7" w:rsidRPr="00955E01" w:rsidRDefault="00A31DB7" w:rsidP="00F352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616E3D7F" w14:textId="3BD43326" w:rsidR="00440BC4" w:rsidRPr="00955E01" w:rsidRDefault="00472CC8" w:rsidP="00875757">
      <w:pPr>
        <w:pBdr>
          <w:top w:val="nil"/>
          <w:left w:val="nil"/>
          <w:bottom w:val="nil"/>
          <w:right w:val="nil"/>
          <w:between w:val="nil"/>
        </w:pBdr>
        <w:ind w:firstLine="5245"/>
        <w:rPr>
          <w:rFonts w:asciiTheme="majorHAnsi" w:eastAsia="Arial" w:hAnsiTheme="majorHAnsi" w:cstheme="majorHAnsi"/>
          <w:color w:val="000000"/>
          <w:sz w:val="16"/>
          <w:szCs w:val="16"/>
        </w:rPr>
      </w:pPr>
      <w:r w:rsidRPr="00955E01">
        <w:rPr>
          <w:rFonts w:asciiTheme="majorHAnsi" w:eastAsia="Arial" w:hAnsiTheme="majorHAnsi" w:cstheme="majorHAnsi"/>
          <w:color w:val="000000"/>
          <w:sz w:val="28"/>
          <w:szCs w:val="28"/>
        </w:rPr>
        <w:t xml:space="preserve">             </w:t>
      </w:r>
    </w:p>
    <w:p w14:paraId="5D3A18EA" w14:textId="77777777" w:rsidR="00440BC4" w:rsidRPr="00955E01" w:rsidRDefault="00440BC4" w:rsidP="00F3521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17A32520" w14:textId="77777777" w:rsidR="00440BC4" w:rsidRPr="00955E01" w:rsidRDefault="00440BC4" w:rsidP="00F352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4D52451B" w14:textId="0F7B9CD1" w:rsidR="00440BC4" w:rsidRPr="00955E01" w:rsidRDefault="009F06FA" w:rsidP="00042D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E74B5"/>
          <w:sz w:val="32"/>
          <w:szCs w:val="32"/>
        </w:rPr>
      </w:pPr>
      <w:r w:rsidRPr="00955E01">
        <w:br w:type="page"/>
      </w:r>
      <w:r w:rsidRPr="00955E01">
        <w:rPr>
          <w:color w:val="2E74B5"/>
          <w:sz w:val="32"/>
          <w:szCs w:val="32"/>
        </w:rPr>
        <w:lastRenderedPageBreak/>
        <w:t>Spis treści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76299075"/>
        <w:docPartObj>
          <w:docPartGallery w:val="Table of Contents"/>
          <w:docPartUnique/>
        </w:docPartObj>
      </w:sdtPr>
      <w:sdtEndPr>
        <w:rPr>
          <w:rFonts w:ascii="Calibri" w:hAnsi="Calibri"/>
        </w:rPr>
      </w:sdtEndPr>
      <w:sdtContent>
        <w:p w14:paraId="0432CB35" w14:textId="3DEDB3A8" w:rsidR="008550B3" w:rsidRPr="00955E01" w:rsidRDefault="000C50A3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955E01">
            <w:fldChar w:fldCharType="begin"/>
          </w:r>
          <w:r w:rsidRPr="00955E01">
            <w:instrText xml:space="preserve"> TOC \o "1-3" \h \z \u </w:instrText>
          </w:r>
          <w:r w:rsidRPr="00955E01">
            <w:fldChar w:fldCharType="separate"/>
          </w:r>
          <w:hyperlink w:anchor="_Toc84860468" w:history="1">
            <w:r w:rsidR="008550B3" w:rsidRPr="00955E01">
              <w:rPr>
                <w:rStyle w:val="Hipercze"/>
                <w:noProof/>
              </w:rPr>
              <w:t>1.</w:t>
            </w:r>
            <w:r w:rsidR="008550B3" w:rsidRPr="00955E01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8550B3" w:rsidRPr="00955E01">
              <w:rPr>
                <w:rStyle w:val="Hipercze"/>
                <w:noProof/>
              </w:rPr>
              <w:t>Wykaz użytych pojęć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_Toc84860468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3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2BAA5319" w14:textId="63120A0C" w:rsidR="008550B3" w:rsidRPr="00955E01" w:rsidRDefault="00926991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69" w:history="1">
            <w:r w:rsidR="008550B3" w:rsidRPr="00955E01">
              <w:rPr>
                <w:rStyle w:val="Hipercze"/>
                <w:noProof/>
              </w:rPr>
              <w:t>2.</w:t>
            </w:r>
            <w:r w:rsidR="008550B3" w:rsidRPr="00955E01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8550B3" w:rsidRPr="00955E01">
              <w:rPr>
                <w:rStyle w:val="Hipercze"/>
                <w:noProof/>
              </w:rPr>
              <w:t>Ogólne informacje o przedmiocie zamówienia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_Toc84860469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9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4042AB51" w14:textId="46185C47" w:rsidR="008550B3" w:rsidRPr="00955E01" w:rsidRDefault="00926991">
          <w:pPr>
            <w:pStyle w:val="Spistreci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70" w:history="1">
            <w:r w:rsidR="008550B3" w:rsidRPr="00955E01">
              <w:rPr>
                <w:rStyle w:val="Hipercze"/>
                <w:noProof/>
              </w:rPr>
              <w:t>2.1 Wprowadzenie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_Toc84860470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9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58B315F8" w14:textId="2F98FB8B" w:rsidR="008550B3" w:rsidRPr="00955E01" w:rsidRDefault="00926991">
          <w:pPr>
            <w:pStyle w:val="Spistreci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71" w:history="1">
            <w:r w:rsidR="008550B3" w:rsidRPr="00955E01">
              <w:rPr>
                <w:rStyle w:val="Hipercze"/>
                <w:noProof/>
              </w:rPr>
              <w:t>2.2 Ogólny Opis Przedmiotu Zamówienia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_Toc84860471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10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695EB93C" w14:textId="1AF6BE9E" w:rsidR="008550B3" w:rsidRPr="00955E01" w:rsidRDefault="00926991">
          <w:pPr>
            <w:pStyle w:val="Spistreci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72" w:history="1">
            <w:r w:rsidR="008550B3" w:rsidRPr="00955E01">
              <w:rPr>
                <w:rStyle w:val="Hipercze"/>
                <w:noProof/>
              </w:rPr>
              <w:t>2.3 Opis stanu obecnego i docelowego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_Toc84860472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11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71F53372" w14:textId="06FB72F1" w:rsidR="008550B3" w:rsidRPr="00955E01" w:rsidRDefault="00926991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73" w:history="1">
            <w:r w:rsidR="008550B3" w:rsidRPr="00955E01">
              <w:rPr>
                <w:rStyle w:val="Hipercze"/>
                <w:noProof/>
              </w:rPr>
              <w:t>3.</w:t>
            </w:r>
            <w:r w:rsidR="008550B3" w:rsidRPr="00955E01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8550B3" w:rsidRPr="00955E01">
              <w:rPr>
                <w:rStyle w:val="Hipercze"/>
                <w:noProof/>
              </w:rPr>
              <w:t>Miejsce realizacji zamówienia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_Toc84860473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13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66C397E5" w14:textId="77753C39" w:rsidR="008550B3" w:rsidRPr="00955E01" w:rsidRDefault="00926991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74" w:history="1">
            <w:r w:rsidR="008550B3" w:rsidRPr="00955E01">
              <w:rPr>
                <w:rStyle w:val="Hipercze"/>
                <w:noProof/>
              </w:rPr>
              <w:t>4.</w:t>
            </w:r>
            <w:r w:rsidR="008550B3" w:rsidRPr="00955E01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8550B3" w:rsidRPr="00955E01">
              <w:rPr>
                <w:rStyle w:val="Hipercze"/>
                <w:noProof/>
              </w:rPr>
              <w:t>Harmonogram Ramowy realizacji zamówienia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_Toc84860474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13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78A71337" w14:textId="67944B25" w:rsidR="008550B3" w:rsidRPr="00955E01" w:rsidRDefault="00926991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75" w:history="1">
            <w:r w:rsidR="008550B3" w:rsidRPr="00955E01">
              <w:rPr>
                <w:rStyle w:val="Hipercze"/>
                <w:noProof/>
              </w:rPr>
              <w:t>5.</w:t>
            </w:r>
            <w:r w:rsidR="008550B3" w:rsidRPr="00955E01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8550B3" w:rsidRPr="00955E01">
              <w:rPr>
                <w:rStyle w:val="Hipercze"/>
                <w:noProof/>
              </w:rPr>
              <w:t>Koncepcja wdrożenia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_Toc84860475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16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3C991BD1" w14:textId="3F13AEC5" w:rsidR="008550B3" w:rsidRPr="00955E01" w:rsidRDefault="00926991">
          <w:pPr>
            <w:pStyle w:val="Spistreci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76" w:history="1">
            <w:r w:rsidR="008550B3" w:rsidRPr="00955E01">
              <w:rPr>
                <w:rStyle w:val="Hipercze"/>
                <w:noProof/>
              </w:rPr>
              <w:t>5.1 Wymagania dot. wdrożenia/dostawy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_Toc84860476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16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58CCFE0F" w14:textId="71249DB8" w:rsidR="008550B3" w:rsidRPr="00955E01" w:rsidRDefault="00926991">
          <w:pPr>
            <w:pStyle w:val="Spistreci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77" w:history="1">
            <w:r w:rsidR="008550B3" w:rsidRPr="00955E01">
              <w:rPr>
                <w:rStyle w:val="Hipercze"/>
                <w:noProof/>
              </w:rPr>
              <w:t>5.2 Start projektu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_Toc84860477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16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4B3B7D2F" w14:textId="24C39A1A" w:rsidR="008550B3" w:rsidRPr="00955E01" w:rsidRDefault="00926991">
          <w:pPr>
            <w:pStyle w:val="Spistreci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78" w:history="1">
            <w:r w:rsidR="008550B3" w:rsidRPr="00955E01">
              <w:rPr>
                <w:rStyle w:val="Hipercze"/>
                <w:noProof/>
              </w:rPr>
              <w:t>5.3 Przeprowadzenie Analizy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_Toc84860478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17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443E57F4" w14:textId="7EFB8D77" w:rsidR="008550B3" w:rsidRPr="00955E01" w:rsidRDefault="00926991">
          <w:pPr>
            <w:pStyle w:val="Spistreci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79" w:history="1">
            <w:r w:rsidR="008550B3" w:rsidRPr="00955E01">
              <w:rPr>
                <w:rStyle w:val="Hipercze"/>
                <w:noProof/>
              </w:rPr>
              <w:t>5.4 Opracowanie Projektu Systemu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_Toc84860479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18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26C10A5A" w14:textId="136F0D03" w:rsidR="008550B3" w:rsidRPr="00955E01" w:rsidRDefault="00926991">
          <w:pPr>
            <w:pStyle w:val="Spistreci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80" w:history="1">
            <w:r w:rsidR="008550B3" w:rsidRPr="00955E01">
              <w:rPr>
                <w:rStyle w:val="Hipercze"/>
                <w:noProof/>
              </w:rPr>
              <w:t>5.5 Dostawa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_Toc84860480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19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56B6E8F3" w14:textId="2652EC75" w:rsidR="008550B3" w:rsidRPr="00955E01" w:rsidRDefault="00926991">
          <w:pPr>
            <w:pStyle w:val="Spistreci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81" w:history="1">
            <w:r w:rsidR="008550B3" w:rsidRPr="00955E01">
              <w:rPr>
                <w:rStyle w:val="Hipercze"/>
                <w:noProof/>
              </w:rPr>
              <w:t>5.6 Realizacja/Implementacja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_Toc84860481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20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42138C57" w14:textId="5645F91A" w:rsidR="008550B3" w:rsidRPr="00955E01" w:rsidRDefault="00926991">
          <w:pPr>
            <w:pStyle w:val="Spistreci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82" w:history="1">
            <w:r w:rsidR="008550B3" w:rsidRPr="00955E01">
              <w:rPr>
                <w:rStyle w:val="Hipercze"/>
                <w:noProof/>
              </w:rPr>
              <w:t>5.7 Testy i materiały testowe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_Toc84860482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22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02FBCC30" w14:textId="557247EA" w:rsidR="008550B3" w:rsidRPr="00955E01" w:rsidRDefault="00926991">
          <w:pPr>
            <w:pStyle w:val="Spistreci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83" w:history="1">
            <w:r w:rsidR="008550B3" w:rsidRPr="00955E01">
              <w:rPr>
                <w:rStyle w:val="Hipercze"/>
                <w:noProof/>
              </w:rPr>
              <w:t>5.8 Szkolenia i materiały szkoleniowe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_Toc84860483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25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10D4F41B" w14:textId="1C3DC44F" w:rsidR="008550B3" w:rsidRPr="00955E01" w:rsidRDefault="00926991">
          <w:pPr>
            <w:pStyle w:val="Spistreci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84" w:history="1">
            <w:r w:rsidR="008550B3" w:rsidRPr="00955E01">
              <w:rPr>
                <w:rStyle w:val="Hipercze"/>
                <w:noProof/>
              </w:rPr>
              <w:t>5.9 Uruchomienie produkcyjne i stabilizacja Systemu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_Toc84860484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26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54A558CC" w14:textId="08A0DE8C" w:rsidR="008550B3" w:rsidRPr="00955E01" w:rsidRDefault="00926991">
          <w:pPr>
            <w:pStyle w:val="Spistreci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85" w:history="1">
            <w:r w:rsidR="008550B3" w:rsidRPr="00955E01">
              <w:rPr>
                <w:rStyle w:val="Hipercze"/>
                <w:noProof/>
              </w:rPr>
              <w:t>5.10 Serwis i gwarancja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_Toc84860485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29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664C624C" w14:textId="1E865E27" w:rsidR="008550B3" w:rsidRPr="00955E01" w:rsidRDefault="00926991">
          <w:pPr>
            <w:pStyle w:val="Spistreci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86" w:history="1">
            <w:r w:rsidR="008550B3" w:rsidRPr="00955E01">
              <w:rPr>
                <w:rStyle w:val="Hipercze"/>
                <w:noProof/>
              </w:rPr>
              <w:t>5.11 Rozwój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_Toc84860486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30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1B63F5CC" w14:textId="23D6C7F9" w:rsidR="008550B3" w:rsidRPr="00955E01" w:rsidRDefault="00926991">
          <w:pPr>
            <w:pStyle w:val="Spistreci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87" w:history="1">
            <w:r w:rsidR="008550B3" w:rsidRPr="00955E01">
              <w:rPr>
                <w:rStyle w:val="Hipercze"/>
                <w:noProof/>
              </w:rPr>
              <w:t>5.12 Wymagania architektoniczne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_Toc84860487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31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64D95412" w14:textId="01C27214" w:rsidR="008550B3" w:rsidRPr="00955E01" w:rsidRDefault="00926991">
          <w:pPr>
            <w:pStyle w:val="Spistreci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88" w:history="1">
            <w:r w:rsidR="008550B3" w:rsidRPr="00955E01">
              <w:rPr>
                <w:rStyle w:val="Hipercze"/>
                <w:noProof/>
              </w:rPr>
              <w:t>5.13 Wymagania dot. dokumentacji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_Toc84860488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33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007B22E4" w14:textId="1B9F1BD8" w:rsidR="008550B3" w:rsidRPr="00955E01" w:rsidRDefault="00926991">
          <w:pPr>
            <w:pStyle w:val="Spistreci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89" w:history="1">
            <w:r w:rsidR="008550B3" w:rsidRPr="00955E01">
              <w:rPr>
                <w:rStyle w:val="Hipercze"/>
                <w:noProof/>
              </w:rPr>
              <w:t>5.14 Wymagania dot. kodów źródłowych i praw autorskich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_Toc84860489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35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0EF62AF8" w14:textId="41FBF840" w:rsidR="008550B3" w:rsidRPr="00955E01" w:rsidRDefault="00926991">
          <w:pPr>
            <w:pStyle w:val="Spistreci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90" w:history="1">
            <w:r w:rsidR="008550B3" w:rsidRPr="00955E01">
              <w:rPr>
                <w:rStyle w:val="Hipercze"/>
                <w:noProof/>
              </w:rPr>
              <w:t>5.15 Wymagania dot. zgodności z normami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_Toc84860490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36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14DB3108" w14:textId="7A6F845E" w:rsidR="008550B3" w:rsidRPr="00955E01" w:rsidRDefault="00926991">
          <w:pPr>
            <w:pStyle w:val="Spistreci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91" w:history="1">
            <w:r w:rsidR="008550B3" w:rsidRPr="00955E01">
              <w:rPr>
                <w:rStyle w:val="Hipercze"/>
                <w:noProof/>
              </w:rPr>
              <w:t>5.16 Wymagania bezpieczeństwa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_Toc84860491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37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37F4C315" w14:textId="2335F12D" w:rsidR="008550B3" w:rsidRPr="00955E01" w:rsidRDefault="00926991">
          <w:pPr>
            <w:pStyle w:val="Spistreci3"/>
            <w:tabs>
              <w:tab w:val="left" w:pos="12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92" w:history="1">
            <w:r w:rsidR="008550B3" w:rsidRPr="00955E01">
              <w:rPr>
                <w:rStyle w:val="Hipercze"/>
                <w:noProof/>
              </w:rPr>
              <w:t>5.16</w:t>
            </w:r>
            <w:r w:rsidR="00F97A29" w:rsidRPr="00955E01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 xml:space="preserve"> </w:t>
            </w:r>
            <w:r w:rsidR="008550B3" w:rsidRPr="00955E01">
              <w:rPr>
                <w:rStyle w:val="Hipercze"/>
                <w:noProof/>
              </w:rPr>
              <w:t>Wymagania prawne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_Toc84860492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39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43ECBD2E" w14:textId="67721BE5" w:rsidR="008550B3" w:rsidRPr="00955E01" w:rsidRDefault="00926991">
          <w:pPr>
            <w:pStyle w:val="Spistreci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93" w:history="1">
            <w:r w:rsidR="008550B3" w:rsidRPr="00955E01">
              <w:rPr>
                <w:rStyle w:val="Hipercze"/>
                <w:noProof/>
              </w:rPr>
              <w:t>5.17 Pozostałe wymagania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_Toc84860493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41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6C2266E0" w14:textId="1FA50426" w:rsidR="008550B3" w:rsidRPr="00955E01" w:rsidRDefault="00926991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94" w:history="1">
            <w:r w:rsidR="008550B3" w:rsidRPr="00955E01">
              <w:rPr>
                <w:rStyle w:val="Hipercze"/>
                <w:noProof/>
              </w:rPr>
              <w:t>6. Wymagania szczegółowe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_Toc84860494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42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7ED17F0E" w14:textId="189CE51F" w:rsidR="008550B3" w:rsidRPr="00955E01" w:rsidRDefault="00926991">
          <w:pPr>
            <w:pStyle w:val="Spistreci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95" w:history="1">
            <w:r w:rsidR="008550B3" w:rsidRPr="00955E01">
              <w:rPr>
                <w:rStyle w:val="Hipercze"/>
                <w:noProof/>
              </w:rPr>
              <w:t>6.1 Lista aktorów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_Toc84860495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42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46043AA4" w14:textId="560E9C65" w:rsidR="008550B3" w:rsidRPr="00955E01" w:rsidRDefault="00926991">
          <w:pPr>
            <w:pStyle w:val="Spistreci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96" w:history="1">
            <w:r w:rsidR="008550B3" w:rsidRPr="00955E01">
              <w:rPr>
                <w:rStyle w:val="Hipercze"/>
                <w:noProof/>
              </w:rPr>
              <w:t>6.2 Przypadki użycia Systemu wraz z wymaganiami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_Toc84860496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43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2B4A777A" w14:textId="0992A922" w:rsidR="008550B3" w:rsidRPr="00955E01" w:rsidRDefault="00926991" w:rsidP="00F97A29">
          <w:pPr>
            <w:pStyle w:val="Spistreci3"/>
            <w:tabs>
              <w:tab w:val="right" w:leader="dot" w:pos="9344"/>
            </w:tabs>
            <w:ind w:left="709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97" w:history="1">
            <w:r w:rsidR="008550B3" w:rsidRPr="00955E01">
              <w:rPr>
                <w:rStyle w:val="Hipercze"/>
                <w:noProof/>
              </w:rPr>
              <w:t>6.2.1 Przypadki użycia: aplikacja mobilna – strona użytkowa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_Toc84860497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44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62D64B40" w14:textId="5A6F3A0B" w:rsidR="008550B3" w:rsidRPr="00955E01" w:rsidRDefault="00926991" w:rsidP="00F97A29">
          <w:pPr>
            <w:pStyle w:val="Spistreci3"/>
            <w:tabs>
              <w:tab w:val="right" w:leader="dot" w:pos="9344"/>
            </w:tabs>
            <w:ind w:left="709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4860498" w:history="1">
            <w:r w:rsidR="008550B3" w:rsidRPr="00955E01">
              <w:rPr>
                <w:rStyle w:val="Hipercze"/>
                <w:noProof/>
              </w:rPr>
              <w:t>6.2.1 Przypadki użycia: aplikacja serwerowa – strona administracyjna</w:t>
            </w:r>
            <w:r w:rsidR="008550B3" w:rsidRPr="00955E01">
              <w:rPr>
                <w:noProof/>
                <w:webHidden/>
              </w:rPr>
              <w:tab/>
            </w:r>
            <w:r w:rsidR="008550B3" w:rsidRPr="00955E01">
              <w:rPr>
                <w:noProof/>
                <w:webHidden/>
              </w:rPr>
              <w:fldChar w:fldCharType="begin"/>
            </w:r>
            <w:r w:rsidR="008550B3" w:rsidRPr="00955E01">
              <w:rPr>
                <w:noProof/>
                <w:webHidden/>
              </w:rPr>
              <w:instrText xml:space="preserve"> PAGEREF _Toc84860498 \h </w:instrText>
            </w:r>
            <w:r w:rsidR="008550B3" w:rsidRPr="00955E01">
              <w:rPr>
                <w:noProof/>
                <w:webHidden/>
              </w:rPr>
            </w:r>
            <w:r w:rsidR="008550B3" w:rsidRPr="00955E01">
              <w:rPr>
                <w:noProof/>
                <w:webHidden/>
              </w:rPr>
              <w:fldChar w:fldCharType="separate"/>
            </w:r>
            <w:r w:rsidR="00B107E4" w:rsidRPr="00955E01">
              <w:rPr>
                <w:noProof/>
                <w:webHidden/>
              </w:rPr>
              <w:t>69</w:t>
            </w:r>
            <w:r w:rsidR="008550B3" w:rsidRPr="00955E01">
              <w:rPr>
                <w:noProof/>
                <w:webHidden/>
              </w:rPr>
              <w:fldChar w:fldCharType="end"/>
            </w:r>
          </w:hyperlink>
        </w:p>
        <w:p w14:paraId="6831FA78" w14:textId="0A160F65" w:rsidR="00440BC4" w:rsidRPr="00955E01" w:rsidRDefault="000C50A3">
          <w:pPr>
            <w:tabs>
              <w:tab w:val="right" w:pos="9353"/>
            </w:tabs>
            <w:spacing w:before="200" w:after="80"/>
          </w:pPr>
          <w:r w:rsidRPr="00955E01">
            <w:fldChar w:fldCharType="end"/>
          </w:r>
        </w:p>
      </w:sdtContent>
    </w:sdt>
    <w:p w14:paraId="507C3207" w14:textId="08EC6E91" w:rsidR="00866D8D" w:rsidRPr="00955E01" w:rsidRDefault="00866D8D" w:rsidP="00D808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color w:val="2E74B5"/>
          <w:sz w:val="32"/>
          <w:szCs w:val="32"/>
        </w:rPr>
      </w:pPr>
      <w:bookmarkStart w:id="1" w:name="_jm39vtut0p9t" w:colFirst="0" w:colLast="0"/>
      <w:bookmarkStart w:id="2" w:name="_30j0zll" w:colFirst="0" w:colLast="0"/>
      <w:bookmarkEnd w:id="1"/>
      <w:bookmarkEnd w:id="2"/>
    </w:p>
    <w:p w14:paraId="7FC62724" w14:textId="78E3FA0F" w:rsidR="007A4811" w:rsidRPr="00955E01" w:rsidRDefault="007A4811" w:rsidP="007A4811">
      <w:pPr>
        <w:pStyle w:val="Nagwek2"/>
        <w:ind w:left="720"/>
      </w:pPr>
      <w:r w:rsidRPr="00955E01">
        <w:br w:type="page"/>
      </w:r>
    </w:p>
    <w:p w14:paraId="4408DBA2" w14:textId="26BB700B" w:rsidR="00440BC4" w:rsidRPr="00955E01" w:rsidRDefault="009F06FA" w:rsidP="00C53B70">
      <w:pPr>
        <w:pStyle w:val="Nagwek2"/>
        <w:numPr>
          <w:ilvl w:val="0"/>
          <w:numId w:val="2"/>
        </w:numPr>
        <w:spacing w:line="276" w:lineRule="auto"/>
        <w:ind w:left="714" w:hanging="357"/>
      </w:pPr>
      <w:bookmarkStart w:id="3" w:name="_Toc84860468"/>
      <w:r w:rsidRPr="00955E01">
        <w:lastRenderedPageBreak/>
        <w:t>Wykaz użytych pojęć</w:t>
      </w:r>
      <w:bookmarkEnd w:id="3"/>
    </w:p>
    <w:p w14:paraId="574EA634" w14:textId="73F02EFB" w:rsidR="00820FF1" w:rsidRPr="00955E01" w:rsidRDefault="00820FF1" w:rsidP="00C53B70">
      <w:pPr>
        <w:spacing w:line="276" w:lineRule="auto"/>
        <w:rPr>
          <w:rFonts w:cs="Arial"/>
        </w:rPr>
      </w:pPr>
    </w:p>
    <w:p w14:paraId="584EA2E9" w14:textId="77777777" w:rsidR="007625AC" w:rsidRPr="00955E01" w:rsidRDefault="007625AC" w:rsidP="007625AC">
      <w:pPr>
        <w:spacing w:after="240" w:line="276" w:lineRule="auto"/>
        <w:rPr>
          <w:rFonts w:cs="Calibri"/>
          <w:color w:val="000000" w:themeColor="text1"/>
        </w:rPr>
      </w:pPr>
      <w:r w:rsidRPr="00955E01">
        <w:rPr>
          <w:rFonts w:cs="Calibri"/>
        </w:rPr>
        <w:t>Poniżej przedstawiono słownik pojęć i sk</w:t>
      </w:r>
      <w:r w:rsidRPr="00955E01">
        <w:rPr>
          <w:rFonts w:cs="Calibri"/>
          <w:color w:val="000000" w:themeColor="text1"/>
        </w:rPr>
        <w:t>rótów użytych w niniejszym dokumencie oraz załącznikach.</w:t>
      </w:r>
    </w:p>
    <w:tbl>
      <w:tblPr>
        <w:tblW w:w="9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6805"/>
      </w:tblGrid>
      <w:tr w:rsidR="007625AC" w:rsidRPr="00955E01" w14:paraId="7CE7C823" w14:textId="77777777" w:rsidTr="00922357">
        <w:trPr>
          <w:trHeight w:val="486"/>
          <w:jc w:val="center"/>
        </w:trPr>
        <w:tc>
          <w:tcPr>
            <w:tcW w:w="2576" w:type="dxa"/>
            <w:shd w:val="clear" w:color="auto" w:fill="D9D9D9"/>
            <w:vAlign w:val="center"/>
          </w:tcPr>
          <w:p w14:paraId="5BCCBB54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Pojęcie/skrót</w:t>
            </w:r>
          </w:p>
        </w:tc>
        <w:tc>
          <w:tcPr>
            <w:tcW w:w="6805" w:type="dxa"/>
            <w:shd w:val="clear" w:color="auto" w:fill="D9D9D9"/>
            <w:vAlign w:val="center"/>
          </w:tcPr>
          <w:p w14:paraId="583B7AED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Opis</w:t>
            </w:r>
          </w:p>
        </w:tc>
      </w:tr>
      <w:tr w:rsidR="007625AC" w:rsidRPr="00955E01" w14:paraId="16E57FF2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AA7B7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 xml:space="preserve">Administrator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0D12E" w14:textId="696C10DE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p</w:t>
            </w:r>
            <w:r w:rsidR="007625AC" w:rsidRPr="00955E01">
              <w:rPr>
                <w:rFonts w:cs="Calibri"/>
                <w:color w:val="000000" w:themeColor="text1"/>
              </w:rPr>
              <w:t xml:space="preserve">rzedstawiciel Zamawiającego korzystający z Systemu, posiadający specjalne rozszerzone uprawnienia do wprowadzania zmian konfiguracyjnych i zarządzania </w:t>
            </w:r>
            <w:r w:rsidR="00867D20" w:rsidRPr="00955E01">
              <w:rPr>
                <w:rFonts w:cs="Calibri"/>
                <w:color w:val="000000" w:themeColor="text1"/>
              </w:rPr>
              <w:t>S</w:t>
            </w:r>
            <w:r w:rsidR="007625AC" w:rsidRPr="00955E01">
              <w:rPr>
                <w:rFonts w:cs="Calibri"/>
                <w:color w:val="000000" w:themeColor="text1"/>
              </w:rPr>
              <w:t>ystemem.</w:t>
            </w:r>
          </w:p>
        </w:tc>
      </w:tr>
      <w:tr w:rsidR="007625AC" w:rsidRPr="00955E01" w14:paraId="3868676B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1D29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  <w:lang w:val="en-US"/>
              </w:rPr>
              <w:t>API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D9B36" w14:textId="6D8FA79F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(</w:t>
            </w:r>
            <w:r w:rsidR="00B02242" w:rsidRPr="00955E01">
              <w:rPr>
                <w:rFonts w:cs="Calibri"/>
                <w:color w:val="000000" w:themeColor="text1"/>
              </w:rPr>
              <w:t>a</w:t>
            </w:r>
            <w:r w:rsidRPr="00955E01">
              <w:rPr>
                <w:rFonts w:cs="Calibri"/>
                <w:color w:val="000000" w:themeColor="text1"/>
              </w:rPr>
              <w:t xml:space="preserve">ng. </w:t>
            </w:r>
            <w:r w:rsidRPr="00955E01">
              <w:rPr>
                <w:rFonts w:cs="Calibri"/>
                <w:i/>
                <w:iCs/>
                <w:color w:val="000000" w:themeColor="text1"/>
              </w:rPr>
              <w:t>Application Programming Interface</w:t>
            </w:r>
            <w:r w:rsidRPr="00955E01">
              <w:rPr>
                <w:rFonts w:cs="Calibri"/>
                <w:color w:val="000000" w:themeColor="text1"/>
              </w:rPr>
              <w:t>) - interfejs programistyczny - jest to zbiór sekwencji, definicji, protokołów i narzędzi definiowany na poziomie kodu źródłowego w celu dostarczenia odpowiednich specyfikacji programów, struktur danych, klas obiektów, protokołów komunikacyjnych.</w:t>
            </w:r>
          </w:p>
        </w:tc>
      </w:tr>
      <w:tr w:rsidR="000D36FC" w:rsidRPr="00955E01" w14:paraId="66819FF4" w14:textId="77777777" w:rsidTr="0064221A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2EAC" w14:textId="7C9A9DAE" w:rsidR="000D36FC" w:rsidRPr="00955E01" w:rsidRDefault="000D36FC" w:rsidP="00642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Błąd krytyczny (B_1)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44F6" w14:textId="4587F23D" w:rsidR="000D36FC" w:rsidRPr="00955E01" w:rsidRDefault="00B02242" w:rsidP="000D36FC">
            <w:pPr>
              <w:spacing w:line="276" w:lineRule="auto"/>
              <w:jc w:val="both"/>
              <w:rPr>
                <w:rFonts w:cs="Calibri"/>
              </w:rPr>
            </w:pPr>
            <w:r w:rsidRPr="00955E01">
              <w:rPr>
                <w:rFonts w:cs="Calibri"/>
              </w:rPr>
              <w:t>o</w:t>
            </w:r>
            <w:r w:rsidR="006F1D3E" w:rsidRPr="00955E01">
              <w:rPr>
                <w:rFonts w:cs="Calibri"/>
              </w:rPr>
              <w:t>bejmuje następujące sytuacje/objawy</w:t>
            </w:r>
            <w:r w:rsidR="000D36FC" w:rsidRPr="00955E01">
              <w:rPr>
                <w:rFonts w:cs="Calibri"/>
              </w:rPr>
              <w:t>:</w:t>
            </w:r>
          </w:p>
          <w:p w14:paraId="48FF54F4" w14:textId="204CB535" w:rsidR="000D36FC" w:rsidRPr="00955E01" w:rsidRDefault="006F1D3E" w:rsidP="000E0862">
            <w:pPr>
              <w:pStyle w:val="Akapitzlist"/>
              <w:numPr>
                <w:ilvl w:val="0"/>
                <w:numId w:val="5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955E01">
              <w:rPr>
                <w:sz w:val="24"/>
                <w:szCs w:val="24"/>
              </w:rPr>
              <w:t>n</w:t>
            </w:r>
            <w:r w:rsidR="000D36FC" w:rsidRPr="00955E01">
              <w:rPr>
                <w:sz w:val="24"/>
                <w:szCs w:val="24"/>
              </w:rPr>
              <w:t xml:space="preserve">iedostępność </w:t>
            </w:r>
            <w:r w:rsidRPr="00955E01">
              <w:rPr>
                <w:sz w:val="24"/>
                <w:szCs w:val="24"/>
              </w:rPr>
              <w:t>aplikacji mobilnej dla Użytkowników</w:t>
            </w:r>
            <w:r w:rsidR="00AE29DC" w:rsidRPr="00955E01">
              <w:rPr>
                <w:sz w:val="24"/>
                <w:szCs w:val="24"/>
              </w:rPr>
              <w:t xml:space="preserve"> lub działanie w sposób uniemożliwiający normalne użytkowanie aplikacji</w:t>
            </w:r>
            <w:r w:rsidRPr="00955E01">
              <w:rPr>
                <w:sz w:val="24"/>
                <w:szCs w:val="24"/>
              </w:rPr>
              <w:t>,</w:t>
            </w:r>
          </w:p>
          <w:p w14:paraId="48821912" w14:textId="16B28610" w:rsidR="006F1D3E" w:rsidRPr="00955E01" w:rsidRDefault="006F1D3E" w:rsidP="000E0862">
            <w:pPr>
              <w:pStyle w:val="Akapitzlist"/>
              <w:numPr>
                <w:ilvl w:val="0"/>
                <w:numId w:val="5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955E01">
              <w:rPr>
                <w:sz w:val="24"/>
                <w:szCs w:val="24"/>
              </w:rPr>
              <w:t>brak dostępności aktualnych danych w Systemie (w aplikacji mobilnej</w:t>
            </w:r>
            <w:r w:rsidR="008462B0" w:rsidRPr="00955E01">
              <w:rPr>
                <w:sz w:val="24"/>
                <w:szCs w:val="24"/>
              </w:rPr>
              <w:t xml:space="preserve"> eBOK</w:t>
            </w:r>
            <w:r w:rsidR="00F109F1" w:rsidRPr="00955E01">
              <w:rPr>
                <w:sz w:val="24"/>
                <w:szCs w:val="24"/>
              </w:rPr>
              <w:t xml:space="preserve"> i eBOK</w:t>
            </w:r>
            <w:r w:rsidR="008462B0" w:rsidRPr="00955E01">
              <w:rPr>
                <w:sz w:val="24"/>
                <w:szCs w:val="24"/>
              </w:rPr>
              <w:t xml:space="preserve"> www</w:t>
            </w:r>
            <w:r w:rsidRPr="00955E01">
              <w:rPr>
                <w:sz w:val="24"/>
                <w:szCs w:val="24"/>
              </w:rPr>
              <w:t>),</w:t>
            </w:r>
          </w:p>
          <w:p w14:paraId="6BD0B6F1" w14:textId="1D25BCBF" w:rsidR="006F1D3E" w:rsidRPr="00955E01" w:rsidRDefault="006F1D3E" w:rsidP="000E0862">
            <w:pPr>
              <w:pStyle w:val="Akapitzlist"/>
              <w:numPr>
                <w:ilvl w:val="0"/>
                <w:numId w:val="5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955E01">
              <w:rPr>
                <w:sz w:val="24"/>
                <w:szCs w:val="24"/>
              </w:rPr>
              <w:t>nieprawidłowe działanie kluczowych funkcjonalności Systemu, w tym funkcjonalności dotyczących</w:t>
            </w:r>
            <w:r w:rsidR="0056556B" w:rsidRPr="00955E01">
              <w:rPr>
                <w:sz w:val="24"/>
                <w:szCs w:val="24"/>
              </w:rPr>
              <w:t xml:space="preserve"> min.</w:t>
            </w:r>
            <w:r w:rsidRPr="00955E01">
              <w:rPr>
                <w:sz w:val="24"/>
                <w:szCs w:val="24"/>
              </w:rPr>
              <w:t xml:space="preserve">: </w:t>
            </w:r>
            <w:r w:rsidR="0056556B" w:rsidRPr="00955E01">
              <w:rPr>
                <w:sz w:val="24"/>
                <w:szCs w:val="24"/>
              </w:rPr>
              <w:t xml:space="preserve">dostępu do </w:t>
            </w:r>
            <w:r w:rsidR="00D26F0A" w:rsidRPr="00955E01">
              <w:rPr>
                <w:sz w:val="24"/>
                <w:szCs w:val="24"/>
              </w:rPr>
              <w:t xml:space="preserve">podglądu </w:t>
            </w:r>
            <w:r w:rsidRPr="00955E01">
              <w:rPr>
                <w:sz w:val="24"/>
                <w:szCs w:val="24"/>
              </w:rPr>
              <w:t>faktur</w:t>
            </w:r>
            <w:r w:rsidR="0056556B" w:rsidRPr="00955E01">
              <w:rPr>
                <w:sz w:val="24"/>
                <w:szCs w:val="24"/>
              </w:rPr>
              <w:t>, odczytów, zgłoszeń, przesyłania danych do systemów Zamawiającego</w:t>
            </w:r>
            <w:r w:rsidRPr="00955E01">
              <w:rPr>
                <w:sz w:val="24"/>
                <w:szCs w:val="24"/>
              </w:rPr>
              <w:t xml:space="preserve">, </w:t>
            </w:r>
            <w:r w:rsidR="0056556B" w:rsidRPr="00955E01">
              <w:rPr>
                <w:sz w:val="24"/>
                <w:szCs w:val="24"/>
              </w:rPr>
              <w:t xml:space="preserve">zlecania i realizacji </w:t>
            </w:r>
            <w:r w:rsidRPr="00955E01">
              <w:rPr>
                <w:sz w:val="24"/>
                <w:szCs w:val="24"/>
              </w:rPr>
              <w:t>płatności</w:t>
            </w:r>
            <w:r w:rsidR="0056556B" w:rsidRPr="00955E01">
              <w:rPr>
                <w:sz w:val="24"/>
                <w:szCs w:val="24"/>
              </w:rPr>
              <w:t xml:space="preserve">, dostępu do danych </w:t>
            </w:r>
            <w:r w:rsidRPr="00955E01">
              <w:rPr>
                <w:sz w:val="24"/>
                <w:szCs w:val="24"/>
              </w:rPr>
              <w:t xml:space="preserve"> i </w:t>
            </w:r>
            <w:r w:rsidR="0056556B" w:rsidRPr="00955E01">
              <w:rPr>
                <w:sz w:val="24"/>
                <w:szCs w:val="24"/>
              </w:rPr>
              <w:t xml:space="preserve">zgłaszania </w:t>
            </w:r>
            <w:r w:rsidRPr="00955E01">
              <w:rPr>
                <w:sz w:val="24"/>
                <w:szCs w:val="24"/>
              </w:rPr>
              <w:t>zużycia wody</w:t>
            </w:r>
            <w:r w:rsidR="0056556B" w:rsidRPr="00955E01">
              <w:rPr>
                <w:sz w:val="24"/>
                <w:szCs w:val="24"/>
              </w:rPr>
              <w:t xml:space="preserve">, dostępu do powiadomień i kanałów </w:t>
            </w:r>
            <w:r w:rsidR="00D26F0A" w:rsidRPr="00955E01">
              <w:rPr>
                <w:sz w:val="24"/>
                <w:szCs w:val="24"/>
              </w:rPr>
              <w:t>komunikacji (chat, formularz kontaktowy)</w:t>
            </w:r>
            <w:r w:rsidRPr="00955E01">
              <w:rPr>
                <w:sz w:val="24"/>
                <w:szCs w:val="24"/>
              </w:rPr>
              <w:t>.</w:t>
            </w:r>
          </w:p>
          <w:p w14:paraId="40285640" w14:textId="497668AF" w:rsidR="000D36FC" w:rsidRPr="00955E01" w:rsidRDefault="000D36FC" w:rsidP="000E0862">
            <w:pPr>
              <w:pStyle w:val="Akapitzlist"/>
              <w:numPr>
                <w:ilvl w:val="0"/>
                <w:numId w:val="5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955E01">
              <w:rPr>
                <w:sz w:val="24"/>
                <w:szCs w:val="24"/>
              </w:rPr>
              <w:t>Naruszenie spójności danych</w:t>
            </w:r>
            <w:r w:rsidR="006F1D3E" w:rsidRPr="00955E01">
              <w:rPr>
                <w:sz w:val="24"/>
                <w:szCs w:val="24"/>
              </w:rPr>
              <w:t xml:space="preserve"> lub utrata danych</w:t>
            </w:r>
            <w:r w:rsidRPr="00955E01">
              <w:rPr>
                <w:sz w:val="24"/>
                <w:szCs w:val="24"/>
              </w:rPr>
              <w:t>.</w:t>
            </w:r>
          </w:p>
        </w:tc>
      </w:tr>
      <w:tr w:rsidR="000D36FC" w:rsidRPr="00955E01" w14:paraId="713D5616" w14:textId="77777777" w:rsidTr="0064221A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3127" w14:textId="159EFA78" w:rsidR="000D36FC" w:rsidRPr="00955E01" w:rsidRDefault="000D36FC" w:rsidP="00642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Błąd standardowy (B_2)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10A0" w14:textId="0B64DEA3" w:rsidR="00662A54" w:rsidRPr="00955E01" w:rsidRDefault="00B02242" w:rsidP="00662A54">
            <w:pPr>
              <w:spacing w:line="276" w:lineRule="auto"/>
              <w:jc w:val="both"/>
              <w:rPr>
                <w:rFonts w:cs="Calibri"/>
              </w:rPr>
            </w:pPr>
            <w:r w:rsidRPr="00955E01">
              <w:rPr>
                <w:rFonts w:cs="Calibri"/>
              </w:rPr>
              <w:t>o</w:t>
            </w:r>
            <w:r w:rsidR="00662A54" w:rsidRPr="00955E01">
              <w:rPr>
                <w:rFonts w:cs="Calibri"/>
              </w:rPr>
              <w:t>bejmuje następujące sytuacje/objawy:</w:t>
            </w:r>
          </w:p>
          <w:p w14:paraId="5DF106AF" w14:textId="3DE319DC" w:rsidR="00662A54" w:rsidRPr="00955E01" w:rsidRDefault="00662A54" w:rsidP="000E0862">
            <w:pPr>
              <w:pStyle w:val="Akapitzlist"/>
              <w:numPr>
                <w:ilvl w:val="0"/>
                <w:numId w:val="54"/>
              </w:numPr>
              <w:spacing w:before="60" w:after="60" w:line="276" w:lineRule="auto"/>
              <w:jc w:val="both"/>
              <w:rPr>
                <w:sz w:val="24"/>
                <w:szCs w:val="24"/>
              </w:rPr>
            </w:pPr>
            <w:r w:rsidRPr="00955E01">
              <w:rPr>
                <w:sz w:val="24"/>
                <w:szCs w:val="24"/>
              </w:rPr>
              <w:t>z</w:t>
            </w:r>
            <w:r w:rsidR="000D36FC" w:rsidRPr="00955E01">
              <w:rPr>
                <w:sz w:val="24"/>
                <w:szCs w:val="24"/>
              </w:rPr>
              <w:t xml:space="preserve">akłócenie pracy Systemu </w:t>
            </w:r>
            <w:r w:rsidRPr="00955E01">
              <w:rPr>
                <w:sz w:val="24"/>
                <w:szCs w:val="24"/>
              </w:rPr>
              <w:t>mające wpływ na dostępność i/lub jakość działania funkcji niekluczowych w Systemie,</w:t>
            </w:r>
          </w:p>
          <w:p w14:paraId="21847305" w14:textId="5B43F6A1" w:rsidR="000D36FC" w:rsidRPr="00955E01" w:rsidRDefault="00662A54" w:rsidP="000E0862">
            <w:pPr>
              <w:pStyle w:val="Akapitzlist"/>
              <w:numPr>
                <w:ilvl w:val="0"/>
                <w:numId w:val="54"/>
              </w:numPr>
              <w:spacing w:before="60" w:after="60" w:line="276" w:lineRule="auto"/>
              <w:jc w:val="both"/>
              <w:rPr>
                <w:sz w:val="24"/>
                <w:szCs w:val="24"/>
              </w:rPr>
            </w:pPr>
            <w:r w:rsidRPr="00955E01">
              <w:rPr>
                <w:sz w:val="24"/>
                <w:szCs w:val="24"/>
              </w:rPr>
              <w:t>zakłócenia w pracy części wewnętrznej Systemu (aplikacja serwerowa) nie powodujące zaburzeń w działaniu aplikacji mobilnej</w:t>
            </w:r>
            <w:r w:rsidR="00604114" w:rsidRPr="00955E01">
              <w:rPr>
                <w:sz w:val="24"/>
                <w:szCs w:val="24"/>
              </w:rPr>
              <w:t>.</w:t>
            </w:r>
          </w:p>
        </w:tc>
      </w:tr>
      <w:tr w:rsidR="000D36FC" w:rsidRPr="00955E01" w14:paraId="3956122A" w14:textId="77777777" w:rsidTr="0064221A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C90F0" w14:textId="4FA0751E" w:rsidR="000D36FC" w:rsidRPr="00955E01" w:rsidRDefault="000D36FC" w:rsidP="00642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Błąd nieistotny (B_3)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2646" w14:textId="37BDC9D7" w:rsidR="000D36FC" w:rsidRPr="00955E01" w:rsidRDefault="00B02242" w:rsidP="00891252">
            <w:pPr>
              <w:spacing w:line="276" w:lineRule="auto"/>
              <w:jc w:val="both"/>
              <w:rPr>
                <w:rFonts w:cs="Calibri"/>
              </w:rPr>
            </w:pPr>
            <w:r w:rsidRPr="00955E01">
              <w:rPr>
                <w:rFonts w:cs="Calibri"/>
              </w:rPr>
              <w:t>w</w:t>
            </w:r>
            <w:r w:rsidR="000D36FC" w:rsidRPr="00955E01">
              <w:rPr>
                <w:rFonts w:cs="Calibri"/>
              </w:rPr>
              <w:t xml:space="preserve">szystkie inne Błędy niewymienione w kategorii </w:t>
            </w:r>
            <w:r w:rsidR="00891252" w:rsidRPr="00955E01">
              <w:rPr>
                <w:rFonts w:cs="Calibri"/>
              </w:rPr>
              <w:t>B_1 i B_2</w:t>
            </w:r>
            <w:r w:rsidR="000D36FC" w:rsidRPr="00955E01">
              <w:rPr>
                <w:rFonts w:cs="Calibri"/>
              </w:rPr>
              <w:t>.</w:t>
            </w:r>
          </w:p>
        </w:tc>
      </w:tr>
      <w:tr w:rsidR="007625AC" w:rsidRPr="00955E01" w14:paraId="7913EE09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3084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Dokument elektroniczny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0FB2" w14:textId="4CAAF9D0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s</w:t>
            </w:r>
            <w:r w:rsidR="007625AC" w:rsidRPr="00955E01">
              <w:rPr>
                <w:rFonts w:cs="Calibri"/>
                <w:color w:val="000000" w:themeColor="text1"/>
              </w:rPr>
              <w:t>tanowiący odrębną całość znaczeniową jako zbiór danych uporządkowanych w określonej strukturze wewnętrznej i zapisany na informatycznym nośniku danych.</w:t>
            </w:r>
          </w:p>
        </w:tc>
      </w:tr>
      <w:tr w:rsidR="007625AC" w:rsidRPr="00955E01" w14:paraId="0737D3F9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FCF53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lastRenderedPageBreak/>
              <w:t>Dokumentacja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66F6" w14:textId="76CA4806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z</w:t>
            </w:r>
            <w:r w:rsidR="007625AC" w:rsidRPr="00955E01">
              <w:rPr>
                <w:rFonts w:cs="Calibri"/>
                <w:color w:val="000000" w:themeColor="text1"/>
              </w:rPr>
              <w:t xml:space="preserve">biór wszystkich dokumentów opisujących przedmiot zamówienia, w tym m.in.: dokumentacja użytkownika, administratora, techniczna, instruktażowa, testowa oraz wszelkie dokumenty, w tym Dokumentacja Projektowa oraz Dokumentacja Standardowa, które Wykonawca zobowiązany jest wytworzyć i/lub dostarczyć w związku z realizacją Umowy i przekazać Zamawiającemu zgodnie z Umową. </w:t>
            </w:r>
          </w:p>
        </w:tc>
      </w:tr>
      <w:tr w:rsidR="007625AC" w:rsidRPr="00955E01" w14:paraId="1CBE3595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9A74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Dokumentacja Projektowa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00F3" w14:textId="36EB6350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w</w:t>
            </w:r>
            <w:r w:rsidR="007625AC" w:rsidRPr="00955E01">
              <w:rPr>
                <w:rFonts w:cs="Calibri"/>
                <w:color w:val="000000" w:themeColor="text1"/>
              </w:rPr>
              <w:t>szelkie dokumenty wytworzone przez Wykonawcę lub wspólnie z Zamawiającym, dotyczące Projektu, do których Wykonawca przeniesie autorskie prawa majątkowe na Zamawiającego.</w:t>
            </w:r>
          </w:p>
        </w:tc>
      </w:tr>
      <w:tr w:rsidR="007625AC" w:rsidRPr="00955E01" w14:paraId="180138DA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5DA9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 xml:space="preserve">Dokumentacja Standardowa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EFA4" w14:textId="1D8A8E7B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w</w:t>
            </w:r>
            <w:r w:rsidR="007625AC" w:rsidRPr="00955E01">
              <w:rPr>
                <w:rFonts w:cs="Calibri"/>
                <w:color w:val="000000" w:themeColor="text1"/>
              </w:rPr>
              <w:t>szelkie dokumenty dostarczone lub udostępnione, na które producent udzieli Zamawiającemu licencji na warunkach i zasadach określonych w umowach licencyjnych producentów oprogramowania.</w:t>
            </w:r>
          </w:p>
        </w:tc>
      </w:tr>
      <w:tr w:rsidR="007625AC" w:rsidRPr="00955E01" w14:paraId="179C7137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EC79C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Dzień Roboczy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C58EE" w14:textId="00229A42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d</w:t>
            </w:r>
            <w:r w:rsidR="007625AC" w:rsidRPr="00955E01">
              <w:rPr>
                <w:rFonts w:cs="Calibri"/>
                <w:color w:val="000000" w:themeColor="text1"/>
              </w:rPr>
              <w:t xml:space="preserve">zień pracy od poniedziałku do piątku w godzinach </w:t>
            </w:r>
            <w:r w:rsidR="006941A0" w:rsidRPr="00955E01">
              <w:rPr>
                <w:rFonts w:cs="Calibri"/>
                <w:color w:val="000000" w:themeColor="text1"/>
              </w:rPr>
              <w:t>7</w:t>
            </w:r>
            <w:r w:rsidR="007625AC" w:rsidRPr="00955E01">
              <w:rPr>
                <w:rFonts w:cs="Calibri"/>
                <w:color w:val="000000" w:themeColor="text1"/>
              </w:rPr>
              <w:t xml:space="preserve">:00 – </w:t>
            </w:r>
            <w:r w:rsidR="006941A0" w:rsidRPr="00955E01">
              <w:rPr>
                <w:rFonts w:cs="Calibri"/>
                <w:color w:val="000000" w:themeColor="text1"/>
              </w:rPr>
              <w:t>15</w:t>
            </w:r>
            <w:r w:rsidR="007625AC" w:rsidRPr="00955E01">
              <w:rPr>
                <w:rFonts w:cs="Calibri"/>
                <w:color w:val="000000" w:themeColor="text1"/>
              </w:rPr>
              <w:t>:00, z wyłączeniem dni ustawowo wolnych od pracy.</w:t>
            </w:r>
          </w:p>
        </w:tc>
      </w:tr>
      <w:tr w:rsidR="007625AC" w:rsidRPr="00955E01" w14:paraId="39C3A0ED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7032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Etap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2C91" w14:textId="67514D36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w</w:t>
            </w:r>
            <w:r w:rsidR="007625AC" w:rsidRPr="00955E01">
              <w:rPr>
                <w:rFonts w:cs="Calibri"/>
                <w:color w:val="000000" w:themeColor="text1"/>
              </w:rPr>
              <w:t>ydzielona w Harmonogramie Ramowym część prac objętych Zamówieniem, podlegająca odrębnemu odbiorowi.</w:t>
            </w:r>
          </w:p>
        </w:tc>
      </w:tr>
      <w:tr w:rsidR="007625AC" w:rsidRPr="00955E01" w14:paraId="44ABC6F6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A446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Formularz elektroniczny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EBB8" w14:textId="5F016A40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g</w:t>
            </w:r>
            <w:r w:rsidR="007625AC" w:rsidRPr="00955E01">
              <w:rPr>
                <w:rFonts w:cs="Calibri"/>
                <w:color w:val="000000" w:themeColor="text1"/>
              </w:rPr>
              <w:t>raficzny interfejs użytkownika wystawiany przez System służący do przygotowania i wygenerowania Dokumentu elektronicznego zgodnego z odpowiadającym mu wzorem Dokumentu elektronicznego opisanym w Projekcie Technicznym.</w:t>
            </w:r>
          </w:p>
        </w:tc>
      </w:tr>
      <w:tr w:rsidR="007625AC" w:rsidRPr="00955E01" w14:paraId="2A1E313F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B266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 xml:space="preserve">Funkcjonalność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9D2A" w14:textId="25F1E40E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o</w:t>
            </w:r>
            <w:r w:rsidR="007625AC" w:rsidRPr="00955E01">
              <w:rPr>
                <w:rFonts w:cs="Calibri"/>
                <w:color w:val="000000" w:themeColor="text1"/>
              </w:rPr>
              <w:t>kreślony proces, podproces, czynność lub funkcja elementarna możliwa do wykonania przez System.</w:t>
            </w:r>
          </w:p>
        </w:tc>
      </w:tr>
      <w:tr w:rsidR="007625AC" w:rsidRPr="00955E01" w14:paraId="71E7D29A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0152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 xml:space="preserve">Godzina Robocza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92EA" w14:textId="267BA263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g</w:t>
            </w:r>
            <w:r w:rsidR="007625AC" w:rsidRPr="00955E01">
              <w:rPr>
                <w:rFonts w:cs="Calibri"/>
                <w:color w:val="000000" w:themeColor="text1"/>
              </w:rPr>
              <w:t xml:space="preserve">odzina w Dniu Roboczym. </w:t>
            </w:r>
          </w:p>
        </w:tc>
      </w:tr>
      <w:tr w:rsidR="007625AC" w:rsidRPr="00955E01" w14:paraId="5EA13F0B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7559B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  <w:lang w:val="en-US"/>
              </w:rPr>
              <w:t xml:space="preserve">GUI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F84C" w14:textId="1FA27C86" w:rsidR="007625AC" w:rsidRPr="00955E01" w:rsidRDefault="007625AC" w:rsidP="00935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  <w:lang w:val="en-US"/>
              </w:rPr>
              <w:t xml:space="preserve">(ang. </w:t>
            </w:r>
            <w:r w:rsidRPr="00955E01">
              <w:rPr>
                <w:rFonts w:cs="Calibri"/>
                <w:i/>
                <w:iCs/>
                <w:color w:val="000000" w:themeColor="text1"/>
                <w:lang w:val="en-US"/>
              </w:rPr>
              <w:t>Graphical User Interface</w:t>
            </w:r>
            <w:r w:rsidRPr="00955E01">
              <w:rPr>
                <w:rFonts w:cs="Calibri"/>
                <w:color w:val="000000" w:themeColor="text1"/>
                <w:lang w:val="en-US"/>
              </w:rPr>
              <w:t xml:space="preserve">) </w:t>
            </w:r>
            <w:r w:rsidRPr="00955E01">
              <w:rPr>
                <w:rFonts w:cs="Calibri"/>
                <w:color w:val="000000" w:themeColor="text1"/>
              </w:rPr>
              <w:t>graficzny interfejs użytkownika.</w:t>
            </w:r>
          </w:p>
        </w:tc>
      </w:tr>
      <w:tr w:rsidR="007625AC" w:rsidRPr="00955E01" w14:paraId="31BD125F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C751E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 xml:space="preserve">Harmonogram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DDDB" w14:textId="453122E8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z</w:t>
            </w:r>
            <w:r w:rsidR="007625AC" w:rsidRPr="00955E01">
              <w:rPr>
                <w:rFonts w:cs="Calibri"/>
                <w:color w:val="000000" w:themeColor="text1"/>
              </w:rPr>
              <w:t>awiera opis kolejności i czasu trwania Etapów projektu.</w:t>
            </w:r>
          </w:p>
        </w:tc>
      </w:tr>
      <w:tr w:rsidR="007625AC" w:rsidRPr="00955E01" w14:paraId="67AA46F8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B3C5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Helpdesk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8161" w14:textId="39CE88B4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c</w:t>
            </w:r>
            <w:r w:rsidR="007625AC" w:rsidRPr="00955E01">
              <w:rPr>
                <w:rFonts w:cs="Calibri"/>
                <w:color w:val="000000" w:themeColor="text1"/>
              </w:rPr>
              <w:t>zęść organizacji odpowiedzialna za przyjmowanie zgłoszeń od użytkowników oraz kontrolę ich rozwiązania, stanowiąca tak zwany pojedynczy punkt kontaktu.</w:t>
            </w:r>
          </w:p>
        </w:tc>
      </w:tr>
      <w:tr w:rsidR="007625AC" w:rsidRPr="00955E01" w14:paraId="4E78EEA5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850B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HTTPS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AE85" w14:textId="0BBA16F4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  <w:spacing w:val="2"/>
                <w:shd w:val="clear" w:color="auto" w:fill="FFFFFF"/>
              </w:rPr>
              <w:t>(</w:t>
            </w:r>
            <w:r w:rsidR="00B02242" w:rsidRPr="00955E01">
              <w:rPr>
                <w:rFonts w:cs="Calibri"/>
                <w:color w:val="000000" w:themeColor="text1"/>
                <w:spacing w:val="2"/>
                <w:shd w:val="clear" w:color="auto" w:fill="FFFFFF"/>
              </w:rPr>
              <w:t>a</w:t>
            </w:r>
            <w:r w:rsidRPr="00955E01">
              <w:rPr>
                <w:rFonts w:cs="Calibri"/>
                <w:color w:val="000000" w:themeColor="text1"/>
                <w:spacing w:val="2"/>
                <w:shd w:val="clear" w:color="auto" w:fill="FFFFFF"/>
              </w:rPr>
              <w:t xml:space="preserve">ng. </w:t>
            </w:r>
            <w:r w:rsidRPr="00955E01">
              <w:rPr>
                <w:rFonts w:cs="Calibri"/>
                <w:i/>
                <w:iCs/>
                <w:color w:val="000000" w:themeColor="text1"/>
                <w:spacing w:val="2"/>
                <w:shd w:val="clear" w:color="auto" w:fill="FFFFFF"/>
              </w:rPr>
              <w:t>Hypertext Transfer Protocol Secure</w:t>
            </w:r>
            <w:r w:rsidRPr="00955E01">
              <w:rPr>
                <w:rFonts w:cs="Calibri"/>
                <w:color w:val="000000" w:themeColor="text1"/>
                <w:spacing w:val="2"/>
                <w:shd w:val="clear" w:color="auto" w:fill="FFFFFF"/>
              </w:rPr>
              <w:t>) protokół umożliwiający bezpieczne transmisje internetowe, używa protokołu szyfrowania SSL.</w:t>
            </w:r>
          </w:p>
        </w:tc>
      </w:tr>
      <w:tr w:rsidR="007625AC" w:rsidRPr="00955E01" w14:paraId="155C9869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10FA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lastRenderedPageBreak/>
              <w:t>IP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02EB" w14:textId="762E899B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  <w:spacing w:val="2"/>
                <w:shd w:val="clear" w:color="auto" w:fill="FFFFFF"/>
              </w:rPr>
            </w:pPr>
            <w:r w:rsidRPr="00955E01">
              <w:rPr>
                <w:rFonts w:cs="Calibri"/>
                <w:color w:val="000000" w:themeColor="text1"/>
                <w:spacing w:val="2"/>
                <w:shd w:val="clear" w:color="auto" w:fill="FFFFFF"/>
              </w:rPr>
              <w:t>(</w:t>
            </w:r>
            <w:r w:rsidR="00B02242" w:rsidRPr="00955E01">
              <w:rPr>
                <w:rFonts w:cs="Calibri"/>
                <w:color w:val="000000" w:themeColor="text1"/>
                <w:spacing w:val="2"/>
                <w:shd w:val="clear" w:color="auto" w:fill="FFFFFF"/>
              </w:rPr>
              <w:t>a</w:t>
            </w:r>
            <w:r w:rsidRPr="00955E01">
              <w:rPr>
                <w:rFonts w:cs="Calibri"/>
                <w:color w:val="000000" w:themeColor="text1"/>
                <w:spacing w:val="2"/>
                <w:shd w:val="clear" w:color="auto" w:fill="FFFFFF"/>
              </w:rPr>
              <w:t>ng. IP address) adres IP, liczba nadawana interfejsowi sieciowemu, bądź całej sieci komputerowej w protokole IP, służąca identyfikacji elementów sieci.</w:t>
            </w:r>
          </w:p>
        </w:tc>
      </w:tr>
      <w:tr w:rsidR="007625AC" w:rsidRPr="00955E01" w14:paraId="0924FA2F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BFF9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 xml:space="preserve">Karta Projektu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8667" w14:textId="7307CE90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s</w:t>
            </w:r>
            <w:r w:rsidR="007625AC" w:rsidRPr="00955E01">
              <w:rPr>
                <w:rFonts w:cs="Calibri"/>
                <w:color w:val="000000" w:themeColor="text1"/>
              </w:rPr>
              <w:t>porządzony przez Wykonawcę i uzgodniony z Zamawiającym dokument, opisujący organizację Projektu, w tym cele biznesowe Projektu, strategię i metodykę wdrożenia, Harmonogram, plan organizacji przygotowania pracowników Zamawiającego do korzystania z Systemu, standardy i procedury projektowe oraz opis struktur i ról projektowych.</w:t>
            </w:r>
          </w:p>
        </w:tc>
      </w:tr>
      <w:tr w:rsidR="007625AC" w:rsidRPr="00955E01" w14:paraId="4917D7CC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E8B9A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 xml:space="preserve">Komitet Sterujący Projektu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E8B6E" w14:textId="1443426E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o</w:t>
            </w:r>
            <w:r w:rsidR="007625AC" w:rsidRPr="00955E01">
              <w:rPr>
                <w:rFonts w:cs="Calibri"/>
                <w:color w:val="000000" w:themeColor="text1"/>
              </w:rPr>
              <w:t>rgan sterujący Projektem, nadzorujący i kontrolujący Projekt, w skład którego wchodzą osoby reprezentujące Zamawiającego i Wykonawcę, umocowane w ramach przyznanych im w Umowie lub ustalonych przez Zamawiającego i Wykonawcę w Karcie Projektu uprawnień do wyznaczania kierunków działania, podejmowania i komunikowania kluczowych decyzji.</w:t>
            </w:r>
          </w:p>
        </w:tc>
      </w:tr>
      <w:tr w:rsidR="007625AC" w:rsidRPr="00955E01" w14:paraId="0301E7CB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EA26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LAN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D7944" w14:textId="6186C1D2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(</w:t>
            </w:r>
            <w:r w:rsidR="00B02242" w:rsidRPr="00955E01">
              <w:rPr>
                <w:rFonts w:cs="Calibri"/>
                <w:color w:val="000000" w:themeColor="text1"/>
              </w:rPr>
              <w:t>a</w:t>
            </w:r>
            <w:r w:rsidRPr="00955E01">
              <w:rPr>
                <w:rFonts w:cs="Calibri"/>
                <w:color w:val="000000" w:themeColor="text1"/>
              </w:rPr>
              <w:t>ng. Local Area Network) lokalna sieć komputerowa łącząca komputery na określonym obszarze.</w:t>
            </w:r>
          </w:p>
        </w:tc>
      </w:tr>
      <w:tr w:rsidR="007625AC" w:rsidRPr="00955E01" w14:paraId="5A0D61C6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AE34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OCR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4F1CF" w14:textId="4844F1BF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(</w:t>
            </w:r>
            <w:r w:rsidR="00B02242" w:rsidRPr="00955E01">
              <w:rPr>
                <w:rFonts w:cs="Calibri"/>
                <w:color w:val="000000" w:themeColor="text1"/>
              </w:rPr>
              <w:t>a</w:t>
            </w:r>
            <w:r w:rsidRPr="00955E01">
              <w:rPr>
                <w:rFonts w:cs="Calibri"/>
                <w:color w:val="000000" w:themeColor="text1"/>
              </w:rPr>
              <w:t>ng. Optical Character Recognition) optyczne rozpoznawanie znaków, technika lub oprogramowanie służące do rozpoznawania znaków i całych tekstów w pliku graficznym o postaci rastrowej.</w:t>
            </w:r>
          </w:p>
        </w:tc>
      </w:tr>
      <w:tr w:rsidR="007625AC" w:rsidRPr="00955E01" w14:paraId="553F3C04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BF06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OPZ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17B4" w14:textId="5A3811B3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n</w:t>
            </w:r>
            <w:r w:rsidR="007625AC" w:rsidRPr="00955E01">
              <w:rPr>
                <w:rFonts w:cs="Calibri"/>
                <w:color w:val="000000" w:themeColor="text1"/>
              </w:rPr>
              <w:t xml:space="preserve">iniejszy dokument Opisu Przedmiotu Zamówienia, zawierający </w:t>
            </w:r>
            <w:r w:rsidR="0062764F" w:rsidRPr="00955E01">
              <w:rPr>
                <w:rFonts w:cs="Calibri"/>
                <w:color w:val="000000" w:themeColor="text1"/>
              </w:rPr>
              <w:t>m</w:t>
            </w:r>
            <w:r w:rsidR="00B4495D" w:rsidRPr="00955E01">
              <w:rPr>
                <w:rFonts w:cs="Calibri"/>
                <w:color w:val="000000" w:themeColor="text1"/>
              </w:rPr>
              <w:t>.in.</w:t>
            </w:r>
            <w:r w:rsidR="007625AC" w:rsidRPr="00955E01">
              <w:rPr>
                <w:rFonts w:cs="Calibri"/>
                <w:color w:val="000000" w:themeColor="text1"/>
              </w:rPr>
              <w:t xml:space="preserve"> listę wymagań funkcjonalnych i niefunkcjonalnych Zamawiającego na System.</w:t>
            </w:r>
          </w:p>
        </w:tc>
      </w:tr>
      <w:tr w:rsidR="007625AC" w:rsidRPr="00955E01" w14:paraId="576BE8A1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075A1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Prawo Opcji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964E" w14:textId="385FDFF0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u</w:t>
            </w:r>
            <w:r w:rsidR="007625AC" w:rsidRPr="00955E01">
              <w:rPr>
                <w:rFonts w:cs="Calibri"/>
                <w:color w:val="000000" w:themeColor="text1"/>
              </w:rPr>
              <w:t xml:space="preserve">prawnienie Zamawiającego do skorzystania z dodatkowych świadczeń przewidzianych w Umowie oraz OPZ. </w:t>
            </w:r>
          </w:p>
        </w:tc>
      </w:tr>
      <w:tr w:rsidR="007625AC" w:rsidRPr="00955E01" w14:paraId="5E43A71D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4E77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PRINCE2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0D3C" w14:textId="32D96B1B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(</w:t>
            </w:r>
            <w:r w:rsidR="00B02242" w:rsidRPr="00955E01">
              <w:rPr>
                <w:rFonts w:cs="Calibri"/>
                <w:color w:val="000000" w:themeColor="text1"/>
              </w:rPr>
              <w:t>a</w:t>
            </w:r>
            <w:r w:rsidRPr="00955E01">
              <w:rPr>
                <w:rFonts w:cs="Calibri"/>
                <w:color w:val="000000" w:themeColor="text1"/>
              </w:rPr>
              <w:t xml:space="preserve">ng. </w:t>
            </w:r>
            <w:r w:rsidRPr="00955E01">
              <w:rPr>
                <w:rFonts w:cs="Calibri"/>
                <w:i/>
                <w:iCs/>
                <w:color w:val="000000" w:themeColor="text1"/>
              </w:rPr>
              <w:t xml:space="preserve">Projects In Controlled Environments) </w:t>
            </w:r>
            <w:r w:rsidRPr="00955E01">
              <w:rPr>
                <w:rFonts w:cs="Calibri"/>
                <w:color w:val="000000" w:themeColor="text1"/>
              </w:rPr>
              <w:t>metodyka zarządzania projektami oparta na produktach. Zapewnia łatwą, dostosowaną do potrzeb i skalowalną metodykę do zrządzania wszystkimi typami projektów.</w:t>
            </w:r>
          </w:p>
        </w:tc>
      </w:tr>
      <w:tr w:rsidR="007625AC" w:rsidRPr="00955E01" w14:paraId="2E45639D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EE816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Produkt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A8B0E" w14:textId="526CEC92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p</w:t>
            </w:r>
            <w:r w:rsidR="007625AC" w:rsidRPr="00955E01">
              <w:rPr>
                <w:rFonts w:cs="Calibri"/>
                <w:color w:val="000000" w:themeColor="text1"/>
              </w:rPr>
              <w:t>rzewidziany w Umowie rezultat prac opisany w OPZ, wykonany i przekazany Zamawiającemu przez Wykonawcę do odbioru w poszczególnych Etapach prac.</w:t>
            </w:r>
          </w:p>
        </w:tc>
      </w:tr>
      <w:tr w:rsidR="007625AC" w:rsidRPr="00955E01" w14:paraId="0AF0C681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5B79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Projekt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F7D7" w14:textId="0ADB9303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c</w:t>
            </w:r>
            <w:r w:rsidR="007625AC" w:rsidRPr="00955E01">
              <w:rPr>
                <w:rFonts w:cs="Calibri"/>
                <w:color w:val="000000" w:themeColor="text1"/>
              </w:rPr>
              <w:t xml:space="preserve">ałość prac realizowanych na podstawie zawartej z Wykonawcą Umowy, mających na celu osiągnięcie rezultatu, w postaci wdrożenia i uruchomienia Systemu. Zamawiający przyjmuje </w:t>
            </w:r>
            <w:r w:rsidR="007625AC" w:rsidRPr="00955E01">
              <w:rPr>
                <w:rFonts w:cs="Calibri"/>
                <w:color w:val="000000" w:themeColor="text1"/>
              </w:rPr>
              <w:lastRenderedPageBreak/>
              <w:t xml:space="preserve">PRINCE2 jako standardową metodykę zarządzania Projektem, z uwzględnieniem wzorów dokumentacji projektowej obowiązującej w organizacji Zamawiającego. </w:t>
            </w:r>
          </w:p>
        </w:tc>
      </w:tr>
      <w:tr w:rsidR="007625AC" w:rsidRPr="00955E01" w14:paraId="5C9D1E98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A488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lastRenderedPageBreak/>
              <w:t>Projekt Techniczny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EF17" w14:textId="340BEB53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p</w:t>
            </w:r>
            <w:r w:rsidR="007625AC" w:rsidRPr="00955E01">
              <w:rPr>
                <w:rFonts w:cs="Calibri"/>
                <w:color w:val="000000" w:themeColor="text1"/>
              </w:rPr>
              <w:t xml:space="preserve">rojekt, którego celem jest </w:t>
            </w:r>
            <w:r w:rsidR="007625AC" w:rsidRPr="00955E01">
              <w:rPr>
                <w:rFonts w:cs="Calibri"/>
                <w:color w:val="000000" w:themeColor="text1"/>
                <w:shd w:val="clear" w:color="auto" w:fill="FFFFFF"/>
              </w:rPr>
              <w:t xml:space="preserve">szczegółowy opis koncepcji konfiguracji wdrażanego rozwiązania w zakresie elementów oprogramowania i sprzętu składającego się na rozwiązanie.  </w:t>
            </w:r>
          </w:p>
        </w:tc>
      </w:tr>
      <w:tr w:rsidR="007625AC" w:rsidRPr="00955E01" w14:paraId="597165F4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93E0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Protokół Odbioru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A601" w14:textId="72059854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d</w:t>
            </w:r>
            <w:r w:rsidR="007625AC" w:rsidRPr="00955E01">
              <w:rPr>
                <w:rFonts w:cs="Calibri"/>
                <w:color w:val="000000" w:themeColor="text1"/>
              </w:rPr>
              <w:t>okument określający wynik odbioru.</w:t>
            </w:r>
          </w:p>
        </w:tc>
      </w:tr>
      <w:tr w:rsidR="007625AC" w:rsidRPr="00955E01" w14:paraId="1574F6F4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7309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  <w:lang w:val="en-US"/>
              </w:rPr>
            </w:pPr>
            <w:r w:rsidRPr="00955E01">
              <w:rPr>
                <w:rFonts w:cs="Calibri"/>
                <w:b/>
                <w:color w:val="000000" w:themeColor="text1"/>
                <w:lang w:val="en-US"/>
              </w:rPr>
              <w:t>RBH, rbh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E6EE" w14:textId="4DAF2475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r</w:t>
            </w:r>
            <w:r w:rsidR="007625AC" w:rsidRPr="00955E01">
              <w:rPr>
                <w:rFonts w:cs="Calibri"/>
                <w:color w:val="000000" w:themeColor="text1"/>
              </w:rPr>
              <w:t>oboczogodzina, jednostka miary robocizny, wyraża normę ilościową wykonania przez jedną osobę w czasie jednej godziny określonego zakresu robót.</w:t>
            </w:r>
          </w:p>
        </w:tc>
      </w:tr>
      <w:tr w:rsidR="007625AC" w:rsidRPr="00955E01" w14:paraId="64561937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8A1F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Środowisko Produkcyjne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B0AF" w14:textId="1E170C11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g</w:t>
            </w:r>
            <w:r w:rsidR="007625AC" w:rsidRPr="00955E01">
              <w:rPr>
                <w:rFonts w:cs="Calibri"/>
                <w:color w:val="000000" w:themeColor="text1"/>
              </w:rPr>
              <w:t>łówne środowisko eksploatacji Systemu wykorzystywane przez Użytkowników i zawierające dane rzeczywiste Zamawiającego.</w:t>
            </w:r>
          </w:p>
        </w:tc>
      </w:tr>
      <w:tr w:rsidR="007625AC" w:rsidRPr="00955E01" w14:paraId="63301B74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45B2" w14:textId="79AC80D4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 xml:space="preserve">Środowisko </w:t>
            </w:r>
            <w:r w:rsidR="00A406FC" w:rsidRPr="00955E01">
              <w:rPr>
                <w:rFonts w:cs="Calibri"/>
                <w:b/>
                <w:color w:val="000000" w:themeColor="text1"/>
              </w:rPr>
              <w:t>Deweloperskie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9B07" w14:textId="642661B8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ś</w:t>
            </w:r>
            <w:r w:rsidR="007625AC" w:rsidRPr="00955E01">
              <w:rPr>
                <w:rFonts w:cs="Calibri"/>
                <w:color w:val="000000" w:themeColor="text1"/>
              </w:rPr>
              <w:t>rodowisko przeznaczone do prowadzenia prac developerskich przez Zamawiającego.</w:t>
            </w:r>
          </w:p>
        </w:tc>
      </w:tr>
      <w:tr w:rsidR="007625AC" w:rsidRPr="00955E01" w14:paraId="1274705C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2F05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Środowisko Szkoleniowe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B2A7" w14:textId="1BD1E881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ś</w:t>
            </w:r>
            <w:r w:rsidR="007625AC" w:rsidRPr="00955E01">
              <w:rPr>
                <w:rFonts w:cs="Calibri"/>
                <w:color w:val="000000" w:themeColor="text1"/>
              </w:rPr>
              <w:t>rodowisko przeznaczone do prowadzenia szkoleń przyszłych lub obecnych Użytkowników Systemu.</w:t>
            </w:r>
          </w:p>
        </w:tc>
      </w:tr>
      <w:tr w:rsidR="007625AC" w:rsidRPr="00955E01" w14:paraId="027F6587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3C09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Środowisko Testowe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6F69A" w14:textId="1EA54FBC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ś</w:t>
            </w:r>
            <w:r w:rsidR="007625AC" w:rsidRPr="00955E01">
              <w:rPr>
                <w:rFonts w:cs="Calibri"/>
                <w:color w:val="000000" w:themeColor="text1"/>
              </w:rPr>
              <w:t xml:space="preserve">rodowisko realizacji testów oraz weryfikacji skuteczności usuwania błędów. </w:t>
            </w:r>
          </w:p>
        </w:tc>
      </w:tr>
      <w:tr w:rsidR="007625AC" w:rsidRPr="00955E01" w14:paraId="1C92A821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934E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SSH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F812" w14:textId="4548DFDC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(</w:t>
            </w:r>
            <w:r w:rsidR="00B02242" w:rsidRPr="00955E01">
              <w:rPr>
                <w:rFonts w:cs="Calibri"/>
                <w:color w:val="000000" w:themeColor="text1"/>
              </w:rPr>
              <w:t>a</w:t>
            </w:r>
            <w:r w:rsidRPr="00955E01">
              <w:rPr>
                <w:rFonts w:cs="Calibri"/>
                <w:color w:val="000000" w:themeColor="text1"/>
              </w:rPr>
              <w:t>ng. Secure Shell) standard protokołów komunikacyjnych używanych w sieciach komputerowych TCP/IP, w architekturze klient-serwer oraz serwer-klient. Służy do terminalowego łączenia się ze zdalnymi komputerami.</w:t>
            </w:r>
          </w:p>
        </w:tc>
      </w:tr>
      <w:tr w:rsidR="007625AC" w:rsidRPr="00955E01" w14:paraId="58266D71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9958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 xml:space="preserve">Start Produkcyjny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C7022" w14:textId="20106E82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z</w:t>
            </w:r>
            <w:r w:rsidR="007625AC" w:rsidRPr="00955E01">
              <w:rPr>
                <w:rFonts w:cs="Calibri"/>
                <w:color w:val="000000" w:themeColor="text1"/>
              </w:rPr>
              <w:t>akończenie procesu przygotowania uruchomienia produkcyjnego, stanowiące przejście na produktywne działanie Systemu, to jest rejestrację rzeczywistych zdarzeń operacyjnych Zamawiającego w Systemie.</w:t>
            </w:r>
          </w:p>
        </w:tc>
      </w:tr>
      <w:tr w:rsidR="007625AC" w:rsidRPr="00955E01" w14:paraId="27E2EC06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5E85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Strona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EAC9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Zamawiający lub Wykonawca.</w:t>
            </w:r>
          </w:p>
        </w:tc>
      </w:tr>
      <w:tr w:rsidR="007625AC" w:rsidRPr="00955E01" w14:paraId="77E5F9BF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57533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Strony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0941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Zamawiający i Wykonawca działający łącznie.</w:t>
            </w:r>
          </w:p>
        </w:tc>
      </w:tr>
      <w:tr w:rsidR="007625AC" w:rsidRPr="00955E01" w14:paraId="6F128904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0D3F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 xml:space="preserve">System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0346" w14:textId="03958FDF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w</w:t>
            </w:r>
            <w:r w:rsidR="007625AC" w:rsidRPr="00955E01">
              <w:rPr>
                <w:rFonts w:cs="Calibri"/>
                <w:color w:val="000000" w:themeColor="text1"/>
              </w:rPr>
              <w:t xml:space="preserve">drażany w ramach niniejszego zamówienia </w:t>
            </w:r>
            <w:bookmarkStart w:id="4" w:name="_Hlk143089454"/>
            <w:r w:rsidR="007625AC" w:rsidRPr="00955E01">
              <w:rPr>
                <w:rFonts w:cs="Calibri"/>
                <w:color w:val="000000" w:themeColor="text1"/>
              </w:rPr>
              <w:t>system informatyczny</w:t>
            </w:r>
            <w:r w:rsidR="00604114" w:rsidRPr="00955E01">
              <w:rPr>
                <w:rFonts w:cs="Calibri"/>
                <w:color w:val="000000" w:themeColor="text1"/>
              </w:rPr>
              <w:t>, składający się z aplikacji mobilnej</w:t>
            </w:r>
            <w:r w:rsidR="00B61CFF" w:rsidRPr="00955E01">
              <w:rPr>
                <w:rFonts w:cs="Calibri"/>
                <w:color w:val="000000" w:themeColor="text1"/>
              </w:rPr>
              <w:t>, serwisu www</w:t>
            </w:r>
            <w:r w:rsidR="00604114" w:rsidRPr="00955E01">
              <w:rPr>
                <w:rFonts w:cs="Calibri"/>
                <w:color w:val="000000" w:themeColor="text1"/>
              </w:rPr>
              <w:t xml:space="preserve"> i aplikacji serwerowej</w:t>
            </w:r>
            <w:bookmarkEnd w:id="4"/>
            <w:r w:rsidR="00604114" w:rsidRPr="00955E01">
              <w:rPr>
                <w:rFonts w:cs="Calibri"/>
                <w:color w:val="000000" w:themeColor="text1"/>
              </w:rPr>
              <w:t>.</w:t>
            </w:r>
          </w:p>
        </w:tc>
      </w:tr>
      <w:tr w:rsidR="007625AC" w:rsidRPr="00955E01" w14:paraId="1FFD0335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F5092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lastRenderedPageBreak/>
              <w:t>Szkolenie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2BD18" w14:textId="371A791B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p</w:t>
            </w:r>
            <w:r w:rsidR="007625AC" w:rsidRPr="00955E01">
              <w:rPr>
                <w:rFonts w:cs="Calibri"/>
                <w:color w:val="000000" w:themeColor="text1"/>
              </w:rPr>
              <w:t>rzekazanie przez Wykonawcę wyznaczonej grupie osób po stronie Zamawiającego wiedzy, umiejętności i kompetencji, pozwalających na prawidłową i kompleksową obsługę Systemu.</w:t>
            </w:r>
          </w:p>
        </w:tc>
      </w:tr>
      <w:tr w:rsidR="007625AC" w:rsidRPr="00955E01" w14:paraId="6EA1AB7E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D8A7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UCD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454B0" w14:textId="1B5BDFB3" w:rsidR="007625AC" w:rsidRPr="00955E01" w:rsidRDefault="007625AC" w:rsidP="00922357">
            <w:pPr>
              <w:spacing w:before="120" w:after="120" w:line="276" w:lineRule="auto"/>
              <w:ind w:right="57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(</w:t>
            </w:r>
            <w:r w:rsidR="00B02242" w:rsidRPr="00955E01">
              <w:rPr>
                <w:rFonts w:cs="Calibri"/>
                <w:color w:val="000000" w:themeColor="text1"/>
              </w:rPr>
              <w:t>a</w:t>
            </w:r>
            <w:r w:rsidRPr="00955E01">
              <w:rPr>
                <w:rFonts w:cs="Calibri"/>
                <w:color w:val="000000" w:themeColor="text1"/>
              </w:rPr>
              <w:t>ng. User-Centered Design) podejście do projektowania interakcji człowieka z komputerem, w którym potrzeby, wymagania i ograniczenia końcowego użytkownika są szczegółowo badane na każdym etapie procesu projektowego.</w:t>
            </w:r>
          </w:p>
        </w:tc>
      </w:tr>
      <w:tr w:rsidR="007625AC" w:rsidRPr="00955E01" w14:paraId="75E7B6C0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CEC85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Umowa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8BF2" w14:textId="62CA620B" w:rsidR="007625AC" w:rsidRPr="00955E01" w:rsidRDefault="00B02242" w:rsidP="00922357">
            <w:pPr>
              <w:spacing w:before="120" w:after="120" w:line="276" w:lineRule="auto"/>
              <w:ind w:right="57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u</w:t>
            </w:r>
            <w:r w:rsidR="007625AC" w:rsidRPr="00955E01">
              <w:rPr>
                <w:rFonts w:cs="Calibri"/>
                <w:color w:val="000000" w:themeColor="text1"/>
              </w:rPr>
              <w:t>mowa zawarta pomiędzy Zamawiającym a Wykonawcą w wyniku postępowania o udzielenie zamówienia pn. „</w:t>
            </w:r>
            <w:r w:rsidR="00256B24" w:rsidRPr="00955E01">
              <w:rPr>
                <w:rFonts w:asciiTheme="majorHAnsi" w:eastAsia="Arial" w:hAnsiTheme="majorHAnsi" w:cstheme="majorHAnsi"/>
                <w:color w:val="000000"/>
              </w:rPr>
              <w:t>Dostawa i wdrożenie aplikacji mobilnej EBOK</w:t>
            </w:r>
            <w:r w:rsidR="008462B0" w:rsidRPr="00955E01">
              <w:rPr>
                <w:rFonts w:asciiTheme="majorHAnsi" w:eastAsia="Arial" w:hAnsiTheme="majorHAnsi" w:cstheme="majorHAnsi"/>
                <w:color w:val="000000"/>
              </w:rPr>
              <w:t xml:space="preserve"> i eBOK www</w:t>
            </w:r>
            <w:r w:rsidR="007625AC" w:rsidRPr="00955E01">
              <w:rPr>
                <w:rFonts w:cs="Calibri"/>
                <w:color w:val="000000" w:themeColor="text1"/>
              </w:rPr>
              <w:t>”.</w:t>
            </w:r>
          </w:p>
        </w:tc>
      </w:tr>
      <w:tr w:rsidR="007625AC" w:rsidRPr="00955E01" w14:paraId="220B1867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BFC5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UTF-8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FC7A6" w14:textId="61F25899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</w:rPr>
            </w:pPr>
            <w:r w:rsidRPr="00955E01">
              <w:rPr>
                <w:rFonts w:cs="Calibri"/>
              </w:rPr>
              <w:t>(</w:t>
            </w:r>
            <w:r w:rsidR="00B02242" w:rsidRPr="00955E01">
              <w:rPr>
                <w:rFonts w:cs="Calibri"/>
              </w:rPr>
              <w:t>a</w:t>
            </w:r>
            <w:r w:rsidRPr="00955E01">
              <w:rPr>
                <w:rFonts w:cs="Calibri"/>
              </w:rPr>
              <w:t>ng. 8-bit Unicode Transformation Format) system kodowania, wykorzystujący od 1 do 4 bajtów do zakodowania pojedynczego znaku. Najczęściej wykorzystywany do przechowywania napisów w plikach i komunikacji sieciowej.</w:t>
            </w:r>
          </w:p>
        </w:tc>
      </w:tr>
      <w:tr w:rsidR="007625AC" w:rsidRPr="00955E01" w14:paraId="1968EA73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9AD0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 xml:space="preserve">Użytkownik Końcowy / Użytkownik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EF17" w14:textId="33B3E2B4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o</w:t>
            </w:r>
            <w:r w:rsidR="007625AC" w:rsidRPr="00955E01">
              <w:rPr>
                <w:rFonts w:cs="Calibri"/>
                <w:color w:val="000000" w:themeColor="text1"/>
              </w:rPr>
              <w:t>soba</w:t>
            </w:r>
            <w:r w:rsidR="00B4495D" w:rsidRPr="00955E01">
              <w:rPr>
                <w:rFonts w:cs="Calibri"/>
                <w:color w:val="000000" w:themeColor="text1"/>
              </w:rPr>
              <w:t xml:space="preserve"> (w tym Odbiorca Usług WMK S.A.)</w:t>
            </w:r>
            <w:r w:rsidR="007625AC" w:rsidRPr="00955E01">
              <w:rPr>
                <w:rFonts w:cs="Calibri"/>
                <w:color w:val="000000" w:themeColor="text1"/>
              </w:rPr>
              <w:t xml:space="preserve">, która </w:t>
            </w:r>
            <w:r w:rsidR="005C0B3C" w:rsidRPr="00955E01">
              <w:rPr>
                <w:rFonts w:cs="Calibri"/>
                <w:color w:val="000000" w:themeColor="text1"/>
              </w:rPr>
              <w:t>użytkuje System (aplikację mobilną) na urządzeniu mobilnym</w:t>
            </w:r>
            <w:r w:rsidR="00C17D8A" w:rsidRPr="00955E01">
              <w:rPr>
                <w:rFonts w:cs="Calibri"/>
                <w:color w:val="000000" w:themeColor="text1"/>
              </w:rPr>
              <w:t xml:space="preserve"> </w:t>
            </w:r>
            <w:r w:rsidR="001A6FAC" w:rsidRPr="00955E01">
              <w:rPr>
                <w:rFonts w:cs="Calibri"/>
                <w:color w:val="000000" w:themeColor="text1"/>
              </w:rPr>
              <w:t>i/</w:t>
            </w:r>
            <w:r w:rsidR="00C17D8A" w:rsidRPr="00955E01">
              <w:rPr>
                <w:rFonts w:cs="Calibri"/>
                <w:color w:val="000000" w:themeColor="text1"/>
              </w:rPr>
              <w:t>lub na www.</w:t>
            </w:r>
          </w:p>
        </w:tc>
      </w:tr>
      <w:tr w:rsidR="007625AC" w:rsidRPr="00955E01" w14:paraId="71F358D4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EDE1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VPN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C21A" w14:textId="151DBFFE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(</w:t>
            </w:r>
            <w:r w:rsidR="00B02242" w:rsidRPr="00955E01">
              <w:rPr>
                <w:rFonts w:cs="Calibri"/>
                <w:color w:val="000000" w:themeColor="text1"/>
              </w:rPr>
              <w:t>a</w:t>
            </w:r>
            <w:r w:rsidRPr="00955E01">
              <w:rPr>
                <w:rFonts w:cs="Calibri"/>
                <w:color w:val="000000" w:themeColor="text1"/>
              </w:rPr>
              <w:t>ng. Virtual Private Network) tunel, przez który płynie ruch w ramach sieci prywatnej pomiędzy nadawcą i odbiorcą za pośrednictwem publicznej sieci, takiej jak Internet. Umożliwia opcjonalne kompresowanie lub szyfrowanie przesyłanych danych w celu zapewnienia lepszej jakości lub większego poziomu bezpieczeństwa.</w:t>
            </w:r>
          </w:p>
        </w:tc>
      </w:tr>
      <w:tr w:rsidR="007625AC" w:rsidRPr="00955E01" w14:paraId="245C2743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A0BF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 xml:space="preserve">WAN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903C" w14:textId="795C7CF4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(</w:t>
            </w:r>
            <w:r w:rsidR="00B02242" w:rsidRPr="00955E01">
              <w:rPr>
                <w:rFonts w:cs="Calibri"/>
                <w:color w:val="000000" w:themeColor="text1"/>
              </w:rPr>
              <w:t>a</w:t>
            </w:r>
            <w:r w:rsidRPr="00955E01">
              <w:rPr>
                <w:rFonts w:cs="Calibri"/>
                <w:color w:val="000000" w:themeColor="text1"/>
              </w:rPr>
              <w:t xml:space="preserve">ng. </w:t>
            </w:r>
            <w:r w:rsidRPr="00955E01">
              <w:rPr>
                <w:rFonts w:cs="Calibri"/>
                <w:i/>
                <w:iCs/>
                <w:color w:val="000000" w:themeColor="text1"/>
              </w:rPr>
              <w:t xml:space="preserve">Wide Area Network) </w:t>
            </w:r>
            <w:r w:rsidRPr="00955E01">
              <w:rPr>
                <w:rFonts w:cs="Calibri"/>
                <w:color w:val="000000" w:themeColor="text1"/>
              </w:rPr>
              <w:t>rozległa sieć korporacyjna Zamawiającego łącząca jednostki organizacyjne Zamawiającego.</w:t>
            </w:r>
          </w:p>
        </w:tc>
      </w:tr>
      <w:tr w:rsidR="007625AC" w:rsidRPr="00955E01" w14:paraId="49CCC8C5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0A88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>Wdrożenie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F168" w14:textId="2E6A370C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z</w:t>
            </w:r>
            <w:r w:rsidR="007625AC" w:rsidRPr="00955E01">
              <w:rPr>
                <w:rFonts w:cs="Calibri"/>
                <w:color w:val="000000" w:themeColor="text1"/>
              </w:rPr>
              <w:t>espół czynności obejmujący instalację, testowanie oraz uruchomienie przygotowanego Systemu w Środowisku Produkcyjnym, w tym Start Produkcyjny.</w:t>
            </w:r>
          </w:p>
        </w:tc>
      </w:tr>
      <w:tr w:rsidR="007625AC" w:rsidRPr="00955E01" w14:paraId="75C8A7AF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DBB4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eastAsia="Arial" w:cs="Calibri"/>
                <w:b/>
                <w:color w:val="000000" w:themeColor="text1"/>
              </w:rPr>
              <w:t>Wykonawca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721D" w14:textId="70D35F39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eastAsia="Arial" w:cs="Calibri"/>
                <w:color w:val="000000" w:themeColor="text1"/>
              </w:rPr>
              <w:t>o</w:t>
            </w:r>
            <w:r w:rsidR="007625AC" w:rsidRPr="00955E01">
              <w:rPr>
                <w:rFonts w:eastAsia="Arial" w:cs="Calibri"/>
                <w:color w:val="000000" w:themeColor="text1"/>
              </w:rPr>
              <w:t>soba fizyczna, osoba prawna albo jednostka organizacyjna nieposiadająca osobowości prawnej, która ubiega się o udzielenie Zamówienia, złożyła ofertę lub zawarła Umowę.</w:t>
            </w:r>
          </w:p>
        </w:tc>
      </w:tr>
      <w:tr w:rsidR="007625AC" w:rsidRPr="00955E01" w14:paraId="12A33E8C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E002" w14:textId="3F3E3E48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eastAsia="Arial" w:cs="Calibri"/>
                <w:b/>
                <w:color w:val="000000" w:themeColor="text1"/>
              </w:rPr>
              <w:t>Zamawiający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96AE" w14:textId="595C0D79" w:rsidR="007625AC" w:rsidRPr="00955E01" w:rsidRDefault="00931CF1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eastAsia="Arial" w:cs="Calibri"/>
                <w:color w:val="000000" w:themeColor="text1"/>
              </w:rPr>
              <w:t xml:space="preserve">WMK, Wodociągi Miasta Krakowa </w:t>
            </w:r>
          </w:p>
        </w:tc>
      </w:tr>
      <w:tr w:rsidR="007625AC" w:rsidRPr="00955E01" w14:paraId="0FA5626A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3037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eastAsia="Arial" w:cs="Calibri"/>
                <w:b/>
                <w:color w:val="000000" w:themeColor="text1"/>
              </w:rPr>
              <w:t xml:space="preserve">Zamówienie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8007" w14:textId="463FE6E5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eastAsia="Arial" w:cs="Calibri"/>
                <w:color w:val="000000" w:themeColor="text1"/>
              </w:rPr>
              <w:t>c</w:t>
            </w:r>
            <w:r w:rsidR="007625AC" w:rsidRPr="00955E01">
              <w:rPr>
                <w:rFonts w:eastAsia="Arial" w:cs="Calibri"/>
                <w:color w:val="000000" w:themeColor="text1"/>
              </w:rPr>
              <w:t>ałość zakresu prac i dostaw opisanych w przedmiocie Umowy.</w:t>
            </w:r>
          </w:p>
        </w:tc>
      </w:tr>
      <w:tr w:rsidR="007625AC" w:rsidRPr="00955E01" w14:paraId="63C7DFA1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BC26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lastRenderedPageBreak/>
              <w:t xml:space="preserve">Zespół Projektowy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BDBB0" w14:textId="28560840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z</w:t>
            </w:r>
            <w:r w:rsidR="007625AC" w:rsidRPr="00955E01">
              <w:rPr>
                <w:rFonts w:cs="Calibri"/>
                <w:color w:val="000000" w:themeColor="text1"/>
              </w:rPr>
              <w:t>espół osób wskazanych przez Zamawiającego i Wykonawcę do realizacji przedmiotu zamówienia zgodnie z zawartą Umową.</w:t>
            </w:r>
          </w:p>
        </w:tc>
      </w:tr>
      <w:tr w:rsidR="007625AC" w:rsidRPr="00955E01" w14:paraId="1BE02D55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0486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 xml:space="preserve">Zespół Testujący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944C6" w14:textId="7EC09116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z</w:t>
            </w:r>
            <w:r w:rsidR="007625AC" w:rsidRPr="00955E01">
              <w:rPr>
                <w:rFonts w:cs="Calibri"/>
                <w:color w:val="000000" w:themeColor="text1"/>
              </w:rPr>
              <w:t>espół osób wyznaczonych przez Zamawiającego do realizacji testów Systemu.</w:t>
            </w:r>
          </w:p>
        </w:tc>
      </w:tr>
      <w:tr w:rsidR="007625AC" w:rsidRPr="00955E01" w14:paraId="449342CA" w14:textId="77777777" w:rsidTr="00922357">
        <w:trPr>
          <w:trHeight w:val="1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E1B6" w14:textId="77777777" w:rsidR="007625AC" w:rsidRPr="00955E01" w:rsidRDefault="007625AC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cs="Calibri"/>
                <w:b/>
                <w:color w:val="000000" w:themeColor="text1"/>
              </w:rPr>
            </w:pPr>
            <w:r w:rsidRPr="00955E01">
              <w:rPr>
                <w:rFonts w:cs="Calibri"/>
                <w:b/>
                <w:color w:val="000000" w:themeColor="text1"/>
              </w:rPr>
              <w:t xml:space="preserve">Zespół Zamawiającego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AFB3" w14:textId="676B8E1A" w:rsidR="007625AC" w:rsidRPr="00955E01" w:rsidRDefault="00B02242" w:rsidP="0092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="Calibri"/>
                <w:color w:val="000000" w:themeColor="text1"/>
              </w:rPr>
            </w:pPr>
            <w:r w:rsidRPr="00955E01">
              <w:rPr>
                <w:rFonts w:cs="Calibri"/>
                <w:color w:val="000000" w:themeColor="text1"/>
              </w:rPr>
              <w:t>z</w:t>
            </w:r>
            <w:r w:rsidR="007625AC" w:rsidRPr="00955E01">
              <w:rPr>
                <w:rFonts w:cs="Calibri"/>
                <w:color w:val="000000" w:themeColor="text1"/>
              </w:rPr>
              <w:t xml:space="preserve">espół osób wskazanych przez Zamawiającego do współpracy z Wykonawcą przy realizacji Umowy, stanowiący część Zespołu Projektowego. </w:t>
            </w:r>
          </w:p>
        </w:tc>
      </w:tr>
    </w:tbl>
    <w:p w14:paraId="0D02C295" w14:textId="77777777" w:rsidR="007625AC" w:rsidRPr="00955E01" w:rsidRDefault="007625AC" w:rsidP="007625A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cs="Calibri"/>
          <w:color w:val="000000"/>
        </w:rPr>
      </w:pPr>
    </w:p>
    <w:p w14:paraId="3DEF952A" w14:textId="77777777" w:rsidR="007625AC" w:rsidRPr="00955E01" w:rsidRDefault="007625AC" w:rsidP="007625A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cs="Calibri"/>
          <w:color w:val="000000"/>
        </w:rPr>
      </w:pPr>
    </w:p>
    <w:p w14:paraId="44E6D102" w14:textId="4D889FE1" w:rsidR="007625AC" w:rsidRPr="00955E01" w:rsidRDefault="007625AC" w:rsidP="00C53B70">
      <w:pPr>
        <w:spacing w:line="276" w:lineRule="auto"/>
        <w:rPr>
          <w:rFonts w:cs="Calibri"/>
        </w:rPr>
      </w:pPr>
      <w:r w:rsidRPr="00955E01">
        <w:rPr>
          <w:rFonts w:cs="Calibri"/>
        </w:rPr>
        <w:br w:type="page"/>
      </w:r>
    </w:p>
    <w:p w14:paraId="0D6A4D8A" w14:textId="77777777" w:rsidR="007625AC" w:rsidRPr="00955E01" w:rsidRDefault="007625AC" w:rsidP="00C53B70">
      <w:pPr>
        <w:spacing w:line="276" w:lineRule="auto"/>
        <w:rPr>
          <w:rFonts w:cs="Arial"/>
        </w:rPr>
      </w:pPr>
    </w:p>
    <w:p w14:paraId="066D9CBD" w14:textId="0C654DD4" w:rsidR="00440BC4" w:rsidRPr="00955E01" w:rsidRDefault="009F06FA" w:rsidP="00C53B70">
      <w:pPr>
        <w:pStyle w:val="Nagwek2"/>
        <w:numPr>
          <w:ilvl w:val="0"/>
          <w:numId w:val="2"/>
        </w:numPr>
        <w:spacing w:line="276" w:lineRule="auto"/>
      </w:pPr>
      <w:bookmarkStart w:id="5" w:name="_Toc84860469"/>
      <w:r w:rsidRPr="00955E01">
        <w:t>Ogólne informacje o przedmiocie zamówienia</w:t>
      </w:r>
      <w:bookmarkEnd w:id="5"/>
    </w:p>
    <w:p w14:paraId="25678666" w14:textId="77777777" w:rsidR="00305ECD" w:rsidRPr="00955E01" w:rsidRDefault="00305ECD" w:rsidP="00C53B70">
      <w:pPr>
        <w:spacing w:line="276" w:lineRule="auto"/>
      </w:pPr>
    </w:p>
    <w:p w14:paraId="7321ED8A" w14:textId="51E517A7" w:rsidR="0017075A" w:rsidRPr="00955E01" w:rsidRDefault="0017075A" w:rsidP="00C53B70">
      <w:pPr>
        <w:pStyle w:val="Nagwek3"/>
        <w:spacing w:before="0" w:line="276" w:lineRule="auto"/>
        <w:ind w:left="426"/>
      </w:pPr>
      <w:bookmarkStart w:id="6" w:name="_3znysh7" w:colFirst="0" w:colLast="0"/>
      <w:bookmarkStart w:id="7" w:name="_Toc84860470"/>
      <w:bookmarkEnd w:id="6"/>
      <w:r w:rsidRPr="00955E01">
        <w:t>2.1 Wprowadzenie</w:t>
      </w:r>
      <w:bookmarkEnd w:id="7"/>
    </w:p>
    <w:p w14:paraId="5CC950DC" w14:textId="77777777" w:rsidR="0017075A" w:rsidRPr="00955E01" w:rsidRDefault="0017075A" w:rsidP="00C53B70">
      <w:pPr>
        <w:spacing w:line="276" w:lineRule="auto"/>
      </w:pPr>
    </w:p>
    <w:p w14:paraId="733D566E" w14:textId="0414D927" w:rsidR="00F051F9" w:rsidRPr="00955E01" w:rsidRDefault="00056FEC" w:rsidP="00B364E7">
      <w:pPr>
        <w:spacing w:line="276" w:lineRule="auto"/>
        <w:contextualSpacing/>
        <w:jc w:val="both"/>
        <w:rPr>
          <w:iCs/>
          <w:color w:val="000000" w:themeColor="text1"/>
        </w:rPr>
      </w:pPr>
      <w:r w:rsidRPr="00955E01">
        <w:rPr>
          <w:rFonts w:cs="Calibri"/>
        </w:rPr>
        <w:t xml:space="preserve">Wodociągi Miasta Krakowa </w:t>
      </w:r>
      <w:r w:rsidR="00A71555" w:rsidRPr="00955E01">
        <w:t>to największe w Małopolsce przedsiębiorstwo wodociągowo-kanalizacyjne, obsługujące ponad milion użytkowników. Przeszło stuletnie doświadczenie, nieustanny rozwój i ciągłe podnoszenie jakości świadczonych usług, pozwoliły na osiągnięcie przez Spółkę najwyższych światowych standardów i pozycji lidera branży. W trosce o komfort życia mieszkańców oraz o środowisko naturalne, Wodociągi Miasta Krakowa realizują wielomilionowe inwestycje, skutecznie aplikują o środki unijne, wdrażają najnowocześniejsze technologie, pozyskują energię z naturalnych źródeł, a także prowadzą wielokierunkowe działania edukacyjne.</w:t>
      </w:r>
      <w:r w:rsidR="006C4E4D" w:rsidRPr="00955E01">
        <w:rPr>
          <w:iCs/>
          <w:color w:val="000000" w:themeColor="text1"/>
        </w:rPr>
        <w:t xml:space="preserve">  </w:t>
      </w:r>
    </w:p>
    <w:p w14:paraId="2EDB5E66" w14:textId="77777777" w:rsidR="00B364E7" w:rsidRPr="00955E01" w:rsidRDefault="00B364E7" w:rsidP="00B364E7">
      <w:pPr>
        <w:spacing w:line="276" w:lineRule="auto"/>
        <w:contextualSpacing/>
        <w:jc w:val="both"/>
        <w:rPr>
          <w:iCs/>
          <w:color w:val="000000" w:themeColor="text1"/>
        </w:rPr>
      </w:pPr>
    </w:p>
    <w:p w14:paraId="76A03DC5" w14:textId="70659AA0" w:rsidR="00304B92" w:rsidRPr="00955E01" w:rsidRDefault="00304B92" w:rsidP="00E4030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cs="Calibri"/>
          <w:i/>
          <w:color w:val="00B050"/>
        </w:rPr>
      </w:pPr>
      <w:r w:rsidRPr="00955E01">
        <w:rPr>
          <w:rFonts w:cs="Calibri"/>
        </w:rPr>
        <w:t xml:space="preserve">Niniejszy Opis Przedmiotu Zamówienia reguluje obowiązki i zakres usług Wykonawcy dotyczące </w:t>
      </w:r>
      <w:r w:rsidRPr="00955E01">
        <w:rPr>
          <w:rFonts w:cs="Calibri"/>
          <w:iCs/>
        </w:rPr>
        <w:t>dostawy, instalacji, konfiguracji i wdrożenia</w:t>
      </w:r>
      <w:r w:rsidR="00BE43A5" w:rsidRPr="00955E01">
        <w:rPr>
          <w:rFonts w:cs="Calibri"/>
          <w:iCs/>
        </w:rPr>
        <w:t xml:space="preserve"> oraz utrzymania i rozwoju</w:t>
      </w:r>
      <w:r w:rsidRPr="00955E01">
        <w:rPr>
          <w:rFonts w:cs="Calibri"/>
          <w:iCs/>
        </w:rPr>
        <w:t xml:space="preserve"> </w:t>
      </w:r>
      <w:r w:rsidR="00056FEC" w:rsidRPr="00955E01">
        <w:rPr>
          <w:rFonts w:cs="Calibri"/>
          <w:iCs/>
        </w:rPr>
        <w:t>aplikacji mobilnej EBOK</w:t>
      </w:r>
      <w:r w:rsidRPr="00955E01">
        <w:rPr>
          <w:rFonts w:cs="Calibri"/>
        </w:rPr>
        <w:t>.</w:t>
      </w:r>
    </w:p>
    <w:p w14:paraId="7C6E94C5" w14:textId="77777777" w:rsidR="00304B92" w:rsidRPr="00955E01" w:rsidRDefault="00304B92" w:rsidP="00E40305">
      <w:pPr>
        <w:pStyle w:val="p1"/>
        <w:spacing w:line="276" w:lineRule="auto"/>
        <w:rPr>
          <w:rFonts w:eastAsia="Calibri" w:cs="Calibri"/>
          <w:sz w:val="24"/>
          <w:szCs w:val="24"/>
        </w:rPr>
      </w:pPr>
    </w:p>
    <w:p w14:paraId="3008009E" w14:textId="2146565F" w:rsidR="00304B92" w:rsidRPr="00955E01" w:rsidRDefault="00304B92" w:rsidP="00E40305">
      <w:pPr>
        <w:pStyle w:val="p1"/>
        <w:spacing w:line="276" w:lineRule="auto"/>
        <w:jc w:val="both"/>
        <w:rPr>
          <w:rFonts w:eastAsia="Calibri" w:cs="Calibri"/>
          <w:sz w:val="24"/>
          <w:szCs w:val="24"/>
        </w:rPr>
      </w:pPr>
      <w:r w:rsidRPr="00955E01">
        <w:rPr>
          <w:rFonts w:eastAsia="Calibri" w:cs="Calibri"/>
          <w:sz w:val="24"/>
          <w:szCs w:val="24"/>
        </w:rPr>
        <w:t>W dalszej części dokumentu przedsięwzięcie to nazwane jest „</w:t>
      </w:r>
      <w:r w:rsidRPr="00955E01">
        <w:rPr>
          <w:rFonts w:eastAsia="Calibri" w:cs="Calibri"/>
          <w:i/>
          <w:sz w:val="24"/>
          <w:szCs w:val="24"/>
        </w:rPr>
        <w:t>Zamówieniem</w:t>
      </w:r>
      <w:r w:rsidRPr="00955E01">
        <w:rPr>
          <w:rFonts w:eastAsia="Calibri" w:cs="Calibri"/>
          <w:sz w:val="24"/>
          <w:szCs w:val="24"/>
        </w:rPr>
        <w:t>”</w:t>
      </w:r>
      <w:r w:rsidR="00511AFE" w:rsidRPr="00955E01">
        <w:rPr>
          <w:rFonts w:eastAsia="Calibri" w:cs="Calibri"/>
          <w:sz w:val="24"/>
          <w:szCs w:val="24"/>
        </w:rPr>
        <w:t xml:space="preserve">, a wdrażany w ramach tego </w:t>
      </w:r>
      <w:r w:rsidR="005672FC" w:rsidRPr="00955E01">
        <w:rPr>
          <w:rFonts w:eastAsia="Calibri" w:cs="Calibri"/>
          <w:sz w:val="24"/>
          <w:szCs w:val="24"/>
        </w:rPr>
        <w:t>Z</w:t>
      </w:r>
      <w:r w:rsidR="00511AFE" w:rsidRPr="00955E01">
        <w:rPr>
          <w:rFonts w:eastAsia="Calibri" w:cs="Calibri"/>
          <w:sz w:val="24"/>
          <w:szCs w:val="24"/>
        </w:rPr>
        <w:t>amówienia system informatyczny „</w:t>
      </w:r>
      <w:r w:rsidR="00511AFE" w:rsidRPr="00955E01">
        <w:rPr>
          <w:rFonts w:eastAsia="Calibri" w:cs="Calibri"/>
          <w:i/>
          <w:iCs/>
          <w:sz w:val="24"/>
          <w:szCs w:val="24"/>
        </w:rPr>
        <w:t>Systemem</w:t>
      </w:r>
      <w:r w:rsidR="00511AFE" w:rsidRPr="00955E01">
        <w:rPr>
          <w:rFonts w:eastAsia="Calibri" w:cs="Calibri"/>
          <w:sz w:val="24"/>
          <w:szCs w:val="24"/>
        </w:rPr>
        <w:t>”</w:t>
      </w:r>
      <w:r w:rsidRPr="00955E01">
        <w:rPr>
          <w:rFonts w:eastAsia="Calibri" w:cs="Calibri"/>
          <w:sz w:val="24"/>
          <w:szCs w:val="24"/>
        </w:rPr>
        <w:t>.</w:t>
      </w:r>
    </w:p>
    <w:p w14:paraId="0264F88F" w14:textId="77777777" w:rsidR="00304B92" w:rsidRPr="00955E01" w:rsidRDefault="00304B9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cs="Calibri"/>
          <w:color w:val="00B050"/>
          <w:sz w:val="22"/>
          <w:szCs w:val="22"/>
        </w:rPr>
      </w:pPr>
    </w:p>
    <w:p w14:paraId="0F60E82F" w14:textId="24F4E77D" w:rsidR="00440BC4" w:rsidRPr="00955E01" w:rsidRDefault="009F06F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cs="Calibri"/>
          <w:b/>
          <w:bCs/>
          <w:color w:val="000000" w:themeColor="text1"/>
        </w:rPr>
      </w:pPr>
      <w:r w:rsidRPr="00955E01">
        <w:rPr>
          <w:rFonts w:cs="Calibri"/>
          <w:b/>
          <w:bCs/>
          <w:i/>
          <w:color w:val="000000" w:themeColor="text1"/>
        </w:rPr>
        <w:t xml:space="preserve">Ukierunkowanie strategiczne </w:t>
      </w:r>
      <w:r w:rsidR="009D090F" w:rsidRPr="00955E01">
        <w:rPr>
          <w:rFonts w:cs="Calibri"/>
          <w:b/>
          <w:bCs/>
          <w:i/>
          <w:color w:val="000000" w:themeColor="text1"/>
        </w:rPr>
        <w:t xml:space="preserve">realizacji </w:t>
      </w:r>
      <w:r w:rsidR="00BE43A5" w:rsidRPr="00955E01">
        <w:rPr>
          <w:rFonts w:cs="Calibri"/>
          <w:b/>
          <w:bCs/>
          <w:i/>
          <w:color w:val="000000" w:themeColor="text1"/>
        </w:rPr>
        <w:t>z</w:t>
      </w:r>
      <w:r w:rsidR="009D090F" w:rsidRPr="00955E01">
        <w:rPr>
          <w:rFonts w:cs="Calibri"/>
          <w:b/>
          <w:bCs/>
          <w:i/>
          <w:color w:val="000000" w:themeColor="text1"/>
        </w:rPr>
        <w:t xml:space="preserve">amówienia </w:t>
      </w:r>
    </w:p>
    <w:p w14:paraId="6E0182DC" w14:textId="7A4BFB12" w:rsidR="00056FEC" w:rsidRPr="00955E01" w:rsidRDefault="001D79B2" w:rsidP="00056FEC">
      <w:pPr>
        <w:spacing w:line="276" w:lineRule="auto"/>
        <w:jc w:val="both"/>
      </w:pPr>
      <w:r w:rsidRPr="00955E01">
        <w:rPr>
          <w:rFonts w:cs="Calibri"/>
        </w:rPr>
        <w:t>Projekt</w:t>
      </w:r>
      <w:r w:rsidR="009D090F" w:rsidRPr="00955E01">
        <w:rPr>
          <w:rFonts w:cs="Calibri"/>
        </w:rPr>
        <w:t xml:space="preserve">, opisany w ramach niniejszego OPZ, </w:t>
      </w:r>
      <w:r w:rsidRPr="00955E01">
        <w:rPr>
          <w:rFonts w:cs="Calibri"/>
        </w:rPr>
        <w:t xml:space="preserve">obejmuje </w:t>
      </w:r>
      <w:r w:rsidR="009D090F" w:rsidRPr="00955E01">
        <w:rPr>
          <w:rFonts w:cs="Calibri"/>
        </w:rPr>
        <w:t>usługi dostawy</w:t>
      </w:r>
      <w:r w:rsidR="00165342" w:rsidRPr="00955E01">
        <w:rPr>
          <w:rFonts w:cs="Calibri"/>
        </w:rPr>
        <w:t xml:space="preserve">, </w:t>
      </w:r>
      <w:r w:rsidR="009D090F" w:rsidRPr="00955E01">
        <w:rPr>
          <w:rFonts w:cs="Calibri"/>
        </w:rPr>
        <w:t>wdrożenia,</w:t>
      </w:r>
      <w:r w:rsidR="00601A61" w:rsidRPr="00955E01">
        <w:rPr>
          <w:rFonts w:cs="Calibri"/>
        </w:rPr>
        <w:t xml:space="preserve"> integracji</w:t>
      </w:r>
      <w:r w:rsidR="009D090F" w:rsidRPr="00955E01">
        <w:rPr>
          <w:rFonts w:cs="Calibri"/>
        </w:rPr>
        <w:t xml:space="preserve"> </w:t>
      </w:r>
      <w:r w:rsidR="00601A61" w:rsidRPr="00955E01">
        <w:rPr>
          <w:rFonts w:cs="Calibri"/>
        </w:rPr>
        <w:t xml:space="preserve">oraz </w:t>
      </w:r>
      <w:r w:rsidR="009D090F" w:rsidRPr="00955E01">
        <w:rPr>
          <w:rFonts w:cs="Calibri"/>
        </w:rPr>
        <w:t xml:space="preserve">utrzymania i rozwoju systemu informatycznego dedykowanego dla usprawnienia </w:t>
      </w:r>
      <w:r w:rsidR="007B1522" w:rsidRPr="00955E01">
        <w:rPr>
          <w:rFonts w:cs="Calibri"/>
        </w:rPr>
        <w:t xml:space="preserve">i automatyzacji </w:t>
      </w:r>
      <w:r w:rsidR="009D090F" w:rsidRPr="00955E01">
        <w:rPr>
          <w:rFonts w:cs="Calibri"/>
        </w:rPr>
        <w:t xml:space="preserve">realizacji procesów Zamawiającego związanych </w:t>
      </w:r>
      <w:r w:rsidR="00B107E4" w:rsidRPr="00955E01">
        <w:rPr>
          <w:rFonts w:cs="Calibri"/>
        </w:rPr>
        <w:t xml:space="preserve">z </w:t>
      </w:r>
      <w:r w:rsidR="00056FEC" w:rsidRPr="00955E01">
        <w:t xml:space="preserve">obsługą klienta w zakresie: </w:t>
      </w:r>
    </w:p>
    <w:p w14:paraId="7716BF26" w14:textId="436E3D8C" w:rsidR="00056FEC" w:rsidRPr="00955E01" w:rsidRDefault="00056FEC" w:rsidP="000E0862">
      <w:pPr>
        <w:pStyle w:val="Akapitzlist"/>
        <w:numPr>
          <w:ilvl w:val="0"/>
          <w:numId w:val="55"/>
        </w:numPr>
        <w:spacing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udostępniania informacji bieżących istotnych dla klientów,</w:t>
      </w:r>
    </w:p>
    <w:p w14:paraId="72FB48A1" w14:textId="1CD5360B" w:rsidR="00056FEC" w:rsidRPr="00955E01" w:rsidRDefault="00056FEC" w:rsidP="000E0862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rozliczeń finansowych</w:t>
      </w:r>
      <w:r w:rsidR="00445BAA" w:rsidRPr="00955E01">
        <w:rPr>
          <w:sz w:val="24"/>
          <w:szCs w:val="24"/>
        </w:rPr>
        <w:t xml:space="preserve"> (faktur i płatności)</w:t>
      </w:r>
      <w:r w:rsidRPr="00955E01">
        <w:rPr>
          <w:sz w:val="24"/>
          <w:szCs w:val="24"/>
        </w:rPr>
        <w:t xml:space="preserve">, </w:t>
      </w:r>
    </w:p>
    <w:p w14:paraId="3DEA4BB2" w14:textId="77777777" w:rsidR="00056FEC" w:rsidRPr="00955E01" w:rsidRDefault="00056FEC" w:rsidP="000E0862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rozliczeń zużycia wody,</w:t>
      </w:r>
    </w:p>
    <w:p w14:paraId="3B4F1BEA" w14:textId="625224C8" w:rsidR="00056FEC" w:rsidRPr="00955E01" w:rsidRDefault="00056FEC" w:rsidP="000E0862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składania wniosków/załatwiania spraw,</w:t>
      </w:r>
    </w:p>
    <w:p w14:paraId="7D850629" w14:textId="2E8EAB11" w:rsidR="00056FEC" w:rsidRPr="00955E01" w:rsidRDefault="00056FEC" w:rsidP="000E0862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komunikacji z WMK</w:t>
      </w:r>
      <w:r w:rsidR="00445BAA" w:rsidRPr="00955E01">
        <w:rPr>
          <w:sz w:val="24"/>
          <w:szCs w:val="24"/>
        </w:rPr>
        <w:t xml:space="preserve"> (w tym obsługi powiadomień)</w:t>
      </w:r>
      <w:r w:rsidRPr="00955E01">
        <w:rPr>
          <w:sz w:val="24"/>
          <w:szCs w:val="24"/>
        </w:rPr>
        <w:t xml:space="preserve">, </w:t>
      </w:r>
    </w:p>
    <w:p w14:paraId="42851464" w14:textId="776B0882" w:rsidR="00056FEC" w:rsidRPr="00955E01" w:rsidRDefault="00056FEC" w:rsidP="000E0862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zgłaszania stanu licznika, </w:t>
      </w:r>
    </w:p>
    <w:p w14:paraId="77E77054" w14:textId="728F0B94" w:rsidR="009D090F" w:rsidRPr="00955E01" w:rsidRDefault="00056FEC" w:rsidP="000E0862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zgłaszania awarii</w:t>
      </w:r>
      <w:r w:rsidR="00445BAA" w:rsidRPr="00955E01">
        <w:rPr>
          <w:sz w:val="24"/>
          <w:szCs w:val="24"/>
        </w:rPr>
        <w:t>.</w:t>
      </w:r>
    </w:p>
    <w:p w14:paraId="3F342AED" w14:textId="77777777" w:rsidR="00056FEC" w:rsidRPr="00955E01" w:rsidRDefault="00056FEC" w:rsidP="00056FEC">
      <w:pPr>
        <w:spacing w:line="276" w:lineRule="auto"/>
        <w:jc w:val="both"/>
      </w:pPr>
    </w:p>
    <w:p w14:paraId="576849DB" w14:textId="170CEC2F" w:rsidR="00A33A84" w:rsidRPr="00955E01" w:rsidRDefault="00A33A84" w:rsidP="00A33A84">
      <w:pPr>
        <w:spacing w:line="276" w:lineRule="auto"/>
        <w:jc w:val="both"/>
      </w:pPr>
      <w:r w:rsidRPr="00955E01">
        <w:t xml:space="preserve">System składa się z </w:t>
      </w:r>
      <w:r w:rsidR="007301CF" w:rsidRPr="00955E01">
        <w:t xml:space="preserve">trzech </w:t>
      </w:r>
      <w:r w:rsidRPr="00955E01">
        <w:t>zasadniczych komponentów:</w:t>
      </w:r>
    </w:p>
    <w:p w14:paraId="56E63498" w14:textId="30A0DDFC" w:rsidR="00A33A84" w:rsidRPr="00955E01" w:rsidRDefault="00A33A84" w:rsidP="000E0862">
      <w:pPr>
        <w:pStyle w:val="Akapitzlist"/>
        <w:numPr>
          <w:ilvl w:val="0"/>
          <w:numId w:val="56"/>
        </w:numPr>
        <w:spacing w:after="20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aplikacj</w:t>
      </w:r>
      <w:r w:rsidR="00445BAA" w:rsidRPr="00955E01">
        <w:rPr>
          <w:sz w:val="24"/>
          <w:szCs w:val="24"/>
        </w:rPr>
        <w:t>i</w:t>
      </w:r>
      <w:r w:rsidRPr="00955E01">
        <w:rPr>
          <w:sz w:val="24"/>
          <w:szCs w:val="24"/>
        </w:rPr>
        <w:t xml:space="preserve"> mobiln</w:t>
      </w:r>
      <w:r w:rsidR="00445BAA" w:rsidRPr="00955E01">
        <w:rPr>
          <w:sz w:val="24"/>
          <w:szCs w:val="24"/>
        </w:rPr>
        <w:t>ej</w:t>
      </w:r>
      <w:r w:rsidRPr="00955E01">
        <w:rPr>
          <w:sz w:val="24"/>
          <w:szCs w:val="24"/>
        </w:rPr>
        <w:t>, adresowan</w:t>
      </w:r>
      <w:r w:rsidR="00445BAA" w:rsidRPr="00955E01">
        <w:rPr>
          <w:sz w:val="24"/>
          <w:szCs w:val="24"/>
        </w:rPr>
        <w:t>ej</w:t>
      </w:r>
      <w:r w:rsidRPr="00955E01">
        <w:rPr>
          <w:sz w:val="24"/>
          <w:szCs w:val="24"/>
        </w:rPr>
        <w:t xml:space="preserve"> </w:t>
      </w:r>
      <w:r w:rsidR="00C37CA3" w:rsidRPr="00955E01">
        <w:rPr>
          <w:sz w:val="24"/>
          <w:szCs w:val="24"/>
        </w:rPr>
        <w:t xml:space="preserve">przede wszystkim </w:t>
      </w:r>
      <w:r w:rsidRPr="00955E01">
        <w:rPr>
          <w:sz w:val="24"/>
          <w:szCs w:val="24"/>
        </w:rPr>
        <w:t>do odbiorców usług WMK</w:t>
      </w:r>
      <w:r w:rsidR="00C37CA3" w:rsidRPr="00955E01">
        <w:rPr>
          <w:sz w:val="24"/>
          <w:szCs w:val="24"/>
        </w:rPr>
        <w:t xml:space="preserve"> (klientów indywidualnych, administratorów/zarządców nieruchomości oraz firm)</w:t>
      </w:r>
      <w:r w:rsidRPr="00955E01">
        <w:rPr>
          <w:sz w:val="24"/>
          <w:szCs w:val="24"/>
        </w:rPr>
        <w:t>, stanowiąc</w:t>
      </w:r>
      <w:r w:rsidR="00445BAA" w:rsidRPr="00955E01">
        <w:rPr>
          <w:sz w:val="24"/>
          <w:szCs w:val="24"/>
        </w:rPr>
        <w:t xml:space="preserve">ej </w:t>
      </w:r>
      <w:r w:rsidRPr="00955E01">
        <w:rPr>
          <w:sz w:val="24"/>
          <w:szCs w:val="24"/>
        </w:rPr>
        <w:t>komponent zewnętrzny, dostępny publicznie oraz</w:t>
      </w:r>
    </w:p>
    <w:p w14:paraId="587C837C" w14:textId="29C41932" w:rsidR="00A33A84" w:rsidRPr="00955E01" w:rsidRDefault="00A33A84" w:rsidP="000E0862">
      <w:pPr>
        <w:pStyle w:val="Akapitzlist"/>
        <w:numPr>
          <w:ilvl w:val="0"/>
          <w:numId w:val="56"/>
        </w:numPr>
        <w:spacing w:after="20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aplikacj</w:t>
      </w:r>
      <w:r w:rsidR="00445BAA" w:rsidRPr="00955E01">
        <w:rPr>
          <w:sz w:val="24"/>
          <w:szCs w:val="24"/>
        </w:rPr>
        <w:t>i</w:t>
      </w:r>
      <w:r w:rsidRPr="00955E01">
        <w:rPr>
          <w:sz w:val="24"/>
          <w:szCs w:val="24"/>
        </w:rPr>
        <w:t xml:space="preserve"> serwerow</w:t>
      </w:r>
      <w:r w:rsidR="00445BAA" w:rsidRPr="00955E01">
        <w:rPr>
          <w:sz w:val="24"/>
          <w:szCs w:val="24"/>
        </w:rPr>
        <w:t>ej</w:t>
      </w:r>
      <w:r w:rsidRPr="00955E01">
        <w:rPr>
          <w:sz w:val="24"/>
          <w:szCs w:val="24"/>
        </w:rPr>
        <w:t>, dedykowan</w:t>
      </w:r>
      <w:r w:rsidR="00445BAA" w:rsidRPr="00955E01">
        <w:rPr>
          <w:sz w:val="24"/>
          <w:szCs w:val="24"/>
        </w:rPr>
        <w:t>ej</w:t>
      </w:r>
      <w:r w:rsidRPr="00955E01">
        <w:rPr>
          <w:sz w:val="24"/>
          <w:szCs w:val="24"/>
        </w:rPr>
        <w:t xml:space="preserve"> do zarządzania rozwiązaniem, adresowan</w:t>
      </w:r>
      <w:r w:rsidR="00445BAA" w:rsidRPr="00955E01">
        <w:rPr>
          <w:sz w:val="24"/>
          <w:szCs w:val="24"/>
        </w:rPr>
        <w:t>ej</w:t>
      </w:r>
      <w:r w:rsidRPr="00955E01">
        <w:rPr>
          <w:sz w:val="24"/>
          <w:szCs w:val="24"/>
        </w:rPr>
        <w:t xml:space="preserve"> do administratorów technicznych i biznesowych WMK, stanowiąc</w:t>
      </w:r>
      <w:r w:rsidR="00445BAA" w:rsidRPr="00955E01">
        <w:rPr>
          <w:sz w:val="24"/>
          <w:szCs w:val="24"/>
        </w:rPr>
        <w:t>ej</w:t>
      </w:r>
      <w:r w:rsidRPr="00955E01">
        <w:rPr>
          <w:sz w:val="24"/>
          <w:szCs w:val="24"/>
        </w:rPr>
        <w:t xml:space="preserve"> komponent wewnętrzny </w:t>
      </w:r>
      <w:r w:rsidRPr="00955E01">
        <w:rPr>
          <w:sz w:val="24"/>
          <w:szCs w:val="24"/>
        </w:rPr>
        <w:lastRenderedPageBreak/>
        <w:t>w infrastrukturze WMK, niedostępny publicznie</w:t>
      </w:r>
      <w:r w:rsidR="00445BAA" w:rsidRPr="00955E01">
        <w:rPr>
          <w:sz w:val="24"/>
          <w:szCs w:val="24"/>
        </w:rPr>
        <w:t>, odpowiedzialny m.in. za integrację wymiany danych z innymi aplikacjami wewnętrznymi WMK</w:t>
      </w:r>
      <w:r w:rsidRPr="00955E01">
        <w:rPr>
          <w:sz w:val="24"/>
          <w:szCs w:val="24"/>
        </w:rPr>
        <w:t>.</w:t>
      </w:r>
    </w:p>
    <w:p w14:paraId="1126A13F" w14:textId="1ACDFBF9" w:rsidR="007301CF" w:rsidRPr="00955E01" w:rsidRDefault="007301CF" w:rsidP="000E0862">
      <w:pPr>
        <w:pStyle w:val="Akapitzlist"/>
        <w:numPr>
          <w:ilvl w:val="0"/>
          <w:numId w:val="56"/>
        </w:numPr>
        <w:spacing w:after="20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eBOKu www, który zastąpi obecnie dostępny dla użytkowników serwis, umożliwi jego rozwój oraz uniezależni warstwę graficzną od warstwy oprogramowania</w:t>
      </w:r>
    </w:p>
    <w:p w14:paraId="630752B4" w14:textId="77777777" w:rsidR="00C37CA3" w:rsidRPr="00955E01" w:rsidRDefault="00C37CA3" w:rsidP="00C37CA3">
      <w:pPr>
        <w:pStyle w:val="Akapitzlist"/>
        <w:spacing w:after="200" w:line="276" w:lineRule="auto"/>
        <w:jc w:val="both"/>
        <w:rPr>
          <w:sz w:val="24"/>
          <w:szCs w:val="24"/>
        </w:rPr>
      </w:pPr>
    </w:p>
    <w:p w14:paraId="7F7719D5" w14:textId="39666F2E" w:rsidR="00440BC4" w:rsidRPr="00955E01" w:rsidRDefault="00CF4A54" w:rsidP="00B364E7">
      <w:pPr>
        <w:pStyle w:val="Nagwek3"/>
        <w:spacing w:line="276" w:lineRule="auto"/>
      </w:pPr>
      <w:bookmarkStart w:id="8" w:name="_Toc84860471"/>
      <w:r w:rsidRPr="00955E01">
        <w:t xml:space="preserve">2.2 </w:t>
      </w:r>
      <w:r w:rsidR="009F06FA" w:rsidRPr="00955E01">
        <w:t>Ogólny Opis Przedmiotu Zamówienia</w:t>
      </w:r>
      <w:bookmarkEnd w:id="8"/>
    </w:p>
    <w:p w14:paraId="17270275" w14:textId="77777777" w:rsidR="00440BC4" w:rsidRPr="00955E01" w:rsidRDefault="00440BC4" w:rsidP="00C53B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7B5798E" w14:textId="4DB411F1" w:rsidR="00417177" w:rsidRPr="00955E01" w:rsidRDefault="00417177" w:rsidP="00C53B70">
      <w:pPr>
        <w:spacing w:line="276" w:lineRule="auto"/>
        <w:jc w:val="both"/>
        <w:rPr>
          <w:rFonts w:cs="Calibri"/>
        </w:rPr>
      </w:pPr>
      <w:bookmarkStart w:id="9" w:name="_Hlk143089406"/>
      <w:r w:rsidRPr="00955E01">
        <w:rPr>
          <w:rFonts w:cs="Calibri"/>
        </w:rPr>
        <w:t xml:space="preserve">Przedmiotem zamówienia jest wdrożenie Systemu zgodnie z wymaganiami oraz potrzebami biznesowymi </w:t>
      </w:r>
      <w:r w:rsidR="009133E7" w:rsidRPr="00955E01">
        <w:rPr>
          <w:rFonts w:cs="Calibri"/>
        </w:rPr>
        <w:t xml:space="preserve">Zamawiającego </w:t>
      </w:r>
      <w:r w:rsidRPr="00955E01">
        <w:rPr>
          <w:rFonts w:cs="Calibri"/>
        </w:rPr>
        <w:t xml:space="preserve">opisanymi w niniejszym </w:t>
      </w:r>
      <w:r w:rsidR="009133E7" w:rsidRPr="00955E01">
        <w:rPr>
          <w:rFonts w:cs="Calibri"/>
        </w:rPr>
        <w:t>OPZ</w:t>
      </w:r>
      <w:r w:rsidRPr="00955E01">
        <w:rPr>
          <w:rFonts w:cs="Calibri"/>
        </w:rPr>
        <w:t xml:space="preserve">. </w:t>
      </w:r>
    </w:p>
    <w:bookmarkEnd w:id="9"/>
    <w:p w14:paraId="52A32FF2" w14:textId="77777777" w:rsidR="005A2179" w:rsidRPr="00955E01" w:rsidRDefault="005A2179" w:rsidP="00E40305">
      <w:pPr>
        <w:spacing w:line="276" w:lineRule="auto"/>
        <w:jc w:val="both"/>
        <w:rPr>
          <w:rFonts w:cs="Calibri"/>
        </w:rPr>
      </w:pPr>
    </w:p>
    <w:p w14:paraId="180508A4" w14:textId="24E07989" w:rsidR="00417177" w:rsidRPr="00955E01" w:rsidRDefault="00417177" w:rsidP="00E40305">
      <w:pPr>
        <w:spacing w:line="276" w:lineRule="auto"/>
        <w:jc w:val="both"/>
        <w:rPr>
          <w:rFonts w:cs="Calibri"/>
        </w:rPr>
      </w:pPr>
      <w:bookmarkStart w:id="10" w:name="_Hlk143089555"/>
      <w:r w:rsidRPr="00955E01">
        <w:rPr>
          <w:rFonts w:cs="Calibri"/>
        </w:rPr>
        <w:t>Przedmiot zamówienia obejmuje wykonanie poniższych usług i dostawy wymaganych produktów:</w:t>
      </w:r>
    </w:p>
    <w:p w14:paraId="333CC3A5" w14:textId="6886E49B" w:rsidR="00440BC4" w:rsidRPr="00955E01" w:rsidRDefault="009F06FA" w:rsidP="00E40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Calibri"/>
          <w:color w:val="000000" w:themeColor="text1"/>
        </w:rPr>
      </w:pPr>
      <w:r w:rsidRPr="00955E01">
        <w:rPr>
          <w:rFonts w:cs="Calibri"/>
          <w:color w:val="000000" w:themeColor="text1"/>
        </w:rPr>
        <w:t>Start projektu;</w:t>
      </w:r>
    </w:p>
    <w:p w14:paraId="3D2A537A" w14:textId="1E6EC798" w:rsidR="00440BC4" w:rsidRPr="00955E01" w:rsidRDefault="009F06FA" w:rsidP="00E40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Calibri"/>
          <w:color w:val="000000" w:themeColor="text1"/>
        </w:rPr>
      </w:pPr>
      <w:r w:rsidRPr="00955E01">
        <w:rPr>
          <w:rFonts w:cs="Calibri"/>
          <w:color w:val="000000" w:themeColor="text1"/>
        </w:rPr>
        <w:t>Analiz</w:t>
      </w:r>
      <w:r w:rsidR="00612CA8" w:rsidRPr="00955E01">
        <w:rPr>
          <w:rFonts w:cs="Calibri"/>
          <w:color w:val="000000" w:themeColor="text1"/>
        </w:rPr>
        <w:t>a</w:t>
      </w:r>
      <w:r w:rsidRPr="00955E01">
        <w:rPr>
          <w:rFonts w:cs="Calibri"/>
          <w:color w:val="000000" w:themeColor="text1"/>
        </w:rPr>
        <w:t>;</w:t>
      </w:r>
    </w:p>
    <w:p w14:paraId="1BD1548D" w14:textId="0B0FD20C" w:rsidR="00440BC4" w:rsidRPr="00955E01" w:rsidRDefault="009F06FA" w:rsidP="00E40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Calibri"/>
          <w:color w:val="000000" w:themeColor="text1"/>
        </w:rPr>
      </w:pPr>
      <w:r w:rsidRPr="00955E01">
        <w:rPr>
          <w:rFonts w:cs="Calibri"/>
          <w:color w:val="000000" w:themeColor="text1"/>
        </w:rPr>
        <w:t xml:space="preserve">Projektowanie (Projekt </w:t>
      </w:r>
      <w:r w:rsidR="00511AFE" w:rsidRPr="00955E01">
        <w:rPr>
          <w:rFonts w:cs="Calibri"/>
          <w:color w:val="000000" w:themeColor="text1"/>
        </w:rPr>
        <w:t xml:space="preserve">Techniczny </w:t>
      </w:r>
      <w:r w:rsidRPr="00955E01">
        <w:rPr>
          <w:rFonts w:cs="Calibri"/>
          <w:color w:val="000000" w:themeColor="text1"/>
        </w:rPr>
        <w:t>Systemu);</w:t>
      </w:r>
    </w:p>
    <w:p w14:paraId="48A567E9" w14:textId="2D0D1EFC" w:rsidR="00440BC4" w:rsidRPr="00955E01" w:rsidRDefault="00497C8E" w:rsidP="00E40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Calibri"/>
          <w:color w:val="000000" w:themeColor="text1"/>
        </w:rPr>
      </w:pPr>
      <w:r w:rsidRPr="00955E01">
        <w:rPr>
          <w:rFonts w:cs="Calibri"/>
          <w:color w:val="000000" w:themeColor="text1"/>
        </w:rPr>
        <w:t>Dostawa</w:t>
      </w:r>
      <w:r w:rsidR="009F06FA" w:rsidRPr="00955E01">
        <w:rPr>
          <w:rFonts w:cs="Calibri"/>
          <w:color w:val="000000" w:themeColor="text1"/>
        </w:rPr>
        <w:t xml:space="preserve"> Systemu;</w:t>
      </w:r>
    </w:p>
    <w:p w14:paraId="0C902273" w14:textId="2712250B" w:rsidR="00440BC4" w:rsidRPr="00955E01" w:rsidRDefault="009F06FA" w:rsidP="00E40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Calibri"/>
          <w:color w:val="000000" w:themeColor="text1"/>
        </w:rPr>
      </w:pPr>
      <w:r w:rsidRPr="00955E01">
        <w:rPr>
          <w:rFonts w:cs="Calibri"/>
          <w:color w:val="000000" w:themeColor="text1"/>
        </w:rPr>
        <w:t>Prace implementacyjne (w tym</w:t>
      </w:r>
      <w:r w:rsidR="00612CA8" w:rsidRPr="00955E01">
        <w:rPr>
          <w:rFonts w:cs="Calibri"/>
          <w:color w:val="000000" w:themeColor="text1"/>
        </w:rPr>
        <w:t>:</w:t>
      </w:r>
      <w:r w:rsidRPr="00955E01">
        <w:rPr>
          <w:rFonts w:cs="Calibri"/>
          <w:color w:val="000000" w:themeColor="text1"/>
        </w:rPr>
        <w:t xml:space="preserve"> </w:t>
      </w:r>
      <w:r w:rsidR="00511AFE" w:rsidRPr="00955E01">
        <w:rPr>
          <w:rFonts w:cs="Calibri"/>
          <w:color w:val="000000" w:themeColor="text1"/>
        </w:rPr>
        <w:t xml:space="preserve">instalacja, konfiguracja, </w:t>
      </w:r>
      <w:r w:rsidRPr="00955E01">
        <w:rPr>
          <w:rFonts w:cs="Calibri"/>
          <w:color w:val="000000" w:themeColor="text1"/>
        </w:rPr>
        <w:t>integracja</w:t>
      </w:r>
      <w:r w:rsidR="00105DDB" w:rsidRPr="00955E01">
        <w:rPr>
          <w:rFonts w:cs="Calibri"/>
          <w:color w:val="000000" w:themeColor="text1"/>
        </w:rPr>
        <w:t xml:space="preserve"> dostosowujące rozwiązanie do wymagań Zamawiającego opisanych w Projekcie Technicznym Systemu</w:t>
      </w:r>
      <w:r w:rsidRPr="00955E01">
        <w:rPr>
          <w:rFonts w:cs="Calibri"/>
          <w:color w:val="000000" w:themeColor="text1"/>
        </w:rPr>
        <w:t>);</w:t>
      </w:r>
    </w:p>
    <w:p w14:paraId="1086503A" w14:textId="77777777" w:rsidR="00440BC4" w:rsidRPr="00955E01" w:rsidRDefault="009F06FA" w:rsidP="00E40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Calibri"/>
          <w:color w:val="000000" w:themeColor="text1"/>
        </w:rPr>
      </w:pPr>
      <w:r w:rsidRPr="00955E01">
        <w:rPr>
          <w:rFonts w:cs="Calibri"/>
          <w:color w:val="000000" w:themeColor="text1"/>
        </w:rPr>
        <w:t>Testy;</w:t>
      </w:r>
    </w:p>
    <w:p w14:paraId="0BC06843" w14:textId="77777777" w:rsidR="00440BC4" w:rsidRPr="00955E01" w:rsidRDefault="009F06FA" w:rsidP="00E40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Calibri"/>
          <w:color w:val="000000" w:themeColor="text1"/>
        </w:rPr>
      </w:pPr>
      <w:r w:rsidRPr="00955E01">
        <w:rPr>
          <w:rFonts w:cs="Calibri"/>
          <w:color w:val="000000" w:themeColor="text1"/>
        </w:rPr>
        <w:t>Szkolenia;</w:t>
      </w:r>
    </w:p>
    <w:p w14:paraId="6E7D8127" w14:textId="0A3323F3" w:rsidR="00440BC4" w:rsidRPr="00955E01" w:rsidRDefault="009F06FA" w:rsidP="00E40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Calibri"/>
          <w:color w:val="000000" w:themeColor="text1"/>
        </w:rPr>
      </w:pPr>
      <w:r w:rsidRPr="00955E01">
        <w:rPr>
          <w:rFonts w:cs="Calibri"/>
          <w:color w:val="000000" w:themeColor="text1"/>
        </w:rPr>
        <w:t xml:space="preserve">Uruchomienie i </w:t>
      </w:r>
      <w:r w:rsidR="00497C8E" w:rsidRPr="00955E01">
        <w:rPr>
          <w:rFonts w:cs="Calibri"/>
          <w:color w:val="000000" w:themeColor="text1"/>
        </w:rPr>
        <w:t>stabilizacja</w:t>
      </w:r>
      <w:r w:rsidRPr="00955E01">
        <w:rPr>
          <w:rFonts w:cs="Calibri"/>
          <w:color w:val="000000" w:themeColor="text1"/>
        </w:rPr>
        <w:t>;</w:t>
      </w:r>
    </w:p>
    <w:p w14:paraId="1775E34D" w14:textId="4BBF9379" w:rsidR="0003396B" w:rsidRPr="00955E01" w:rsidRDefault="0003396B" w:rsidP="00E40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Calibri"/>
          <w:color w:val="000000" w:themeColor="text1"/>
        </w:rPr>
      </w:pPr>
      <w:r w:rsidRPr="00955E01">
        <w:rPr>
          <w:rFonts w:cs="Calibri"/>
          <w:color w:val="000000" w:themeColor="text1"/>
        </w:rPr>
        <w:t>Opracowanie dokumentacji;</w:t>
      </w:r>
    </w:p>
    <w:p w14:paraId="5FD0B059" w14:textId="133BFA16" w:rsidR="00440BC4" w:rsidRPr="00955E01" w:rsidRDefault="009F06FA" w:rsidP="00E40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Calibri"/>
          <w:color w:val="000000" w:themeColor="text1"/>
        </w:rPr>
      </w:pPr>
      <w:r w:rsidRPr="00955E01">
        <w:rPr>
          <w:rFonts w:cs="Calibri"/>
          <w:color w:val="000000" w:themeColor="text1"/>
        </w:rPr>
        <w:t>Serwis i wsparcie;</w:t>
      </w:r>
    </w:p>
    <w:p w14:paraId="7EF5CD1E" w14:textId="0AE8F2B4" w:rsidR="00505ABE" w:rsidRPr="00955E01" w:rsidRDefault="00505ABE" w:rsidP="00E40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Calibri"/>
          <w:color w:val="000000" w:themeColor="text1"/>
        </w:rPr>
      </w:pPr>
      <w:r w:rsidRPr="00955E01">
        <w:rPr>
          <w:rFonts w:cs="Calibri"/>
          <w:color w:val="000000" w:themeColor="text1"/>
        </w:rPr>
        <w:t>Gwarancja;</w:t>
      </w:r>
    </w:p>
    <w:p w14:paraId="770D60C9" w14:textId="556B3554" w:rsidR="00440BC4" w:rsidRPr="00955E01" w:rsidRDefault="009F06FA" w:rsidP="00E40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Calibri"/>
          <w:color w:val="000000" w:themeColor="text1"/>
        </w:rPr>
      </w:pPr>
      <w:r w:rsidRPr="00955E01">
        <w:rPr>
          <w:rFonts w:cs="Calibri"/>
          <w:color w:val="000000" w:themeColor="text1"/>
        </w:rPr>
        <w:t>Rozwój</w:t>
      </w:r>
      <w:r w:rsidR="005A2179" w:rsidRPr="00955E01">
        <w:rPr>
          <w:rFonts w:cs="Calibri"/>
          <w:color w:val="000000" w:themeColor="text1"/>
        </w:rPr>
        <w:t>, realizowany w ramach Prawa Opcji</w:t>
      </w:r>
      <w:r w:rsidRPr="00955E01">
        <w:rPr>
          <w:rFonts w:cs="Calibri"/>
          <w:color w:val="000000" w:themeColor="text1"/>
        </w:rPr>
        <w:t>.</w:t>
      </w:r>
    </w:p>
    <w:bookmarkEnd w:id="10"/>
    <w:p w14:paraId="6D1B91BA" w14:textId="77777777" w:rsidR="001819CD" w:rsidRPr="00955E01" w:rsidRDefault="001819CD" w:rsidP="00E403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0"/>
        <w:jc w:val="both"/>
        <w:rPr>
          <w:rFonts w:cs="Calibri"/>
          <w:color w:val="000000" w:themeColor="text1"/>
        </w:rPr>
      </w:pPr>
    </w:p>
    <w:p w14:paraId="574700DF" w14:textId="77777777" w:rsidR="00440BC4" w:rsidRPr="00955E01" w:rsidRDefault="009F06FA" w:rsidP="00E403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Calibri"/>
          <w:color w:val="000000" w:themeColor="text1"/>
        </w:rPr>
      </w:pPr>
      <w:r w:rsidRPr="00955E01">
        <w:rPr>
          <w:rFonts w:cs="Calibri"/>
          <w:color w:val="000000" w:themeColor="text1"/>
        </w:rPr>
        <w:t>Szczegółowe wymagania dla każdego z powyższych punktów opisano w kolejnych rozdziałach OPZ.</w:t>
      </w:r>
    </w:p>
    <w:p w14:paraId="59F93C9B" w14:textId="7234187F" w:rsidR="00440BC4" w:rsidRPr="00955E01" w:rsidRDefault="00440BC4" w:rsidP="00E403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Calibri"/>
          <w:iCs/>
          <w:color w:val="000000" w:themeColor="text1"/>
        </w:rPr>
      </w:pPr>
    </w:p>
    <w:p w14:paraId="539CC249" w14:textId="4ADF93D1" w:rsidR="007D48D5" w:rsidRPr="00955E01" w:rsidRDefault="007D48D5" w:rsidP="00E403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Calibri"/>
          <w:iCs/>
          <w:color w:val="000000" w:themeColor="text1"/>
        </w:rPr>
      </w:pPr>
      <w:r w:rsidRPr="00955E01">
        <w:rPr>
          <w:rFonts w:cs="Calibri"/>
          <w:iCs/>
          <w:color w:val="000000" w:themeColor="text1"/>
        </w:rPr>
        <w:t>Wyłączenia</w:t>
      </w:r>
      <w:r w:rsidR="002C7239" w:rsidRPr="00955E01">
        <w:rPr>
          <w:rFonts w:cs="Calibri"/>
          <w:iCs/>
          <w:color w:val="000000" w:themeColor="text1"/>
        </w:rPr>
        <w:t xml:space="preserve"> z zakresu zamówienia</w:t>
      </w:r>
      <w:r w:rsidRPr="00955E01">
        <w:rPr>
          <w:rFonts w:cs="Calibri"/>
          <w:iCs/>
          <w:color w:val="000000" w:themeColor="text1"/>
        </w:rPr>
        <w:t>:</w:t>
      </w:r>
    </w:p>
    <w:p w14:paraId="30DE9599" w14:textId="77777777" w:rsidR="007D48D5" w:rsidRPr="00955E01" w:rsidRDefault="007D48D5" w:rsidP="000E0862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iCs/>
          <w:color w:val="000000" w:themeColor="text1"/>
          <w:sz w:val="24"/>
          <w:szCs w:val="24"/>
        </w:rPr>
      </w:pPr>
      <w:r w:rsidRPr="00955E01">
        <w:rPr>
          <w:iCs/>
          <w:color w:val="000000" w:themeColor="text1"/>
          <w:sz w:val="24"/>
          <w:szCs w:val="24"/>
        </w:rPr>
        <w:t>Infrastruktura serwerowa</w:t>
      </w:r>
    </w:p>
    <w:p w14:paraId="04EE6644" w14:textId="738FDD24" w:rsidR="007D48D5" w:rsidRPr="00955E01" w:rsidRDefault="0003396B" w:rsidP="007D48D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iCs/>
          <w:color w:val="000000" w:themeColor="text1"/>
          <w:sz w:val="24"/>
          <w:szCs w:val="24"/>
        </w:rPr>
      </w:pPr>
      <w:r w:rsidRPr="00955E01">
        <w:rPr>
          <w:iCs/>
          <w:color w:val="000000" w:themeColor="text1"/>
          <w:sz w:val="24"/>
          <w:szCs w:val="24"/>
        </w:rPr>
        <w:t xml:space="preserve">Prace Wykonawcy realizowane będą na </w:t>
      </w:r>
      <w:r w:rsidR="00A54CBE" w:rsidRPr="00955E01">
        <w:rPr>
          <w:iCs/>
          <w:color w:val="000000" w:themeColor="text1"/>
          <w:sz w:val="24"/>
          <w:szCs w:val="24"/>
        </w:rPr>
        <w:t xml:space="preserve">środowisku serwerowym </w:t>
      </w:r>
      <w:r w:rsidRPr="00955E01">
        <w:rPr>
          <w:iCs/>
          <w:color w:val="000000" w:themeColor="text1"/>
          <w:sz w:val="24"/>
          <w:szCs w:val="24"/>
        </w:rPr>
        <w:t xml:space="preserve">udostępnionym przez Zamawiającego. </w:t>
      </w:r>
    </w:p>
    <w:p w14:paraId="104AF44F" w14:textId="523E5716" w:rsidR="007D48D5" w:rsidRPr="00955E01" w:rsidRDefault="007D48D5" w:rsidP="000E0862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iCs/>
          <w:color w:val="000000" w:themeColor="text1"/>
          <w:sz w:val="24"/>
          <w:szCs w:val="24"/>
        </w:rPr>
      </w:pPr>
      <w:r w:rsidRPr="00955E01">
        <w:rPr>
          <w:iCs/>
          <w:color w:val="000000" w:themeColor="text1"/>
          <w:sz w:val="24"/>
          <w:szCs w:val="24"/>
        </w:rPr>
        <w:t>Migracja danych</w:t>
      </w:r>
    </w:p>
    <w:p w14:paraId="4918E776" w14:textId="14173E7A" w:rsidR="007D48D5" w:rsidRPr="00955E01" w:rsidRDefault="007D48D5" w:rsidP="007D48D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iCs/>
          <w:color w:val="000000" w:themeColor="text1"/>
          <w:sz w:val="24"/>
          <w:szCs w:val="24"/>
        </w:rPr>
      </w:pPr>
      <w:r w:rsidRPr="00955E01">
        <w:rPr>
          <w:iCs/>
          <w:color w:val="000000" w:themeColor="text1"/>
          <w:sz w:val="24"/>
          <w:szCs w:val="24"/>
        </w:rPr>
        <w:t xml:space="preserve">Zamówienie nie </w:t>
      </w:r>
      <w:r w:rsidR="00801FEB" w:rsidRPr="00955E01">
        <w:rPr>
          <w:iCs/>
          <w:color w:val="000000" w:themeColor="text1"/>
          <w:sz w:val="24"/>
          <w:szCs w:val="24"/>
        </w:rPr>
        <w:t xml:space="preserve">obejmuje zadania </w:t>
      </w:r>
      <w:r w:rsidRPr="00955E01">
        <w:rPr>
          <w:iCs/>
          <w:color w:val="000000" w:themeColor="text1"/>
          <w:sz w:val="24"/>
          <w:szCs w:val="24"/>
        </w:rPr>
        <w:t>migracji danych. Wszystkie podstawowe dane na jakich operował</w:t>
      </w:r>
      <w:r w:rsidR="00801FEB" w:rsidRPr="00955E01">
        <w:rPr>
          <w:iCs/>
          <w:color w:val="000000" w:themeColor="text1"/>
          <w:sz w:val="24"/>
          <w:szCs w:val="24"/>
        </w:rPr>
        <w:t>a</w:t>
      </w:r>
      <w:r w:rsidRPr="00955E01">
        <w:rPr>
          <w:iCs/>
          <w:color w:val="000000" w:themeColor="text1"/>
          <w:sz w:val="24"/>
          <w:szCs w:val="24"/>
        </w:rPr>
        <w:t xml:space="preserve"> będzie aplikacja mobilna </w:t>
      </w:r>
      <w:r w:rsidR="002C7B8C" w:rsidRPr="00955E01">
        <w:rPr>
          <w:iCs/>
          <w:color w:val="000000" w:themeColor="text1"/>
          <w:sz w:val="24"/>
          <w:szCs w:val="24"/>
        </w:rPr>
        <w:t>powinny być z</w:t>
      </w:r>
      <w:r w:rsidRPr="00955E01">
        <w:rPr>
          <w:iCs/>
          <w:color w:val="000000" w:themeColor="text1"/>
          <w:sz w:val="24"/>
          <w:szCs w:val="24"/>
        </w:rPr>
        <w:t xml:space="preserve">aczytywane z systemów dziedzinowych </w:t>
      </w:r>
      <w:r w:rsidR="002C7B8C" w:rsidRPr="00955E01">
        <w:rPr>
          <w:iCs/>
          <w:color w:val="000000" w:themeColor="text1"/>
          <w:sz w:val="24"/>
          <w:szCs w:val="24"/>
        </w:rPr>
        <w:t>Z</w:t>
      </w:r>
      <w:r w:rsidRPr="00955E01">
        <w:rPr>
          <w:iCs/>
          <w:color w:val="000000" w:themeColor="text1"/>
          <w:sz w:val="24"/>
          <w:szCs w:val="24"/>
        </w:rPr>
        <w:t>amawiającego na bieżąco</w:t>
      </w:r>
      <w:r w:rsidR="00B107E4" w:rsidRPr="00955E01">
        <w:rPr>
          <w:iCs/>
          <w:color w:val="000000" w:themeColor="text1"/>
          <w:sz w:val="24"/>
          <w:szCs w:val="24"/>
        </w:rPr>
        <w:t>,</w:t>
      </w:r>
      <w:r w:rsidRPr="00955E01">
        <w:rPr>
          <w:iCs/>
          <w:color w:val="000000" w:themeColor="text1"/>
          <w:sz w:val="24"/>
          <w:szCs w:val="24"/>
        </w:rPr>
        <w:t xml:space="preserve"> </w:t>
      </w:r>
      <w:r w:rsidR="00801FEB" w:rsidRPr="00955E01">
        <w:rPr>
          <w:iCs/>
          <w:color w:val="000000" w:themeColor="text1"/>
          <w:sz w:val="24"/>
          <w:szCs w:val="24"/>
        </w:rPr>
        <w:t xml:space="preserve">tj. </w:t>
      </w:r>
      <w:r w:rsidRPr="00955E01">
        <w:rPr>
          <w:iCs/>
          <w:color w:val="000000" w:themeColor="text1"/>
          <w:sz w:val="24"/>
          <w:szCs w:val="24"/>
        </w:rPr>
        <w:t xml:space="preserve">w toku użycia </w:t>
      </w:r>
      <w:r w:rsidR="002C7B8C" w:rsidRPr="00955E01">
        <w:rPr>
          <w:iCs/>
          <w:color w:val="000000" w:themeColor="text1"/>
          <w:sz w:val="24"/>
          <w:szCs w:val="24"/>
        </w:rPr>
        <w:t xml:space="preserve">produkcyjnego </w:t>
      </w:r>
      <w:r w:rsidRPr="00955E01">
        <w:rPr>
          <w:iCs/>
          <w:color w:val="000000" w:themeColor="text1"/>
          <w:sz w:val="24"/>
          <w:szCs w:val="24"/>
        </w:rPr>
        <w:t>aplikacji.</w:t>
      </w:r>
    </w:p>
    <w:p w14:paraId="7EACB015" w14:textId="2ECFA31A" w:rsidR="00440BC4" w:rsidRPr="00955E01" w:rsidRDefault="00440B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11" w:name="_3dy6vkm" w:colFirst="0" w:colLast="0"/>
      <w:bookmarkEnd w:id="11"/>
    </w:p>
    <w:p w14:paraId="6EB0F1A3" w14:textId="1532E836" w:rsidR="003822BF" w:rsidRPr="00955E01" w:rsidRDefault="003822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5D032BF8" w14:textId="31E75E63" w:rsidR="003822BF" w:rsidRPr="00955E01" w:rsidRDefault="003822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141CDBCD" w14:textId="77777777" w:rsidR="003822BF" w:rsidRPr="00955E01" w:rsidRDefault="003822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41EC0B1E" w14:textId="49071A82" w:rsidR="00440BC4" w:rsidRPr="00955E01" w:rsidRDefault="00D04132" w:rsidP="00336BD8">
      <w:pPr>
        <w:pStyle w:val="Nagwek3"/>
        <w:spacing w:line="276" w:lineRule="auto"/>
        <w:ind w:left="426"/>
      </w:pPr>
      <w:bookmarkStart w:id="12" w:name="_Toc84860472"/>
      <w:r w:rsidRPr="00955E01">
        <w:lastRenderedPageBreak/>
        <w:t xml:space="preserve">2.3 </w:t>
      </w:r>
      <w:r w:rsidR="009F06FA" w:rsidRPr="00955E01">
        <w:t xml:space="preserve">Opis </w:t>
      </w:r>
      <w:r w:rsidR="007F4EED" w:rsidRPr="00955E01">
        <w:t>stanu obecnego i docelowego</w:t>
      </w:r>
      <w:bookmarkEnd w:id="12"/>
      <w:r w:rsidR="007F4EED" w:rsidRPr="00955E01">
        <w:t xml:space="preserve"> </w:t>
      </w:r>
    </w:p>
    <w:p w14:paraId="3090B9A8" w14:textId="3B2F1FFF" w:rsidR="007F4EED" w:rsidRPr="00955E01" w:rsidRDefault="007F4EED" w:rsidP="007F4EED"/>
    <w:p w14:paraId="5C218B53" w14:textId="3E8F592C" w:rsidR="007F4EED" w:rsidRPr="00955E01" w:rsidRDefault="007F4EED" w:rsidP="002C6B8A">
      <w:pPr>
        <w:spacing w:line="276" w:lineRule="auto"/>
        <w:jc w:val="both"/>
      </w:pPr>
      <w:r w:rsidRPr="00955E01">
        <w:t>W chwili obecnej w organizacji Zamawiającego</w:t>
      </w:r>
      <w:r w:rsidR="006B77BE" w:rsidRPr="00955E01">
        <w:t>,</w:t>
      </w:r>
      <w:r w:rsidRPr="00955E01">
        <w:t xml:space="preserve"> w obszarze obsługi klienta</w:t>
      </w:r>
      <w:r w:rsidR="006B77BE" w:rsidRPr="00955E01">
        <w:t>,</w:t>
      </w:r>
      <w:r w:rsidRPr="00955E01">
        <w:t xml:space="preserve"> wykorzystywany jest system billingowy </w:t>
      </w:r>
      <w:r w:rsidR="002C6B8A" w:rsidRPr="00955E01">
        <w:rPr>
          <w:rFonts w:cs="Calibri"/>
          <w:color w:val="222222"/>
        </w:rPr>
        <w:t>ACC&amp;B wdrożony przez firmę Sygnity S</w:t>
      </w:r>
      <w:r w:rsidR="008462B0" w:rsidRPr="00955E01">
        <w:rPr>
          <w:rFonts w:cs="Calibri"/>
          <w:color w:val="222222"/>
        </w:rPr>
        <w:t>.</w:t>
      </w:r>
      <w:r w:rsidR="002C6B8A" w:rsidRPr="00955E01">
        <w:rPr>
          <w:rFonts w:cs="Calibri"/>
          <w:color w:val="222222"/>
        </w:rPr>
        <w:t>A</w:t>
      </w:r>
      <w:r w:rsidR="008462B0" w:rsidRPr="00955E01">
        <w:rPr>
          <w:rFonts w:cs="Calibri"/>
          <w:color w:val="222222"/>
        </w:rPr>
        <w:t>.</w:t>
      </w:r>
      <w:r w:rsidR="002C6B8A" w:rsidRPr="00955E01">
        <w:rPr>
          <w:rFonts w:cs="Calibri"/>
          <w:color w:val="222222"/>
        </w:rPr>
        <w:t xml:space="preserve">, </w:t>
      </w:r>
      <w:r w:rsidRPr="00955E01">
        <w:t>obejmujący produkcyjnie wykorzystywany przez odbiorców WMK internetowy moduł EBOK.</w:t>
      </w:r>
    </w:p>
    <w:p w14:paraId="56BF2CA4" w14:textId="77777777" w:rsidR="006B77BE" w:rsidRPr="00955E01" w:rsidRDefault="006B77BE" w:rsidP="002C6B8A">
      <w:pPr>
        <w:spacing w:line="276" w:lineRule="auto"/>
        <w:jc w:val="both"/>
      </w:pPr>
    </w:p>
    <w:p w14:paraId="27B90C88" w14:textId="5234C6DA" w:rsidR="007F4EED" w:rsidRPr="00955E01" w:rsidRDefault="007F4EED" w:rsidP="0048536C">
      <w:pPr>
        <w:spacing w:line="276" w:lineRule="auto"/>
        <w:jc w:val="both"/>
      </w:pPr>
      <w:r w:rsidRPr="00955E01">
        <w:t xml:space="preserve">Rozwiązanie docelowe, powstałe w wyniku realizacji </w:t>
      </w:r>
      <w:r w:rsidR="006B77BE" w:rsidRPr="00955E01">
        <w:t>przedmiotowego Z</w:t>
      </w:r>
      <w:r w:rsidRPr="00955E01">
        <w:t>amówienia</w:t>
      </w:r>
      <w:r w:rsidR="006B77BE" w:rsidRPr="00955E01">
        <w:t>,</w:t>
      </w:r>
      <w:r w:rsidRPr="00955E01">
        <w:t xml:space="preserve"> ma zapewnić</w:t>
      </w:r>
      <w:r w:rsidR="002C6B8A" w:rsidRPr="00955E01">
        <w:t xml:space="preserve"> Zamawiającemu nowy kanał komunikacji z </w:t>
      </w:r>
      <w:r w:rsidR="006B77BE" w:rsidRPr="00955E01">
        <w:t xml:space="preserve">odbiorcami </w:t>
      </w:r>
      <w:r w:rsidR="002C6B8A" w:rsidRPr="00955E01">
        <w:t xml:space="preserve">poprzez dostarczenie </w:t>
      </w:r>
      <w:r w:rsidR="006B77BE" w:rsidRPr="00955E01">
        <w:t xml:space="preserve">im </w:t>
      </w:r>
      <w:r w:rsidR="002C6B8A" w:rsidRPr="00955E01">
        <w:t xml:space="preserve">aplikacji mobilnej </w:t>
      </w:r>
      <w:r w:rsidR="006B77BE" w:rsidRPr="00955E01">
        <w:t xml:space="preserve">pełniącej funkcję mobilnego EBOK, </w:t>
      </w:r>
      <w:r w:rsidR="002C6B8A" w:rsidRPr="00955E01">
        <w:t>zintegrowanej z pozostałymi systemami Zamawiającego.</w:t>
      </w:r>
      <w:r w:rsidR="00541859" w:rsidRPr="00955E01">
        <w:t xml:space="preserve"> oraz przejęcie do obsługi obecnego EBOK z uwzględnieniem wymagań funkcjonalnych Zamawiającego.</w:t>
      </w:r>
    </w:p>
    <w:p w14:paraId="052D2632" w14:textId="77777777" w:rsidR="00E026F3" w:rsidRPr="00955E01" w:rsidRDefault="00E026F3" w:rsidP="0048536C">
      <w:pPr>
        <w:spacing w:line="276" w:lineRule="auto"/>
        <w:jc w:val="both"/>
        <w:rPr>
          <w:rFonts w:asciiTheme="majorHAnsi" w:hAnsiTheme="majorHAnsi" w:cstheme="majorHAnsi"/>
        </w:rPr>
      </w:pPr>
      <w:bookmarkStart w:id="13" w:name="_1t3h5sf" w:colFirst="0" w:colLast="0"/>
      <w:bookmarkStart w:id="14" w:name="_4d34og8" w:colFirst="0" w:colLast="0"/>
      <w:bookmarkStart w:id="15" w:name="_2s8eyo1" w:colFirst="0" w:colLast="0"/>
      <w:bookmarkStart w:id="16" w:name="_3rdcrjn" w:colFirst="0" w:colLast="0"/>
      <w:bookmarkEnd w:id="13"/>
      <w:bookmarkEnd w:id="14"/>
      <w:bookmarkEnd w:id="15"/>
      <w:bookmarkEnd w:id="16"/>
    </w:p>
    <w:p w14:paraId="5D8587FD" w14:textId="66BED737" w:rsidR="008553BD" w:rsidRPr="00955E01" w:rsidRDefault="008553BD" w:rsidP="004853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B050"/>
        </w:rPr>
      </w:pPr>
    </w:p>
    <w:p w14:paraId="0E9D5F46" w14:textId="3725ECED" w:rsidR="008553BD" w:rsidRPr="00955E01" w:rsidRDefault="008553BD" w:rsidP="0048536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cs="Calibri"/>
          <w:color w:val="000000"/>
        </w:rPr>
      </w:pPr>
      <w:r w:rsidRPr="00955E01">
        <w:rPr>
          <w:rFonts w:cs="Calibri"/>
          <w:color w:val="000000"/>
        </w:rPr>
        <w:t xml:space="preserve">Głównymi komponentami rozwiązania docelowego </w:t>
      </w:r>
      <w:r w:rsidR="00604114" w:rsidRPr="00955E01">
        <w:rPr>
          <w:rFonts w:cs="Calibri"/>
          <w:color w:val="000000"/>
        </w:rPr>
        <w:t>(</w:t>
      </w:r>
      <w:r w:rsidR="00910B92" w:rsidRPr="00955E01">
        <w:rPr>
          <w:rFonts w:cs="Calibri"/>
          <w:color w:val="000000"/>
        </w:rPr>
        <w:t xml:space="preserve">tj. </w:t>
      </w:r>
      <w:r w:rsidR="00604114" w:rsidRPr="00955E01">
        <w:rPr>
          <w:rFonts w:cs="Calibri"/>
          <w:color w:val="000000"/>
        </w:rPr>
        <w:t xml:space="preserve">Systemu) </w:t>
      </w:r>
      <w:r w:rsidRPr="00955E01">
        <w:rPr>
          <w:rFonts w:cs="Calibri"/>
          <w:color w:val="000000"/>
        </w:rPr>
        <w:t xml:space="preserve">będą: </w:t>
      </w:r>
    </w:p>
    <w:p w14:paraId="689BE7B2" w14:textId="184A94BB" w:rsidR="0048536C" w:rsidRPr="00955E01" w:rsidRDefault="008D5239" w:rsidP="000E086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 w:rsidRPr="00955E01">
        <w:rPr>
          <w:color w:val="000000"/>
          <w:sz w:val="24"/>
          <w:szCs w:val="24"/>
        </w:rPr>
        <w:t xml:space="preserve">Aplikacja mobilna </w:t>
      </w:r>
      <w:r w:rsidR="00603CC6" w:rsidRPr="00955E01">
        <w:rPr>
          <w:color w:val="000000"/>
          <w:sz w:val="24"/>
          <w:szCs w:val="24"/>
        </w:rPr>
        <w:t>EBOK</w:t>
      </w:r>
      <w:r w:rsidR="00DE757F" w:rsidRPr="00955E01">
        <w:rPr>
          <w:color w:val="000000"/>
          <w:sz w:val="24"/>
          <w:szCs w:val="24"/>
        </w:rPr>
        <w:t xml:space="preserve"> </w:t>
      </w:r>
      <w:r w:rsidR="001A6FAC" w:rsidRPr="00955E01">
        <w:rPr>
          <w:color w:val="000000"/>
          <w:sz w:val="24"/>
          <w:szCs w:val="24"/>
        </w:rPr>
        <w:t>oraz EBOK www</w:t>
      </w:r>
      <w:r w:rsidR="00603CC6" w:rsidRPr="00955E01">
        <w:rPr>
          <w:color w:val="000000"/>
          <w:sz w:val="24"/>
          <w:szCs w:val="24"/>
        </w:rPr>
        <w:t xml:space="preserve"> </w:t>
      </w:r>
      <w:r w:rsidRPr="00955E01">
        <w:rPr>
          <w:color w:val="000000"/>
          <w:sz w:val="24"/>
          <w:szCs w:val="24"/>
        </w:rPr>
        <w:t>– zapewniająca</w:t>
      </w:r>
      <w:r w:rsidR="00603CC6" w:rsidRPr="00955E01">
        <w:rPr>
          <w:color w:val="000000"/>
          <w:sz w:val="24"/>
          <w:szCs w:val="24"/>
        </w:rPr>
        <w:t xml:space="preserve"> funkcjonalności w zakresie</w:t>
      </w:r>
      <w:r w:rsidR="00703702" w:rsidRPr="00955E01">
        <w:rPr>
          <w:color w:val="000000"/>
          <w:sz w:val="24"/>
          <w:szCs w:val="24"/>
        </w:rPr>
        <w:t xml:space="preserve"> m.in.</w:t>
      </w:r>
      <w:r w:rsidRPr="00955E01">
        <w:rPr>
          <w:color w:val="000000"/>
          <w:sz w:val="24"/>
          <w:szCs w:val="24"/>
        </w:rPr>
        <w:t xml:space="preserve">: </w:t>
      </w:r>
      <w:r w:rsidR="00703702" w:rsidRPr="00955E01">
        <w:rPr>
          <w:color w:val="000000"/>
          <w:sz w:val="24"/>
          <w:szCs w:val="24"/>
        </w:rPr>
        <w:t>przeglądu: aktualności, faktur, płatności, zużycia wody, powiadomień, awarii i wyłączeń, historii wniosków oraz realizacji płatności, zgłoszenia stanu licznika, składania wniosków, komunikacji z WMK</w:t>
      </w:r>
      <w:r w:rsidR="00271051" w:rsidRPr="00955E01">
        <w:rPr>
          <w:color w:val="000000"/>
          <w:sz w:val="24"/>
          <w:szCs w:val="24"/>
        </w:rPr>
        <w:t>.</w:t>
      </w:r>
      <w:r w:rsidR="000E1702" w:rsidRPr="00955E01">
        <w:rPr>
          <w:color w:val="000000"/>
          <w:sz w:val="24"/>
          <w:szCs w:val="24"/>
        </w:rPr>
        <w:t xml:space="preserve"> </w:t>
      </w:r>
    </w:p>
    <w:p w14:paraId="273B3390" w14:textId="1568F1B4" w:rsidR="008553BD" w:rsidRPr="00955E01" w:rsidRDefault="008D5239" w:rsidP="000E086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 w:rsidRPr="00955E01">
        <w:rPr>
          <w:color w:val="000000"/>
          <w:sz w:val="24"/>
          <w:szCs w:val="24"/>
        </w:rPr>
        <w:t>Aplikacja serwerowa – zapewniająca</w:t>
      </w:r>
      <w:r w:rsidR="00603CC6" w:rsidRPr="00955E01">
        <w:rPr>
          <w:color w:val="000000"/>
          <w:sz w:val="24"/>
          <w:szCs w:val="24"/>
        </w:rPr>
        <w:t xml:space="preserve"> funkcjonalności w zakresie</w:t>
      </w:r>
      <w:r w:rsidR="000E1702" w:rsidRPr="00955E01">
        <w:rPr>
          <w:color w:val="000000"/>
          <w:sz w:val="24"/>
          <w:szCs w:val="24"/>
        </w:rPr>
        <w:t xml:space="preserve"> m.in.</w:t>
      </w:r>
      <w:r w:rsidRPr="00955E01">
        <w:rPr>
          <w:color w:val="000000"/>
          <w:sz w:val="24"/>
          <w:szCs w:val="24"/>
        </w:rPr>
        <w:t xml:space="preserve">: </w:t>
      </w:r>
      <w:r w:rsidR="000E1702" w:rsidRPr="00955E01">
        <w:rPr>
          <w:color w:val="000000"/>
          <w:sz w:val="24"/>
          <w:szCs w:val="24"/>
        </w:rPr>
        <w:t>zarządzania wnioskami, powiadomieniami, chat, interfejsami, odczytami, , użytkownikami oraz zaczytywania danych publicznych i prywatnych z systemów powiązanych: bilingu, dyspozytorni, obiegu dokumentów</w:t>
      </w:r>
      <w:r w:rsidR="001D685C" w:rsidRPr="00955E01">
        <w:rPr>
          <w:color w:val="000000"/>
          <w:sz w:val="24"/>
          <w:szCs w:val="24"/>
        </w:rPr>
        <w:t>, a także zakładania kont w EBOK, aktualizacji stanu licznika w EBOK, obsługi kontaktów od użytkowników aplikacji mobilnej, obsługi wniosków i zgłoszeń o awariach, aktualizacji danych odbiorców.</w:t>
      </w:r>
    </w:p>
    <w:p w14:paraId="2B2B8370" w14:textId="30CE69D4" w:rsidR="00AA4AD4" w:rsidRPr="00955E01" w:rsidRDefault="00AA4AD4" w:rsidP="00AA4AD4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eBOK www, który zastąpi obecnie dostępny dla użytkowników serwis wraz z całą jego funkcjonalnością, umożliwi jego rozwój oraz uniezależni warstwę graficzną od warstwy oprogramowania</w:t>
      </w:r>
    </w:p>
    <w:p w14:paraId="3B514CBA" w14:textId="77777777" w:rsidR="00AA4AD4" w:rsidRPr="00955E01" w:rsidRDefault="00AA4AD4" w:rsidP="00BE2DA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p w14:paraId="2EFAD0CC" w14:textId="77777777" w:rsidR="008D5239" w:rsidRPr="00955E01" w:rsidRDefault="008D5239" w:rsidP="00C03B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cs="Calibri"/>
          <w:color w:val="000000"/>
        </w:rPr>
      </w:pPr>
    </w:p>
    <w:p w14:paraId="1EF14E89" w14:textId="28E39BA2" w:rsidR="008553BD" w:rsidRPr="00955E01" w:rsidRDefault="008553BD" w:rsidP="00C03B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cs="Calibri"/>
          <w:color w:val="000000"/>
        </w:rPr>
      </w:pPr>
      <w:r w:rsidRPr="00955E01">
        <w:rPr>
          <w:rFonts w:cs="Calibri"/>
          <w:color w:val="000000"/>
        </w:rPr>
        <w:t xml:space="preserve">Powyższe komponenty zobrazowane zostały </w:t>
      </w:r>
      <w:r w:rsidR="005D7CA6" w:rsidRPr="00955E01">
        <w:rPr>
          <w:rFonts w:cs="Calibri"/>
          <w:color w:val="000000"/>
        </w:rPr>
        <w:t xml:space="preserve">graficznie </w:t>
      </w:r>
      <w:r w:rsidRPr="00955E01">
        <w:rPr>
          <w:rFonts w:cs="Calibri"/>
          <w:color w:val="000000"/>
        </w:rPr>
        <w:t xml:space="preserve">na Rysunku nr </w:t>
      </w:r>
      <w:r w:rsidR="008D5239" w:rsidRPr="00955E01">
        <w:rPr>
          <w:rFonts w:cs="Calibri"/>
          <w:color w:val="000000"/>
        </w:rPr>
        <w:t>1</w:t>
      </w:r>
      <w:r w:rsidRPr="00955E01">
        <w:rPr>
          <w:rFonts w:cs="Calibri"/>
          <w:color w:val="000000"/>
        </w:rPr>
        <w:t xml:space="preserve"> poniżej.</w:t>
      </w:r>
    </w:p>
    <w:p w14:paraId="7103F780" w14:textId="4A4BEAAA" w:rsidR="00A93861" w:rsidRPr="00955E01" w:rsidRDefault="00464186" w:rsidP="00B364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i/>
          <w:color w:val="00B050"/>
        </w:rPr>
      </w:pPr>
      <w:r w:rsidRPr="00955E01">
        <w:rPr>
          <w:rFonts w:ascii="Arial" w:eastAsia="Arial" w:hAnsi="Arial" w:cs="Arial"/>
          <w:i/>
          <w:noProof/>
          <w:color w:val="00B050"/>
        </w:rPr>
        <w:lastRenderedPageBreak/>
        <w:drawing>
          <wp:inline distT="0" distB="0" distL="0" distR="0" wp14:anchorId="073A4526" wp14:editId="107A98FD">
            <wp:extent cx="5937885" cy="4407535"/>
            <wp:effectExtent l="0" t="0" r="5715" b="0"/>
            <wp:docPr id="134338345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0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DC3CE6" w14:textId="3FE2A3AF" w:rsidR="005A7D0E" w:rsidRPr="00955E01" w:rsidRDefault="004D737D" w:rsidP="004D737D">
      <w:pPr>
        <w:pStyle w:val="Legenda"/>
        <w:spacing w:before="240"/>
        <w:jc w:val="center"/>
        <w:rPr>
          <w:rFonts w:ascii="Arial" w:eastAsia="Arial" w:hAnsi="Arial" w:cs="Arial"/>
          <w:b/>
          <w:bCs/>
          <w:i w:val="0"/>
          <w:color w:val="00B050"/>
          <w:sz w:val="22"/>
          <w:szCs w:val="22"/>
        </w:rPr>
      </w:pPr>
      <w:bookmarkStart w:id="17" w:name="_Toc83806308"/>
      <w:r w:rsidRPr="00955E01">
        <w:rPr>
          <w:b/>
          <w:bCs/>
          <w:sz w:val="22"/>
          <w:szCs w:val="22"/>
        </w:rPr>
        <w:t xml:space="preserve">Rysunek </w:t>
      </w:r>
      <w:r w:rsidRPr="00955E01">
        <w:rPr>
          <w:b/>
          <w:bCs/>
          <w:sz w:val="22"/>
          <w:szCs w:val="22"/>
        </w:rPr>
        <w:fldChar w:fldCharType="begin"/>
      </w:r>
      <w:r w:rsidRPr="00955E01">
        <w:rPr>
          <w:b/>
          <w:bCs/>
          <w:sz w:val="22"/>
          <w:szCs w:val="22"/>
        </w:rPr>
        <w:instrText xml:space="preserve"> SEQ Rysunek \* ARABIC </w:instrText>
      </w:r>
      <w:r w:rsidRPr="00955E01">
        <w:rPr>
          <w:b/>
          <w:bCs/>
          <w:sz w:val="22"/>
          <w:szCs w:val="22"/>
        </w:rPr>
        <w:fldChar w:fldCharType="separate"/>
      </w:r>
      <w:r w:rsidR="001A6FAC" w:rsidRPr="00955E01">
        <w:rPr>
          <w:b/>
          <w:bCs/>
          <w:noProof/>
          <w:sz w:val="22"/>
          <w:szCs w:val="22"/>
        </w:rPr>
        <w:t>1</w:t>
      </w:r>
      <w:r w:rsidRPr="00955E01">
        <w:rPr>
          <w:b/>
          <w:bCs/>
          <w:sz w:val="22"/>
          <w:szCs w:val="22"/>
        </w:rPr>
        <w:fldChar w:fldCharType="end"/>
      </w:r>
      <w:r w:rsidRPr="00955E01">
        <w:rPr>
          <w:b/>
          <w:bCs/>
          <w:sz w:val="22"/>
          <w:szCs w:val="22"/>
        </w:rPr>
        <w:t xml:space="preserve">. Schemat </w:t>
      </w:r>
      <w:r w:rsidR="008D5239" w:rsidRPr="00955E01">
        <w:rPr>
          <w:b/>
          <w:bCs/>
          <w:sz w:val="22"/>
          <w:szCs w:val="22"/>
        </w:rPr>
        <w:t>rozwiązania docelowego</w:t>
      </w:r>
      <w:bookmarkEnd w:id="17"/>
      <w:r w:rsidR="008D5239" w:rsidRPr="00955E01">
        <w:rPr>
          <w:b/>
          <w:bCs/>
          <w:sz w:val="22"/>
          <w:szCs w:val="22"/>
        </w:rPr>
        <w:t xml:space="preserve"> </w:t>
      </w:r>
    </w:p>
    <w:p w14:paraId="71FBF2B1" w14:textId="77777777" w:rsidR="008553BD" w:rsidRPr="00955E01" w:rsidRDefault="008553BD" w:rsidP="008553B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4472C4"/>
          <w:sz w:val="22"/>
          <w:szCs w:val="22"/>
        </w:rPr>
      </w:pPr>
    </w:p>
    <w:p w14:paraId="42533ECF" w14:textId="760D3FEF" w:rsidR="008553BD" w:rsidRPr="00955E01" w:rsidRDefault="008553BD" w:rsidP="004853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  <w:bookmarkStart w:id="18" w:name="_26in1rg" w:colFirst="0" w:colLast="0"/>
      <w:bookmarkEnd w:id="18"/>
      <w:r w:rsidRPr="00955E01">
        <w:rPr>
          <w:rFonts w:asciiTheme="majorHAnsi" w:hAnsiTheme="majorHAnsi" w:cstheme="majorHAnsi"/>
          <w:color w:val="000000"/>
        </w:rPr>
        <w:t xml:space="preserve">Diagram opisujący komponenty (Rysunek nr </w:t>
      </w:r>
      <w:r w:rsidR="008D5239" w:rsidRPr="00955E01">
        <w:rPr>
          <w:rFonts w:asciiTheme="majorHAnsi" w:hAnsiTheme="majorHAnsi" w:cstheme="majorHAnsi"/>
          <w:color w:val="000000"/>
        </w:rPr>
        <w:t>1</w:t>
      </w:r>
      <w:r w:rsidRPr="00955E01">
        <w:rPr>
          <w:rFonts w:asciiTheme="majorHAnsi" w:hAnsiTheme="majorHAnsi" w:cstheme="majorHAnsi"/>
          <w:color w:val="000000"/>
        </w:rPr>
        <w:t>) ma charakter poglądowy. Pokazuje kluczowe logiczne komponenty funkcjonalne składające się na System</w:t>
      </w:r>
      <w:r w:rsidR="008D5239" w:rsidRPr="00955E01">
        <w:rPr>
          <w:rFonts w:asciiTheme="majorHAnsi" w:hAnsiTheme="majorHAnsi" w:cstheme="majorHAnsi"/>
          <w:color w:val="000000"/>
        </w:rPr>
        <w:t xml:space="preserve"> oraz ich powiązania integracyjn</w:t>
      </w:r>
      <w:r w:rsidR="00CD03F0" w:rsidRPr="00955E01">
        <w:rPr>
          <w:rFonts w:asciiTheme="majorHAnsi" w:hAnsiTheme="majorHAnsi" w:cstheme="majorHAnsi"/>
          <w:color w:val="000000"/>
        </w:rPr>
        <w:t>e</w:t>
      </w:r>
      <w:r w:rsidRPr="00955E01">
        <w:rPr>
          <w:rFonts w:asciiTheme="majorHAnsi" w:hAnsiTheme="majorHAnsi" w:cstheme="majorHAnsi"/>
          <w:color w:val="000000"/>
        </w:rPr>
        <w:t xml:space="preserve">. Oferta Wykonawcy może w inny niż zobrazowany tu sposób grupować funkcjonalności Systemu </w:t>
      </w:r>
      <w:r w:rsidR="00636C23" w:rsidRPr="00955E01">
        <w:rPr>
          <w:rFonts w:asciiTheme="majorHAnsi" w:hAnsiTheme="majorHAnsi" w:cstheme="majorHAnsi"/>
          <w:color w:val="000000"/>
        </w:rPr>
        <w:t>w</w:t>
      </w:r>
      <w:r w:rsidRPr="00955E01">
        <w:rPr>
          <w:rFonts w:asciiTheme="majorHAnsi" w:hAnsiTheme="majorHAnsi" w:cstheme="majorHAnsi"/>
          <w:color w:val="000000"/>
        </w:rPr>
        <w:t xml:space="preserve"> komponenty</w:t>
      </w:r>
      <w:r w:rsidR="008D5239" w:rsidRPr="00955E01">
        <w:rPr>
          <w:rFonts w:asciiTheme="majorHAnsi" w:hAnsiTheme="majorHAnsi" w:cstheme="majorHAnsi"/>
          <w:color w:val="000000"/>
        </w:rPr>
        <w:t>/</w:t>
      </w:r>
      <w:r w:rsidRPr="00955E01">
        <w:rPr>
          <w:rFonts w:asciiTheme="majorHAnsi" w:hAnsiTheme="majorHAnsi" w:cstheme="majorHAnsi"/>
          <w:color w:val="000000"/>
        </w:rPr>
        <w:t>moduły</w:t>
      </w:r>
      <w:r w:rsidR="00636C23" w:rsidRPr="00955E01">
        <w:rPr>
          <w:rFonts w:asciiTheme="majorHAnsi" w:hAnsiTheme="majorHAnsi" w:cstheme="majorHAnsi"/>
          <w:color w:val="000000"/>
        </w:rPr>
        <w:t xml:space="preserve"> – n</w:t>
      </w:r>
      <w:r w:rsidRPr="00955E01">
        <w:rPr>
          <w:rFonts w:asciiTheme="majorHAnsi" w:hAnsiTheme="majorHAnsi" w:cstheme="majorHAnsi"/>
          <w:color w:val="000000"/>
        </w:rPr>
        <w:t>iemniej</w:t>
      </w:r>
      <w:r w:rsidR="00636C23" w:rsidRPr="00955E01">
        <w:rPr>
          <w:rFonts w:asciiTheme="majorHAnsi" w:hAnsiTheme="majorHAnsi" w:cstheme="majorHAnsi"/>
          <w:color w:val="000000"/>
        </w:rPr>
        <w:t xml:space="preserve"> </w:t>
      </w:r>
      <w:r w:rsidRPr="00955E01">
        <w:rPr>
          <w:rFonts w:asciiTheme="majorHAnsi" w:hAnsiTheme="majorHAnsi" w:cstheme="majorHAnsi"/>
          <w:color w:val="000000"/>
        </w:rPr>
        <w:t>jednak oferowany System powinien zapewnić pełne pokrycie opisanych tu komponentów</w:t>
      </w:r>
      <w:r w:rsidR="00424324" w:rsidRPr="00955E01">
        <w:rPr>
          <w:rFonts w:asciiTheme="majorHAnsi" w:hAnsiTheme="majorHAnsi" w:cstheme="majorHAnsi"/>
          <w:color w:val="000000"/>
        </w:rPr>
        <w:t>,</w:t>
      </w:r>
      <w:r w:rsidRPr="00955E01">
        <w:rPr>
          <w:rFonts w:asciiTheme="majorHAnsi" w:hAnsiTheme="majorHAnsi" w:cstheme="majorHAnsi"/>
          <w:color w:val="000000"/>
        </w:rPr>
        <w:t xml:space="preserve"> zapewniając spełnienie </w:t>
      </w:r>
      <w:r w:rsidR="00636C23" w:rsidRPr="00955E01">
        <w:rPr>
          <w:rFonts w:asciiTheme="majorHAnsi" w:hAnsiTheme="majorHAnsi" w:cstheme="majorHAnsi"/>
          <w:color w:val="000000"/>
        </w:rPr>
        <w:t xml:space="preserve">wszystkich </w:t>
      </w:r>
      <w:r w:rsidRPr="00955E01">
        <w:rPr>
          <w:rFonts w:asciiTheme="majorHAnsi" w:hAnsiTheme="majorHAnsi" w:cstheme="majorHAnsi"/>
          <w:color w:val="000000"/>
        </w:rPr>
        <w:t xml:space="preserve">wymagań szczegółowych </w:t>
      </w:r>
      <w:r w:rsidR="00636C23" w:rsidRPr="00955E01">
        <w:rPr>
          <w:rFonts w:asciiTheme="majorHAnsi" w:hAnsiTheme="majorHAnsi" w:cstheme="majorHAnsi"/>
          <w:color w:val="000000"/>
        </w:rPr>
        <w:t xml:space="preserve">(funkcjonalnych i niefunkcjonalnych) </w:t>
      </w:r>
      <w:r w:rsidRPr="00955E01">
        <w:rPr>
          <w:rFonts w:asciiTheme="majorHAnsi" w:hAnsiTheme="majorHAnsi" w:cstheme="majorHAnsi"/>
          <w:color w:val="000000"/>
        </w:rPr>
        <w:t xml:space="preserve">opisanych w </w:t>
      </w:r>
      <w:r w:rsidR="00636C23" w:rsidRPr="00955E01">
        <w:rPr>
          <w:rFonts w:asciiTheme="majorHAnsi" w:hAnsiTheme="majorHAnsi" w:cstheme="majorHAnsi"/>
          <w:color w:val="000000"/>
        </w:rPr>
        <w:t>OPZ</w:t>
      </w:r>
      <w:r w:rsidRPr="00955E01">
        <w:rPr>
          <w:rFonts w:asciiTheme="majorHAnsi" w:hAnsiTheme="majorHAnsi" w:cstheme="majorHAnsi"/>
          <w:color w:val="000000"/>
        </w:rPr>
        <w:t xml:space="preserve">.  </w:t>
      </w:r>
    </w:p>
    <w:p w14:paraId="040D9D27" w14:textId="195293D2" w:rsidR="008D3D14" w:rsidRPr="00955E01" w:rsidRDefault="008D3D14" w:rsidP="00C03B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CA5DDA9" w14:textId="033D3148" w:rsidR="008D5239" w:rsidRPr="00955E01" w:rsidRDefault="008D5239" w:rsidP="007C454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0B050"/>
          <w:sz w:val="22"/>
          <w:szCs w:val="22"/>
        </w:rPr>
      </w:pPr>
      <w:r w:rsidRPr="00955E01">
        <w:rPr>
          <w:i/>
          <w:color w:val="00B050"/>
          <w:sz w:val="22"/>
          <w:szCs w:val="22"/>
        </w:rPr>
        <w:br w:type="page"/>
      </w:r>
    </w:p>
    <w:p w14:paraId="5D9847EF" w14:textId="77777777" w:rsidR="00440BC4" w:rsidRPr="00955E01" w:rsidRDefault="00440BC4" w:rsidP="007C454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i/>
          <w:color w:val="00B050"/>
          <w:sz w:val="22"/>
          <w:szCs w:val="22"/>
        </w:rPr>
      </w:pPr>
    </w:p>
    <w:p w14:paraId="06E3AA0F" w14:textId="37B73D18" w:rsidR="00440BC4" w:rsidRPr="00955E01" w:rsidRDefault="009F06FA" w:rsidP="007A20A4">
      <w:pPr>
        <w:pStyle w:val="Nagwek2"/>
        <w:numPr>
          <w:ilvl w:val="0"/>
          <w:numId w:val="2"/>
        </w:numPr>
        <w:spacing w:line="276" w:lineRule="auto"/>
      </w:pPr>
      <w:bookmarkStart w:id="19" w:name="_Toc84860473"/>
      <w:r w:rsidRPr="00955E01">
        <w:t>Miejsce realizacji zamówienia</w:t>
      </w:r>
      <w:bookmarkEnd w:id="19"/>
    </w:p>
    <w:p w14:paraId="66FFA663" w14:textId="77777777" w:rsidR="00440BC4" w:rsidRPr="00955E01" w:rsidRDefault="00440BC4" w:rsidP="007A2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35DEE97" w14:textId="1A55C2F2" w:rsidR="00364A1F" w:rsidRPr="00955E01" w:rsidRDefault="009B2CF3" w:rsidP="007A20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cs="Calibri"/>
          <w:color w:val="000000" w:themeColor="text1"/>
        </w:rPr>
      </w:pPr>
      <w:bookmarkStart w:id="20" w:name="_35nkun2" w:colFirst="0" w:colLast="0"/>
      <w:bookmarkEnd w:id="20"/>
      <w:r w:rsidRPr="00955E01">
        <w:rPr>
          <w:rFonts w:cs="Calibri"/>
          <w:color w:val="000000" w:themeColor="text1"/>
        </w:rPr>
        <w:t>Wykonawca zobowiązany jest do realizacji zamówienia w siedzibie Zamawiającego</w:t>
      </w:r>
      <w:r w:rsidR="00CC0398" w:rsidRPr="00955E01">
        <w:rPr>
          <w:rFonts w:cs="Calibri"/>
          <w:color w:val="000000" w:themeColor="text1"/>
        </w:rPr>
        <w:t>: ul. Senatorska 1 w Krakowie</w:t>
      </w:r>
      <w:r w:rsidRPr="00955E01">
        <w:rPr>
          <w:rFonts w:cs="Calibri"/>
          <w:color w:val="000000" w:themeColor="text1"/>
        </w:rPr>
        <w:t>. Wyjątki od tej reguły zostały opisane w punktach poniżej:</w:t>
      </w:r>
    </w:p>
    <w:p w14:paraId="5F706D1E" w14:textId="792B36D4" w:rsidR="009B2CF3" w:rsidRPr="00955E01" w:rsidRDefault="009B2CF3" w:rsidP="000E086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 xml:space="preserve">Wykonawca za zgodą Zamawiającego może realizować prace wdrożeniowe w trybie zdalnym, </w:t>
      </w:r>
      <w:r w:rsidR="000D63F5" w:rsidRPr="00955E01">
        <w:rPr>
          <w:color w:val="000000" w:themeColor="text1"/>
          <w:sz w:val="24"/>
          <w:szCs w:val="24"/>
        </w:rPr>
        <w:t>stosując się do zasad opisanych w tym zakresie w</w:t>
      </w:r>
      <w:r w:rsidR="00113E27" w:rsidRPr="00955E01">
        <w:rPr>
          <w:color w:val="000000" w:themeColor="text1"/>
          <w:sz w:val="24"/>
          <w:szCs w:val="24"/>
        </w:rPr>
        <w:t xml:space="preserve"> </w:t>
      </w:r>
      <w:r w:rsidR="00CC0398" w:rsidRPr="00955E01">
        <w:rPr>
          <w:color w:val="000000" w:themeColor="text1"/>
          <w:sz w:val="24"/>
          <w:szCs w:val="24"/>
        </w:rPr>
        <w:t>procedurach wewnętrznych Zamawiającego</w:t>
      </w:r>
      <w:r w:rsidRPr="00955E01">
        <w:rPr>
          <w:color w:val="000000" w:themeColor="text1"/>
          <w:sz w:val="24"/>
          <w:szCs w:val="24"/>
        </w:rPr>
        <w:t xml:space="preserve">. </w:t>
      </w:r>
    </w:p>
    <w:p w14:paraId="3C821A13" w14:textId="0DA15380" w:rsidR="007242BC" w:rsidRPr="00955E01" w:rsidRDefault="00113E27" w:rsidP="000E086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 xml:space="preserve">Szkolenia </w:t>
      </w:r>
      <w:r w:rsidR="002335C9" w:rsidRPr="00955E01">
        <w:rPr>
          <w:color w:val="000000" w:themeColor="text1"/>
          <w:sz w:val="24"/>
          <w:szCs w:val="24"/>
        </w:rPr>
        <w:t xml:space="preserve">administratorów </w:t>
      </w:r>
      <w:r w:rsidRPr="00955E01">
        <w:rPr>
          <w:color w:val="000000" w:themeColor="text1"/>
          <w:sz w:val="24"/>
          <w:szCs w:val="24"/>
        </w:rPr>
        <w:t>będą realizowane przez Wykonawcę w siedzibie Zamawiającego</w:t>
      </w:r>
      <w:r w:rsidR="002335C9" w:rsidRPr="00955E01">
        <w:rPr>
          <w:color w:val="000000" w:themeColor="text1"/>
          <w:sz w:val="24"/>
          <w:szCs w:val="24"/>
        </w:rPr>
        <w:t>, przy czym po uzyskaniu zgody Zamawiającego mogą być one realizowane również zdalnie</w:t>
      </w:r>
      <w:r w:rsidRPr="00955E01">
        <w:rPr>
          <w:color w:val="000000" w:themeColor="text1"/>
          <w:sz w:val="24"/>
          <w:szCs w:val="24"/>
        </w:rPr>
        <w:t xml:space="preserve">. Zamawiający może wyrazić zgodę na realizacje szkolenia lub spotkań warsztatowych zdalnie, w oparciu o systemy </w:t>
      </w:r>
      <w:r w:rsidR="002335C9" w:rsidRPr="00955E01">
        <w:rPr>
          <w:color w:val="000000" w:themeColor="text1"/>
          <w:sz w:val="24"/>
          <w:szCs w:val="24"/>
        </w:rPr>
        <w:t xml:space="preserve">telekonferencyjne działające </w:t>
      </w:r>
      <w:r w:rsidRPr="00955E01">
        <w:rPr>
          <w:color w:val="000000" w:themeColor="text1"/>
          <w:sz w:val="24"/>
          <w:szCs w:val="24"/>
        </w:rPr>
        <w:t>w infrastrukturze Wykonawcy</w:t>
      </w:r>
      <w:r w:rsidR="002335C9" w:rsidRPr="00955E01">
        <w:rPr>
          <w:color w:val="000000" w:themeColor="text1"/>
          <w:sz w:val="24"/>
          <w:szCs w:val="24"/>
        </w:rPr>
        <w:t>,</w:t>
      </w:r>
      <w:r w:rsidRPr="00955E01">
        <w:rPr>
          <w:color w:val="000000" w:themeColor="text1"/>
          <w:sz w:val="24"/>
          <w:szCs w:val="24"/>
        </w:rPr>
        <w:t xml:space="preserve"> po zapoznaniu się z uzasadnieniem oraz proponowanymi rozwiązaniami</w:t>
      </w:r>
      <w:r w:rsidR="009B2CF3" w:rsidRPr="00955E01">
        <w:rPr>
          <w:color w:val="000000" w:themeColor="text1"/>
          <w:sz w:val="24"/>
          <w:szCs w:val="24"/>
        </w:rPr>
        <w:t>.</w:t>
      </w:r>
    </w:p>
    <w:p w14:paraId="5F220978" w14:textId="2AE8542E" w:rsidR="00440BC4" w:rsidRPr="00955E01" w:rsidRDefault="009F06FA" w:rsidP="007A20A4">
      <w:pPr>
        <w:pStyle w:val="Nagwek2"/>
        <w:numPr>
          <w:ilvl w:val="0"/>
          <w:numId w:val="2"/>
        </w:numPr>
        <w:spacing w:line="276" w:lineRule="auto"/>
      </w:pPr>
      <w:bookmarkStart w:id="21" w:name="_Toc84860474"/>
      <w:r w:rsidRPr="00955E01">
        <w:t xml:space="preserve">Harmonogram </w:t>
      </w:r>
      <w:r w:rsidR="006D1F7A" w:rsidRPr="00955E01">
        <w:t>R</w:t>
      </w:r>
      <w:r w:rsidR="006D6D45" w:rsidRPr="00955E01">
        <w:t xml:space="preserve">amowy </w:t>
      </w:r>
      <w:r w:rsidRPr="00955E01">
        <w:t>realizacji zamówienia</w:t>
      </w:r>
      <w:bookmarkEnd w:id="21"/>
    </w:p>
    <w:p w14:paraId="37D23675" w14:textId="77777777" w:rsidR="00440BC4" w:rsidRPr="00955E01" w:rsidRDefault="00440BC4" w:rsidP="007A20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B28D4C5" w14:textId="03381279" w:rsidR="005009A1" w:rsidRPr="00955E01" w:rsidRDefault="005009A1" w:rsidP="00F63800">
      <w:pPr>
        <w:spacing w:line="276" w:lineRule="auto"/>
        <w:jc w:val="both"/>
        <w:rPr>
          <w:rFonts w:cs="Calibri"/>
          <w:color w:val="000000"/>
        </w:rPr>
      </w:pPr>
      <w:r w:rsidRPr="00955E01">
        <w:rPr>
          <w:rFonts w:cs="Calibri"/>
          <w:color w:val="000000"/>
        </w:rPr>
        <w:t xml:space="preserve">Zamawiający oczekuje dostarczenia poszczególnych Produktów Zamówienia w terminach opisanych w Harmonogramie </w:t>
      </w:r>
      <w:r w:rsidR="00D357CD" w:rsidRPr="00955E01">
        <w:rPr>
          <w:rFonts w:cs="Calibri"/>
          <w:color w:val="000000"/>
        </w:rPr>
        <w:t xml:space="preserve">Ramowym </w:t>
      </w:r>
      <w:r w:rsidR="000213B5" w:rsidRPr="00955E01">
        <w:rPr>
          <w:rFonts w:cs="Calibri"/>
          <w:color w:val="000000"/>
        </w:rPr>
        <w:t>przedstawionym poniżej</w:t>
      </w:r>
      <w:r w:rsidRPr="00955E01">
        <w:rPr>
          <w:rFonts w:cs="Calibri"/>
          <w:color w:val="000000"/>
        </w:rPr>
        <w:t xml:space="preserve">. Harmonogram szczegółowy realizacji </w:t>
      </w:r>
      <w:r w:rsidR="000213B5" w:rsidRPr="00955E01">
        <w:rPr>
          <w:rFonts w:cs="Calibri"/>
          <w:color w:val="000000"/>
        </w:rPr>
        <w:t>U</w:t>
      </w:r>
      <w:r w:rsidRPr="00955E01">
        <w:rPr>
          <w:rFonts w:cs="Calibri"/>
          <w:color w:val="000000"/>
        </w:rPr>
        <w:t xml:space="preserve">mowy musi zostać opracowany </w:t>
      </w:r>
      <w:r w:rsidR="00D31A75" w:rsidRPr="00955E01">
        <w:rPr>
          <w:rFonts w:cs="Calibri"/>
          <w:color w:val="000000"/>
        </w:rPr>
        <w:t xml:space="preserve">(patrz Zadanie 1 w tabeli poniżej) </w:t>
      </w:r>
      <w:r w:rsidRPr="00955E01">
        <w:rPr>
          <w:rFonts w:cs="Calibri"/>
          <w:color w:val="000000"/>
        </w:rPr>
        <w:t xml:space="preserve">z zachowaniem terminów wynikających z Harmonogramu </w:t>
      </w:r>
      <w:r w:rsidR="00D357CD" w:rsidRPr="00955E01">
        <w:rPr>
          <w:rFonts w:cs="Calibri"/>
          <w:color w:val="000000"/>
        </w:rPr>
        <w:t>R</w:t>
      </w:r>
      <w:r w:rsidRPr="00955E01">
        <w:rPr>
          <w:rFonts w:cs="Calibri"/>
          <w:color w:val="000000"/>
        </w:rPr>
        <w:t>amowego</w:t>
      </w:r>
      <w:r w:rsidRPr="00955E01">
        <w:rPr>
          <w:rFonts w:cs="Calibri"/>
          <w:color w:val="000000" w:themeColor="text1"/>
        </w:rPr>
        <w:t>.</w:t>
      </w:r>
      <w:r w:rsidR="00D31A75" w:rsidRPr="00955E01">
        <w:rPr>
          <w:rFonts w:cs="Calibri"/>
          <w:color w:val="000000" w:themeColor="text1"/>
        </w:rPr>
        <w:t xml:space="preserve"> </w:t>
      </w:r>
      <w:r w:rsidR="00D31A75" w:rsidRPr="00955E01">
        <w:rPr>
          <w:rFonts w:cs="Calibri"/>
          <w:color w:val="000000"/>
        </w:rPr>
        <w:t>Każdy z Etapów oraz Produktów/Zadań podlega odrębnemu odbiorowi ze strony Zamawiającego.</w:t>
      </w:r>
      <w:r w:rsidR="005843A1" w:rsidRPr="00955E01">
        <w:rPr>
          <w:rFonts w:cs="Calibri"/>
          <w:color w:val="000000"/>
        </w:rPr>
        <w:t xml:space="preserve"> </w:t>
      </w:r>
    </w:p>
    <w:p w14:paraId="7C08295E" w14:textId="77777777" w:rsidR="00A07A7D" w:rsidRPr="00955E01" w:rsidRDefault="00A07A7D" w:rsidP="00F63800">
      <w:pPr>
        <w:spacing w:line="276" w:lineRule="auto"/>
        <w:rPr>
          <w:rFonts w:cs="Calibri"/>
          <w:color w:val="000000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4081"/>
        <w:gridCol w:w="2543"/>
        <w:gridCol w:w="1978"/>
      </w:tblGrid>
      <w:tr w:rsidR="004A39D2" w:rsidRPr="00955E01" w14:paraId="648D9FBF" w14:textId="77777777" w:rsidTr="00534BC3">
        <w:trPr>
          <w:trHeight w:val="522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27ED43" w14:textId="77777777" w:rsidR="00A07A7D" w:rsidRPr="00955E01" w:rsidRDefault="00A07A7D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615C1" w14:textId="262D8788" w:rsidR="00A07A7D" w:rsidRPr="00955E01" w:rsidRDefault="00D31A75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>Etap</w:t>
            </w:r>
            <w:r w:rsidR="009B02BE" w:rsidRPr="00955E01">
              <w:rPr>
                <w:rFonts w:cs="Calibri"/>
                <w:b/>
                <w:bCs/>
                <w:color w:val="000000"/>
              </w:rPr>
              <w:t>y, Produkty/</w:t>
            </w:r>
            <w:r w:rsidR="00A07A7D" w:rsidRPr="00955E01">
              <w:rPr>
                <w:rFonts w:cs="Calibri"/>
                <w:b/>
                <w:bCs/>
                <w:color w:val="000000"/>
              </w:rPr>
              <w:t>Zadani</w:t>
            </w:r>
            <w:r w:rsidR="009B02BE" w:rsidRPr="00955E01">
              <w:rPr>
                <w:rFonts w:cs="Calibri"/>
                <w:b/>
                <w:bCs/>
                <w:color w:val="000000"/>
              </w:rPr>
              <w:t>a</w:t>
            </w:r>
            <w:r w:rsidR="00A07A7D" w:rsidRPr="00955E01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3D74F7" w14:textId="77777777" w:rsidR="00A07A7D" w:rsidRPr="00955E01" w:rsidRDefault="00A07A7D" w:rsidP="00F63800">
            <w:pPr>
              <w:spacing w:before="40" w:after="40" w:line="276" w:lineRule="auto"/>
              <w:ind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>Odpowiedzialność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CF847" w14:textId="77777777" w:rsidR="00A07A7D" w:rsidRPr="00955E01" w:rsidRDefault="00A07A7D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>Termin</w:t>
            </w:r>
          </w:p>
        </w:tc>
      </w:tr>
      <w:tr w:rsidR="009B02BE" w:rsidRPr="00955E01" w14:paraId="49BDFE8C" w14:textId="77777777" w:rsidTr="00534BC3">
        <w:trPr>
          <w:trHeight w:val="320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6447" w14:textId="3B0E6375" w:rsidR="009B02BE" w:rsidRPr="00955E01" w:rsidRDefault="009B02BE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>I</w:t>
            </w:r>
          </w:p>
        </w:tc>
        <w:tc>
          <w:tcPr>
            <w:tcW w:w="6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8A3C" w14:textId="2A48A514" w:rsidR="009B02BE" w:rsidRPr="00955E01" w:rsidRDefault="009B02BE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 xml:space="preserve">Etap I: </w:t>
            </w:r>
            <w:r w:rsidR="00581480" w:rsidRPr="00955E01">
              <w:rPr>
                <w:rFonts w:cs="Calibri"/>
                <w:b/>
                <w:bCs/>
                <w:color w:val="000000"/>
              </w:rPr>
              <w:t>Start projektu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70601" w14:textId="7970B607" w:rsidR="009B02BE" w:rsidRPr="00955E01" w:rsidRDefault="009B02BE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 xml:space="preserve">do </w:t>
            </w:r>
            <w:r w:rsidR="00DC7D02" w:rsidRPr="00955E01">
              <w:rPr>
                <w:rFonts w:cs="Calibri"/>
                <w:b/>
                <w:bCs/>
                <w:color w:val="000000"/>
              </w:rPr>
              <w:t>3</w:t>
            </w:r>
            <w:r w:rsidRPr="00955E01">
              <w:rPr>
                <w:rFonts w:cs="Calibri"/>
                <w:b/>
                <w:bCs/>
                <w:color w:val="000000"/>
              </w:rPr>
              <w:t xml:space="preserve"> tygodni od podpisania Umowy</w:t>
            </w:r>
          </w:p>
        </w:tc>
      </w:tr>
      <w:tr w:rsidR="004A39D2" w:rsidRPr="00955E01" w14:paraId="45CB21C1" w14:textId="77777777" w:rsidTr="00534BC3">
        <w:trPr>
          <w:trHeight w:val="320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D285" w14:textId="77777777" w:rsidR="009C55DD" w:rsidRPr="00955E01" w:rsidRDefault="009C55DD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I.1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1C46" w14:textId="52DB27FB" w:rsidR="009C55DD" w:rsidRPr="00955E01" w:rsidRDefault="009C55DD" w:rsidP="00F63800">
            <w:pPr>
              <w:spacing w:before="40" w:after="40" w:line="276" w:lineRule="auto"/>
              <w:ind w:left="57" w:right="57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Spotkanie warsztatowe inicjujące projekt (kick-off).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68BF" w14:textId="77777777" w:rsidR="009C55DD" w:rsidRPr="00955E01" w:rsidRDefault="009C55DD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Wykonawca przy udziale Zamawiającego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C2D86" w14:textId="4FDDBB2E" w:rsidR="009C55DD" w:rsidRPr="00955E01" w:rsidRDefault="009C55DD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do 2 tygodni od podpisania Umowy</w:t>
            </w:r>
          </w:p>
        </w:tc>
      </w:tr>
      <w:tr w:rsidR="004A39D2" w:rsidRPr="00955E01" w14:paraId="725BBC59" w14:textId="77777777" w:rsidTr="00534BC3">
        <w:trPr>
          <w:trHeight w:val="320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4811" w14:textId="10D76C69" w:rsidR="00A07A7D" w:rsidRPr="00955E01" w:rsidRDefault="009B02BE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I.</w:t>
            </w:r>
            <w:r w:rsidR="009C55DD" w:rsidRPr="00955E01">
              <w:rPr>
                <w:rFonts w:cs="Calibri"/>
                <w:color w:val="000000"/>
              </w:rPr>
              <w:t>2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7A4F" w14:textId="23C5E28B" w:rsidR="00A07A7D" w:rsidRPr="00955E01" w:rsidRDefault="00A07A7D" w:rsidP="00F63800">
            <w:pPr>
              <w:spacing w:before="40" w:after="40" w:line="276" w:lineRule="auto"/>
              <w:ind w:left="57" w:right="57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Opracowanie Harmonogramu szczegółowego realizacji Umowy</w:t>
            </w:r>
            <w:r w:rsidR="0086072B" w:rsidRPr="00955E01">
              <w:rPr>
                <w:rFonts w:cs="Calibri"/>
                <w:color w:val="000000"/>
              </w:rPr>
              <w:t>.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0324" w14:textId="7850A0EF" w:rsidR="00A07A7D" w:rsidRPr="00955E01" w:rsidRDefault="00B87464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Wykonawca przy udziale Zamawiającego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138C5" w14:textId="5B25372F" w:rsidR="00A07A7D" w:rsidRPr="00955E01" w:rsidRDefault="00A07A7D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 xml:space="preserve">do </w:t>
            </w:r>
            <w:r w:rsidR="00DC7D02" w:rsidRPr="00955E01">
              <w:rPr>
                <w:rFonts w:cs="Calibri"/>
                <w:color w:val="000000"/>
              </w:rPr>
              <w:t>2</w:t>
            </w:r>
            <w:r w:rsidRPr="00955E01">
              <w:rPr>
                <w:rFonts w:cs="Calibri"/>
                <w:color w:val="000000"/>
              </w:rPr>
              <w:t xml:space="preserve"> tygodni od podpisania Umowy</w:t>
            </w:r>
          </w:p>
        </w:tc>
      </w:tr>
      <w:tr w:rsidR="004A39D2" w:rsidRPr="00955E01" w14:paraId="71683A93" w14:textId="77777777" w:rsidTr="00534BC3">
        <w:trPr>
          <w:trHeight w:val="320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280B" w14:textId="0388334F" w:rsidR="009C55DD" w:rsidRPr="00955E01" w:rsidRDefault="009C55DD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I.3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2848" w14:textId="77777777" w:rsidR="009C55DD" w:rsidRPr="00955E01" w:rsidRDefault="009C55DD" w:rsidP="00F63800">
            <w:pPr>
              <w:spacing w:before="40" w:after="40" w:line="276" w:lineRule="auto"/>
              <w:ind w:left="57" w:right="57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Karta Projektu.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166A" w14:textId="77777777" w:rsidR="009C55DD" w:rsidRPr="00955E01" w:rsidRDefault="009C55DD" w:rsidP="00F63800">
            <w:pPr>
              <w:spacing w:before="40" w:after="40" w:line="276" w:lineRule="auto"/>
              <w:ind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Wykonawca przy udziale Zamawiającego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4CC8E" w14:textId="5EDA53DA" w:rsidR="009C55DD" w:rsidRPr="00955E01" w:rsidRDefault="009C55DD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 xml:space="preserve">do </w:t>
            </w:r>
            <w:r w:rsidR="00DC7D02" w:rsidRPr="00955E01">
              <w:rPr>
                <w:rFonts w:cs="Calibri"/>
                <w:color w:val="000000"/>
              </w:rPr>
              <w:t>3</w:t>
            </w:r>
            <w:r w:rsidRPr="00955E01">
              <w:rPr>
                <w:rFonts w:cs="Calibri"/>
                <w:color w:val="000000"/>
              </w:rPr>
              <w:t xml:space="preserve"> tygodni od podpisania Umowy</w:t>
            </w:r>
          </w:p>
        </w:tc>
      </w:tr>
      <w:tr w:rsidR="009B02BE" w:rsidRPr="00955E01" w14:paraId="4CF57F5B" w14:textId="77777777" w:rsidTr="00534BC3">
        <w:trPr>
          <w:trHeight w:val="320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8748" w14:textId="32712B0D" w:rsidR="009B02BE" w:rsidRPr="00955E01" w:rsidRDefault="009B02BE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lastRenderedPageBreak/>
              <w:t>II</w:t>
            </w:r>
          </w:p>
        </w:tc>
        <w:tc>
          <w:tcPr>
            <w:tcW w:w="6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4BF7" w14:textId="3600AC3A" w:rsidR="009B02BE" w:rsidRPr="00955E01" w:rsidRDefault="009B02BE" w:rsidP="00F63800">
            <w:pPr>
              <w:spacing w:before="40" w:after="40" w:line="276" w:lineRule="auto"/>
              <w:ind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>Etap II: Analiz</w:t>
            </w:r>
            <w:r w:rsidR="00581480" w:rsidRPr="00955E01">
              <w:rPr>
                <w:rFonts w:cs="Calibri"/>
                <w:b/>
                <w:bCs/>
                <w:color w:val="000000"/>
              </w:rPr>
              <w:t>a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1C32" w14:textId="57266BF8" w:rsidR="009B02BE" w:rsidRPr="00955E01" w:rsidRDefault="009B02BE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 xml:space="preserve">do </w:t>
            </w:r>
            <w:r w:rsidR="00DC7D02" w:rsidRPr="00955E01">
              <w:rPr>
                <w:rFonts w:cs="Calibri"/>
                <w:b/>
                <w:bCs/>
                <w:color w:val="000000"/>
              </w:rPr>
              <w:t>3</w:t>
            </w:r>
            <w:r w:rsidRPr="00955E01">
              <w:rPr>
                <w:rFonts w:cs="Calibri"/>
                <w:b/>
                <w:bCs/>
                <w:color w:val="000000"/>
              </w:rPr>
              <w:t xml:space="preserve"> miesięcy od podpisania Umowy</w:t>
            </w:r>
          </w:p>
        </w:tc>
      </w:tr>
      <w:tr w:rsidR="004A39D2" w:rsidRPr="00955E01" w14:paraId="2C562EE6" w14:textId="77777777" w:rsidTr="00534BC3">
        <w:trPr>
          <w:trHeight w:val="320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FB99" w14:textId="5DD0F1B7" w:rsidR="00A07A7D" w:rsidRPr="00955E01" w:rsidRDefault="009B02BE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II.1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E5DD" w14:textId="77777777" w:rsidR="00A07A7D" w:rsidRPr="00955E01" w:rsidRDefault="00A07A7D" w:rsidP="00F63800">
            <w:pPr>
              <w:spacing w:before="40" w:after="40" w:line="276" w:lineRule="auto"/>
              <w:ind w:left="57" w:right="57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Przeprowadzenie Analizy Przedwdrożeniowej.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1B7C" w14:textId="77777777" w:rsidR="00A07A7D" w:rsidRPr="00955E01" w:rsidRDefault="00A07A7D" w:rsidP="00F63800">
            <w:pPr>
              <w:spacing w:before="40" w:after="40" w:line="276" w:lineRule="auto"/>
              <w:ind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Wykonawca przy udziale Zamawiającego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F59D5" w14:textId="08023BFC" w:rsidR="00A07A7D" w:rsidRPr="00955E01" w:rsidRDefault="00A07A7D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 xml:space="preserve">do </w:t>
            </w:r>
            <w:r w:rsidR="00DC7D02" w:rsidRPr="00955E01">
              <w:rPr>
                <w:rFonts w:cs="Calibri"/>
                <w:color w:val="000000"/>
              </w:rPr>
              <w:t>3</w:t>
            </w:r>
            <w:r w:rsidRPr="00955E01">
              <w:rPr>
                <w:rFonts w:cs="Calibri"/>
                <w:color w:val="000000"/>
              </w:rPr>
              <w:t xml:space="preserve"> miesięcy od podpisania Umowy</w:t>
            </w:r>
          </w:p>
        </w:tc>
      </w:tr>
      <w:tr w:rsidR="009B02BE" w:rsidRPr="00955E01" w14:paraId="2A573648" w14:textId="77777777" w:rsidTr="00534BC3">
        <w:trPr>
          <w:trHeight w:val="320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4C88" w14:textId="1ED8C161" w:rsidR="009B02BE" w:rsidRPr="00955E01" w:rsidRDefault="009B02BE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>III</w:t>
            </w:r>
          </w:p>
        </w:tc>
        <w:tc>
          <w:tcPr>
            <w:tcW w:w="6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A5FC" w14:textId="72BF9E64" w:rsidR="009B02BE" w:rsidRPr="00955E01" w:rsidRDefault="009B02BE" w:rsidP="00F63800">
            <w:pPr>
              <w:spacing w:before="40" w:after="40" w:line="276" w:lineRule="auto"/>
              <w:ind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>Etap III: Projekt</w:t>
            </w:r>
            <w:r w:rsidR="00581480" w:rsidRPr="00955E01">
              <w:rPr>
                <w:rFonts w:cs="Calibri"/>
                <w:b/>
                <w:bCs/>
                <w:color w:val="000000"/>
              </w:rPr>
              <w:t>owanie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B6D91" w14:textId="0134508D" w:rsidR="009B02BE" w:rsidRPr="00955E01" w:rsidRDefault="009B02BE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 xml:space="preserve">do </w:t>
            </w:r>
            <w:r w:rsidR="00734FF5" w:rsidRPr="00955E01">
              <w:rPr>
                <w:rFonts w:cs="Calibri"/>
                <w:b/>
                <w:bCs/>
                <w:color w:val="000000"/>
              </w:rPr>
              <w:t>5</w:t>
            </w:r>
            <w:r w:rsidRPr="00955E01">
              <w:rPr>
                <w:rFonts w:cs="Calibri"/>
                <w:b/>
                <w:bCs/>
                <w:color w:val="000000"/>
              </w:rPr>
              <w:t xml:space="preserve"> miesięcy od podpisania Umowy</w:t>
            </w:r>
          </w:p>
        </w:tc>
      </w:tr>
      <w:tr w:rsidR="004A39D2" w:rsidRPr="00955E01" w14:paraId="3E5B493D" w14:textId="77777777" w:rsidTr="00534BC3">
        <w:trPr>
          <w:trHeight w:val="320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0453" w14:textId="72607258" w:rsidR="00A07A7D" w:rsidRPr="00955E01" w:rsidRDefault="009B02BE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III.1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A4AA" w14:textId="77777777" w:rsidR="00A07A7D" w:rsidRPr="00955E01" w:rsidRDefault="00A07A7D" w:rsidP="00F63800">
            <w:pPr>
              <w:spacing w:before="40" w:after="40" w:line="276" w:lineRule="auto"/>
              <w:ind w:left="57" w:right="57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Dostarczenie Projektu Technicznego.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F6A9" w14:textId="1F33871A" w:rsidR="00A07A7D" w:rsidRPr="00955E01" w:rsidRDefault="00A07A7D" w:rsidP="00F63800">
            <w:pPr>
              <w:spacing w:before="40" w:after="40" w:line="276" w:lineRule="auto"/>
              <w:ind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Wykonawca</w:t>
            </w:r>
            <w:r w:rsidR="00AC76BB" w:rsidRPr="00955E01">
              <w:rPr>
                <w:rFonts w:cs="Calibri"/>
                <w:color w:val="000000"/>
              </w:rPr>
              <w:t xml:space="preserve"> przy udziale Zamawiającego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47BB9" w14:textId="39F03C86" w:rsidR="00A07A7D" w:rsidRPr="00955E01" w:rsidRDefault="00A07A7D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 xml:space="preserve">do </w:t>
            </w:r>
            <w:r w:rsidR="00734FF5" w:rsidRPr="00955E01">
              <w:rPr>
                <w:rFonts w:cs="Calibri"/>
                <w:color w:val="000000"/>
              </w:rPr>
              <w:t>5</w:t>
            </w:r>
            <w:r w:rsidR="00DC7D02" w:rsidRPr="00955E01">
              <w:rPr>
                <w:rFonts w:cs="Calibri"/>
                <w:color w:val="000000"/>
              </w:rPr>
              <w:t xml:space="preserve"> </w:t>
            </w:r>
            <w:r w:rsidRPr="00955E01">
              <w:rPr>
                <w:rFonts w:cs="Calibri"/>
                <w:color w:val="000000"/>
              </w:rPr>
              <w:t>miesięcy od podpisania Umowy</w:t>
            </w:r>
          </w:p>
        </w:tc>
      </w:tr>
      <w:tr w:rsidR="009B02BE" w:rsidRPr="00955E01" w14:paraId="2B09ABD2" w14:textId="77777777" w:rsidTr="00534BC3">
        <w:trPr>
          <w:trHeight w:val="320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2D27" w14:textId="25C9D9E5" w:rsidR="009B02BE" w:rsidRPr="00955E01" w:rsidRDefault="009B02BE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>IV</w:t>
            </w:r>
          </w:p>
        </w:tc>
        <w:tc>
          <w:tcPr>
            <w:tcW w:w="6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8303" w14:textId="09149C91" w:rsidR="009B02BE" w:rsidRPr="00955E01" w:rsidRDefault="009B02BE" w:rsidP="00F63800">
            <w:pPr>
              <w:spacing w:before="40" w:after="40" w:line="276" w:lineRule="auto"/>
              <w:ind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 xml:space="preserve">Etap IV: </w:t>
            </w:r>
            <w:r w:rsidR="00581480" w:rsidRPr="00955E01">
              <w:rPr>
                <w:rFonts w:cs="Calibri"/>
                <w:b/>
                <w:bCs/>
                <w:color w:val="000000"/>
              </w:rPr>
              <w:t>Dostawa systemu i prace implementacyjne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B0D4B" w14:textId="52569B40" w:rsidR="009B02BE" w:rsidRPr="00955E01" w:rsidRDefault="009B02BE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 xml:space="preserve">do </w:t>
            </w:r>
            <w:r w:rsidR="00534BC3" w:rsidRPr="00955E01">
              <w:rPr>
                <w:rFonts w:cs="Calibri"/>
                <w:b/>
                <w:bCs/>
                <w:color w:val="000000"/>
              </w:rPr>
              <w:t>7</w:t>
            </w:r>
            <w:r w:rsidRPr="00955E01">
              <w:rPr>
                <w:rFonts w:cs="Calibri"/>
                <w:b/>
                <w:bCs/>
                <w:color w:val="000000"/>
              </w:rPr>
              <w:t xml:space="preserve"> miesięcy od podpisania Umowy</w:t>
            </w:r>
          </w:p>
        </w:tc>
      </w:tr>
      <w:tr w:rsidR="004A39D2" w:rsidRPr="00955E01" w14:paraId="23027305" w14:textId="77777777" w:rsidTr="00534BC3">
        <w:trPr>
          <w:trHeight w:val="320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0A2F" w14:textId="03A835CE" w:rsidR="00A07A7D" w:rsidRPr="00955E01" w:rsidRDefault="009B02BE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IV.</w:t>
            </w:r>
            <w:r w:rsidR="00534BC3" w:rsidRPr="00955E01">
              <w:rPr>
                <w:rFonts w:cs="Calibri"/>
                <w:color w:val="000000"/>
              </w:rPr>
              <w:t>1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82CC" w14:textId="55DB1175" w:rsidR="00A07A7D" w:rsidRPr="00955E01" w:rsidRDefault="00A07A7D" w:rsidP="00F63800">
            <w:pPr>
              <w:spacing w:before="40" w:after="40" w:line="276" w:lineRule="auto"/>
              <w:ind w:left="57" w:right="57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 xml:space="preserve">Dostosowanie Systemu </w:t>
            </w:r>
            <w:r w:rsidR="002021C2" w:rsidRPr="00955E01">
              <w:rPr>
                <w:rFonts w:cs="Calibri"/>
                <w:color w:val="000000"/>
              </w:rPr>
              <w:t xml:space="preserve">do wymagań Zamawiającego </w:t>
            </w:r>
            <w:r w:rsidRPr="00955E01">
              <w:rPr>
                <w:rFonts w:cs="Calibri"/>
                <w:color w:val="000000"/>
              </w:rPr>
              <w:t>zgodnie z zapisami OPZ.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77CB" w14:textId="77777777" w:rsidR="00A07A7D" w:rsidRPr="00955E01" w:rsidRDefault="00A07A7D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Wykonawca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D7C9D" w14:textId="392955D6" w:rsidR="00A07A7D" w:rsidRPr="00955E01" w:rsidRDefault="00A07A7D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 w:themeColor="text1"/>
              </w:rPr>
              <w:t xml:space="preserve">do </w:t>
            </w:r>
            <w:r w:rsidR="00534BC3" w:rsidRPr="00955E01">
              <w:rPr>
                <w:rFonts w:cs="Calibri"/>
                <w:color w:val="000000" w:themeColor="text1"/>
              </w:rPr>
              <w:t>7</w:t>
            </w:r>
            <w:r w:rsidRPr="00955E01">
              <w:rPr>
                <w:rFonts w:cs="Calibri"/>
                <w:color w:val="000000" w:themeColor="text1"/>
              </w:rPr>
              <w:t xml:space="preserve"> miesięcy od podpisania Umowy</w:t>
            </w:r>
          </w:p>
        </w:tc>
      </w:tr>
      <w:tr w:rsidR="004A39D2" w:rsidRPr="00955E01" w14:paraId="5EBAB67E" w14:textId="77777777" w:rsidTr="00534BC3">
        <w:trPr>
          <w:trHeight w:val="320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7F65" w14:textId="0BC86A5B" w:rsidR="002021C2" w:rsidRPr="00955E01" w:rsidRDefault="002021C2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IV.</w:t>
            </w:r>
            <w:r w:rsidR="00534BC3" w:rsidRPr="00955E01">
              <w:rPr>
                <w:rFonts w:cs="Calibri"/>
                <w:color w:val="000000"/>
              </w:rPr>
              <w:t>2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1E7B" w14:textId="77777777" w:rsidR="002021C2" w:rsidRPr="00955E01" w:rsidRDefault="002021C2" w:rsidP="00F63800">
            <w:pPr>
              <w:spacing w:before="40" w:after="40" w:line="276" w:lineRule="auto"/>
              <w:ind w:left="57" w:right="57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Wykonanie prac integracyjnych.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37E3" w14:textId="77777777" w:rsidR="002021C2" w:rsidRPr="00955E01" w:rsidRDefault="002021C2" w:rsidP="00F63800">
            <w:pPr>
              <w:spacing w:before="40" w:after="40" w:line="276" w:lineRule="auto"/>
              <w:ind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Wykonawca przy udziale Zamawiającego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DEC2F" w14:textId="729463F1" w:rsidR="002021C2" w:rsidRPr="00955E01" w:rsidRDefault="002021C2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 xml:space="preserve">do </w:t>
            </w:r>
            <w:r w:rsidR="00534BC3" w:rsidRPr="00955E01">
              <w:rPr>
                <w:rFonts w:cs="Calibri"/>
                <w:color w:val="000000"/>
              </w:rPr>
              <w:t>7</w:t>
            </w:r>
            <w:r w:rsidRPr="00955E01">
              <w:rPr>
                <w:rFonts w:cs="Calibri"/>
                <w:color w:val="000000"/>
              </w:rPr>
              <w:t xml:space="preserve"> miesięcy od podpisania Umowy</w:t>
            </w:r>
          </w:p>
        </w:tc>
      </w:tr>
      <w:tr w:rsidR="004A39D2" w:rsidRPr="00955E01" w14:paraId="1F90AEB6" w14:textId="77777777" w:rsidTr="00534BC3">
        <w:trPr>
          <w:trHeight w:val="320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5472" w14:textId="2C276E02" w:rsidR="002021C2" w:rsidRPr="00955E01" w:rsidRDefault="002021C2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IV.</w:t>
            </w:r>
            <w:r w:rsidR="00534BC3" w:rsidRPr="00955E01">
              <w:rPr>
                <w:rFonts w:cs="Calibri"/>
                <w:color w:val="000000"/>
              </w:rPr>
              <w:t>3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53C9" w14:textId="2B545EA8" w:rsidR="002021C2" w:rsidRPr="00955E01" w:rsidRDefault="002021C2" w:rsidP="00F63800">
            <w:pPr>
              <w:spacing w:before="40" w:after="40" w:line="276" w:lineRule="auto"/>
              <w:ind w:left="57" w:right="57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Przeprowadzenie testów wewnętrznych.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0C9A" w14:textId="128B7B83" w:rsidR="002021C2" w:rsidRPr="00955E01" w:rsidRDefault="002021C2" w:rsidP="00F63800">
            <w:pPr>
              <w:spacing w:before="40" w:after="40" w:line="276" w:lineRule="auto"/>
              <w:ind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Wykonawca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24DD4" w14:textId="512DA639" w:rsidR="002021C2" w:rsidRPr="00955E01" w:rsidRDefault="002021C2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 xml:space="preserve">do </w:t>
            </w:r>
            <w:r w:rsidR="00534BC3" w:rsidRPr="00955E01">
              <w:rPr>
                <w:rFonts w:cs="Calibri"/>
                <w:color w:val="000000"/>
              </w:rPr>
              <w:t>7</w:t>
            </w:r>
            <w:r w:rsidRPr="00955E01">
              <w:rPr>
                <w:rFonts w:cs="Calibri"/>
                <w:color w:val="000000"/>
              </w:rPr>
              <w:t xml:space="preserve"> miesięcy od podpisania Umowy</w:t>
            </w:r>
          </w:p>
        </w:tc>
      </w:tr>
      <w:tr w:rsidR="002021C2" w:rsidRPr="00955E01" w14:paraId="23EF08C6" w14:textId="77777777" w:rsidTr="00534BC3">
        <w:trPr>
          <w:trHeight w:val="320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D343" w14:textId="7B3FB31A" w:rsidR="002021C2" w:rsidRPr="00955E01" w:rsidRDefault="002021C2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>V</w:t>
            </w:r>
          </w:p>
        </w:tc>
        <w:tc>
          <w:tcPr>
            <w:tcW w:w="66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F205" w14:textId="58E27925" w:rsidR="002021C2" w:rsidRPr="00955E01" w:rsidRDefault="002021C2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>Etap V: Testy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8B25" w14:textId="6B5967DB" w:rsidR="002021C2" w:rsidRPr="00955E01" w:rsidRDefault="0017718D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 xml:space="preserve">do </w:t>
            </w:r>
            <w:r w:rsidR="00534BC3" w:rsidRPr="00955E01">
              <w:rPr>
                <w:rFonts w:cs="Calibri"/>
                <w:b/>
                <w:bCs/>
                <w:color w:val="000000"/>
              </w:rPr>
              <w:t>9</w:t>
            </w:r>
            <w:r w:rsidRPr="00955E01">
              <w:rPr>
                <w:rFonts w:cs="Calibri"/>
                <w:b/>
                <w:bCs/>
                <w:color w:val="000000"/>
              </w:rPr>
              <w:t xml:space="preserve"> miesięcy od podpisania Umowy</w:t>
            </w:r>
          </w:p>
        </w:tc>
      </w:tr>
      <w:tr w:rsidR="004A39D2" w:rsidRPr="00955E01" w14:paraId="7A4B7F88" w14:textId="77777777" w:rsidTr="00534BC3">
        <w:trPr>
          <w:trHeight w:val="320"/>
        </w:trPr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BBBE" w14:textId="46B72140" w:rsidR="002021C2" w:rsidRPr="00955E01" w:rsidRDefault="0017718D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V.1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3CEA" w14:textId="77777777" w:rsidR="002021C2" w:rsidRPr="00955E01" w:rsidRDefault="002021C2" w:rsidP="00F63800">
            <w:pPr>
              <w:spacing w:before="40" w:after="40" w:line="276" w:lineRule="auto"/>
              <w:ind w:left="57" w:right="57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Dostarczenie Planu testów i Scenariuszy testowych.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D57F" w14:textId="77777777" w:rsidR="002021C2" w:rsidRPr="00955E01" w:rsidRDefault="002021C2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Wykonawca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A1F9C" w14:textId="4609846E" w:rsidR="002021C2" w:rsidRPr="00955E01" w:rsidRDefault="002021C2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 xml:space="preserve">do </w:t>
            </w:r>
            <w:r w:rsidR="00534BC3" w:rsidRPr="00955E01">
              <w:rPr>
                <w:rFonts w:cs="Calibri"/>
                <w:color w:val="000000"/>
              </w:rPr>
              <w:t>8</w:t>
            </w:r>
            <w:r w:rsidRPr="00955E01">
              <w:rPr>
                <w:rFonts w:cs="Calibri"/>
                <w:color w:val="000000"/>
              </w:rPr>
              <w:t xml:space="preserve"> miesięcy od podpisania Umowy</w:t>
            </w:r>
          </w:p>
        </w:tc>
      </w:tr>
      <w:tr w:rsidR="004A39D2" w:rsidRPr="00955E01" w14:paraId="3D8AB9F6" w14:textId="77777777" w:rsidTr="00534BC3">
        <w:trPr>
          <w:trHeight w:val="320"/>
        </w:trPr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78C5" w14:textId="602745BE" w:rsidR="002021C2" w:rsidRPr="00955E01" w:rsidRDefault="0017718D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V.2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FADA" w14:textId="64252EA7" w:rsidR="002021C2" w:rsidRPr="00955E01" w:rsidRDefault="002021C2" w:rsidP="00F63800">
            <w:pPr>
              <w:spacing w:before="40" w:after="40" w:line="276" w:lineRule="auto"/>
              <w:ind w:left="57" w:right="57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Przeprowadzenie testów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5C82" w14:textId="77777777" w:rsidR="002021C2" w:rsidRPr="00955E01" w:rsidRDefault="002021C2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Zamawiający przy udziale Wykonawcy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29C80" w14:textId="50FBFC85" w:rsidR="002021C2" w:rsidRPr="00955E01" w:rsidRDefault="002021C2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 xml:space="preserve">do </w:t>
            </w:r>
            <w:r w:rsidR="00534BC3" w:rsidRPr="00955E01">
              <w:rPr>
                <w:rFonts w:cs="Calibri"/>
                <w:color w:val="000000"/>
              </w:rPr>
              <w:t>9</w:t>
            </w:r>
            <w:r w:rsidRPr="00955E01">
              <w:rPr>
                <w:rFonts w:cs="Calibri"/>
                <w:color w:val="000000"/>
              </w:rPr>
              <w:t xml:space="preserve"> miesięcy od podpisania Umowy</w:t>
            </w:r>
          </w:p>
        </w:tc>
      </w:tr>
      <w:tr w:rsidR="0017718D" w:rsidRPr="00955E01" w14:paraId="5A09A26C" w14:textId="77777777" w:rsidTr="00534BC3">
        <w:trPr>
          <w:trHeight w:val="320"/>
        </w:trPr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6BFB" w14:textId="351D457B" w:rsidR="0017718D" w:rsidRPr="00955E01" w:rsidRDefault="0017718D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>VI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64D8" w14:textId="5EB265F3" w:rsidR="0017718D" w:rsidRPr="00955E01" w:rsidRDefault="00BC3741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>Etap VI: Szkolenia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896AF" w14:textId="0BB20322" w:rsidR="0017718D" w:rsidRPr="00955E01" w:rsidRDefault="00BC3741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 xml:space="preserve">do </w:t>
            </w:r>
            <w:r w:rsidR="00534BC3" w:rsidRPr="00955E01">
              <w:rPr>
                <w:rFonts w:cs="Calibri"/>
                <w:b/>
                <w:bCs/>
                <w:color w:val="000000"/>
              </w:rPr>
              <w:t>10</w:t>
            </w:r>
            <w:r w:rsidRPr="00955E01">
              <w:rPr>
                <w:rFonts w:cs="Calibri"/>
                <w:b/>
                <w:bCs/>
                <w:color w:val="000000"/>
              </w:rPr>
              <w:t xml:space="preserve"> miesięcy od podpisania Umowy</w:t>
            </w:r>
          </w:p>
        </w:tc>
      </w:tr>
      <w:tr w:rsidR="004A39D2" w:rsidRPr="00955E01" w14:paraId="134C6789" w14:textId="77777777" w:rsidTr="00534BC3">
        <w:trPr>
          <w:trHeight w:val="320"/>
        </w:trPr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D595" w14:textId="2BF7EED6" w:rsidR="002021C2" w:rsidRPr="00955E01" w:rsidRDefault="00BC3741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VI.1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65FC" w14:textId="0541F04B" w:rsidR="002021C2" w:rsidRPr="00955E01" w:rsidRDefault="002021C2" w:rsidP="00F63800">
            <w:pPr>
              <w:spacing w:before="40" w:after="40" w:line="276" w:lineRule="auto"/>
              <w:ind w:left="57" w:right="57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 xml:space="preserve">Przeprowadzenie szkoleń </w:t>
            </w:r>
            <w:r w:rsidR="00534BC3" w:rsidRPr="00955E01">
              <w:rPr>
                <w:rFonts w:cs="Calibri"/>
                <w:color w:val="000000"/>
              </w:rPr>
              <w:t xml:space="preserve">administratorów </w:t>
            </w:r>
            <w:r w:rsidRPr="00955E01">
              <w:rPr>
                <w:rFonts w:cs="Calibri"/>
                <w:color w:val="000000"/>
              </w:rPr>
              <w:t xml:space="preserve">Zamawiającego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3882" w14:textId="60499AF3" w:rsidR="002021C2" w:rsidRPr="00955E01" w:rsidRDefault="00BC3741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Wykonawca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FA365" w14:textId="105EC523" w:rsidR="002021C2" w:rsidRPr="00955E01" w:rsidRDefault="002021C2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 xml:space="preserve">do </w:t>
            </w:r>
            <w:r w:rsidR="00534BC3" w:rsidRPr="00955E01">
              <w:rPr>
                <w:rFonts w:cs="Calibri"/>
                <w:color w:val="000000"/>
              </w:rPr>
              <w:t>10</w:t>
            </w:r>
            <w:r w:rsidRPr="00955E01">
              <w:rPr>
                <w:rFonts w:cs="Calibri"/>
                <w:color w:val="000000"/>
              </w:rPr>
              <w:t xml:space="preserve"> miesięcy od podpisania Umowy</w:t>
            </w:r>
          </w:p>
        </w:tc>
      </w:tr>
      <w:tr w:rsidR="00BC3741" w:rsidRPr="00955E01" w14:paraId="72F2B6F7" w14:textId="77777777" w:rsidTr="00534BC3">
        <w:trPr>
          <w:trHeight w:val="320"/>
        </w:trPr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E474" w14:textId="29BC0ED4" w:rsidR="00BC3741" w:rsidRPr="00955E01" w:rsidRDefault="00E04D23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lastRenderedPageBreak/>
              <w:t>VII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D572" w14:textId="27D2410F" w:rsidR="00BC3741" w:rsidRPr="00955E01" w:rsidRDefault="00E04D23" w:rsidP="00F63800">
            <w:pPr>
              <w:spacing w:before="40" w:after="40" w:line="276" w:lineRule="auto"/>
              <w:ind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>Etap VII: Uruchomienie i stabilizacja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C1D73" w14:textId="4DEC0764" w:rsidR="00BC3741" w:rsidRPr="00955E01" w:rsidRDefault="00BC3741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 xml:space="preserve">do </w:t>
            </w:r>
            <w:r w:rsidR="00E56C9E" w:rsidRPr="00955E01">
              <w:rPr>
                <w:rFonts w:cs="Calibri"/>
                <w:b/>
                <w:bCs/>
                <w:color w:val="000000"/>
              </w:rPr>
              <w:t>1</w:t>
            </w:r>
            <w:r w:rsidR="00284FD8" w:rsidRPr="00955E01">
              <w:rPr>
                <w:rFonts w:cs="Calibri"/>
                <w:b/>
                <w:bCs/>
                <w:color w:val="000000"/>
              </w:rPr>
              <w:t>3</w:t>
            </w:r>
            <w:r w:rsidRPr="00955E01">
              <w:rPr>
                <w:rFonts w:cs="Calibri"/>
                <w:b/>
                <w:bCs/>
                <w:color w:val="000000"/>
              </w:rPr>
              <w:t xml:space="preserve"> miesięcy od podpisania Umowy</w:t>
            </w:r>
          </w:p>
        </w:tc>
      </w:tr>
      <w:tr w:rsidR="004A39D2" w:rsidRPr="00955E01" w14:paraId="432F2A74" w14:textId="77777777" w:rsidTr="00534BC3">
        <w:trPr>
          <w:trHeight w:val="320"/>
        </w:trPr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C8D9" w14:textId="2E919935" w:rsidR="002021C2" w:rsidRPr="00955E01" w:rsidRDefault="00E04D23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VII.1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D67D" w14:textId="54092EA7" w:rsidR="002021C2" w:rsidRPr="00955E01" w:rsidRDefault="002021C2" w:rsidP="00F63800">
            <w:pPr>
              <w:spacing w:before="40" w:after="40" w:line="276" w:lineRule="auto"/>
              <w:ind w:left="57" w:right="57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 xml:space="preserve">Uruchomienie </w:t>
            </w:r>
            <w:r w:rsidR="0099206A" w:rsidRPr="00955E01">
              <w:rPr>
                <w:rFonts w:cs="Calibri"/>
                <w:color w:val="000000"/>
              </w:rPr>
              <w:t>p</w:t>
            </w:r>
            <w:r w:rsidR="00C721DA" w:rsidRPr="00955E01">
              <w:rPr>
                <w:rFonts w:cs="Calibri"/>
                <w:color w:val="000000"/>
              </w:rPr>
              <w:t xml:space="preserve">rodukcyjne </w:t>
            </w:r>
            <w:r w:rsidR="0099206A" w:rsidRPr="00955E01">
              <w:rPr>
                <w:rFonts w:cs="Calibri"/>
                <w:color w:val="000000"/>
              </w:rPr>
              <w:t>S</w:t>
            </w:r>
            <w:r w:rsidR="00E04D23" w:rsidRPr="00955E01">
              <w:rPr>
                <w:rFonts w:cs="Calibri"/>
                <w:color w:val="000000"/>
              </w:rPr>
              <w:t>ystemu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7951" w14:textId="77777777" w:rsidR="002021C2" w:rsidRPr="00955E01" w:rsidRDefault="002021C2" w:rsidP="00F63800">
            <w:pPr>
              <w:spacing w:before="40" w:after="40" w:line="276" w:lineRule="auto"/>
              <w:ind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Zamawiający przy udziale Wykonawcy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8CE4D" w14:textId="0C639C2B" w:rsidR="002021C2" w:rsidRPr="00955E01" w:rsidRDefault="002021C2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 xml:space="preserve">do </w:t>
            </w:r>
            <w:r w:rsidR="00284FD8" w:rsidRPr="00955E01">
              <w:rPr>
                <w:rFonts w:cs="Calibri"/>
                <w:color w:val="000000"/>
              </w:rPr>
              <w:t>11</w:t>
            </w:r>
            <w:r w:rsidRPr="00955E01">
              <w:rPr>
                <w:rFonts w:cs="Calibri"/>
                <w:color w:val="000000"/>
              </w:rPr>
              <w:t xml:space="preserve"> miesięcy od podpisania Umowy</w:t>
            </w:r>
          </w:p>
        </w:tc>
      </w:tr>
      <w:tr w:rsidR="004A39D2" w:rsidRPr="00955E01" w14:paraId="6005A6BF" w14:textId="77777777" w:rsidTr="00534BC3">
        <w:trPr>
          <w:trHeight w:val="320"/>
        </w:trPr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6CC0" w14:textId="22AF56F4" w:rsidR="002021C2" w:rsidRPr="00955E01" w:rsidRDefault="00E04D23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VII.2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B599" w14:textId="608BB728" w:rsidR="002021C2" w:rsidRPr="00955E01" w:rsidRDefault="002021C2" w:rsidP="00F63800">
            <w:pPr>
              <w:spacing w:before="40" w:after="40" w:line="276" w:lineRule="auto"/>
              <w:ind w:left="57" w:right="57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 xml:space="preserve">Stabilizacja </w:t>
            </w:r>
            <w:r w:rsidR="0099206A" w:rsidRPr="00955E01">
              <w:rPr>
                <w:rFonts w:cs="Calibri"/>
                <w:color w:val="000000"/>
              </w:rPr>
              <w:t>S</w:t>
            </w:r>
            <w:r w:rsidR="00E04D23" w:rsidRPr="00955E01">
              <w:rPr>
                <w:rFonts w:cs="Calibri"/>
                <w:color w:val="000000"/>
              </w:rPr>
              <w:t>ystemu</w:t>
            </w:r>
            <w:r w:rsidR="003E1831" w:rsidRPr="00955E01">
              <w:rPr>
                <w:rFonts w:cs="Calibri"/>
                <w:color w:val="000000"/>
              </w:rPr>
              <w:t xml:space="preserve"> oraz Usługi </w:t>
            </w:r>
            <w:r w:rsidR="004A7264" w:rsidRPr="00955E01">
              <w:rPr>
                <w:rFonts w:cs="Calibri"/>
                <w:color w:val="000000"/>
              </w:rPr>
              <w:t>W</w:t>
            </w:r>
            <w:r w:rsidR="003E1831" w:rsidRPr="00955E01">
              <w:rPr>
                <w:rFonts w:cs="Calibri"/>
                <w:color w:val="000000"/>
              </w:rPr>
              <w:t>sparcia</w:t>
            </w:r>
            <w:r w:rsidR="00C5456F" w:rsidRPr="00955E01">
              <w:rPr>
                <w:rFonts w:cs="Calibri"/>
                <w:color w:val="000000"/>
              </w:rPr>
              <w:t xml:space="preserve"> stabilizacyjnego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A318" w14:textId="77777777" w:rsidR="002021C2" w:rsidRPr="00955E01" w:rsidRDefault="002021C2" w:rsidP="00F63800">
            <w:pPr>
              <w:spacing w:before="40" w:after="40" w:line="276" w:lineRule="auto"/>
              <w:ind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Zamawiający przy udziale Wykonawcy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8BADE" w14:textId="15555CE4" w:rsidR="002021C2" w:rsidRPr="00955E01" w:rsidRDefault="002021C2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 xml:space="preserve">do </w:t>
            </w:r>
            <w:r w:rsidR="00284FD8" w:rsidRPr="00955E01">
              <w:rPr>
                <w:rFonts w:cs="Calibri"/>
                <w:color w:val="000000"/>
              </w:rPr>
              <w:t>13</w:t>
            </w:r>
            <w:r w:rsidRPr="00955E01">
              <w:rPr>
                <w:rFonts w:cs="Calibri"/>
                <w:color w:val="000000"/>
              </w:rPr>
              <w:t xml:space="preserve"> miesięcy od podpisania Umowy</w:t>
            </w:r>
            <w:r w:rsidR="004A39D2" w:rsidRPr="00955E01">
              <w:rPr>
                <w:rFonts w:cs="Calibri"/>
                <w:color w:val="000000"/>
              </w:rPr>
              <w:t xml:space="preserve"> (nie mniej niż przez </w:t>
            </w:r>
            <w:r w:rsidR="00284FD8" w:rsidRPr="00955E01">
              <w:rPr>
                <w:rFonts w:cs="Calibri"/>
                <w:color w:val="000000"/>
              </w:rPr>
              <w:t>2 miesiące</w:t>
            </w:r>
            <w:r w:rsidR="004A39D2" w:rsidRPr="00955E01">
              <w:rPr>
                <w:rFonts w:cs="Calibri"/>
                <w:color w:val="000000"/>
              </w:rPr>
              <w:t>)</w:t>
            </w:r>
          </w:p>
        </w:tc>
      </w:tr>
      <w:tr w:rsidR="004A39D2" w:rsidRPr="00955E01" w14:paraId="5E442AE3" w14:textId="77777777" w:rsidTr="00534BC3">
        <w:trPr>
          <w:trHeight w:val="320"/>
        </w:trPr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CDE5" w14:textId="3BA79A2B" w:rsidR="002021C2" w:rsidRPr="00955E01" w:rsidRDefault="00E04D23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VII.3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A23C" w14:textId="56FD2C48" w:rsidR="002021C2" w:rsidRPr="00955E01" w:rsidRDefault="002021C2" w:rsidP="00F63800">
            <w:pPr>
              <w:spacing w:before="40" w:after="40" w:line="276" w:lineRule="auto"/>
              <w:ind w:left="57" w:right="57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Dostarczenie dokumentacji powdrożeniowej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9BAE" w14:textId="77777777" w:rsidR="002021C2" w:rsidRPr="00955E01" w:rsidRDefault="002021C2" w:rsidP="00F63800">
            <w:pPr>
              <w:spacing w:before="40" w:after="40" w:line="276" w:lineRule="auto"/>
              <w:ind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Wykonawca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E51C7" w14:textId="0A3454D1" w:rsidR="002021C2" w:rsidRPr="00955E01" w:rsidRDefault="002021C2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 xml:space="preserve">do </w:t>
            </w:r>
            <w:r w:rsidR="00284FD8" w:rsidRPr="00955E01">
              <w:rPr>
                <w:rFonts w:cs="Calibri"/>
                <w:color w:val="000000"/>
              </w:rPr>
              <w:t>13</w:t>
            </w:r>
            <w:r w:rsidRPr="00955E01">
              <w:rPr>
                <w:rFonts w:cs="Calibri"/>
                <w:color w:val="000000"/>
              </w:rPr>
              <w:t xml:space="preserve"> miesięcy od podpisania Umowy</w:t>
            </w:r>
          </w:p>
        </w:tc>
      </w:tr>
      <w:tr w:rsidR="00E04D23" w:rsidRPr="00955E01" w14:paraId="7A6288FD" w14:textId="77777777" w:rsidTr="00534BC3">
        <w:trPr>
          <w:trHeight w:val="320"/>
        </w:trPr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A196" w14:textId="66F98AD5" w:rsidR="00E04D23" w:rsidRPr="00955E01" w:rsidRDefault="00C80583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>VIII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5C74" w14:textId="181B2435" w:rsidR="00E04D23" w:rsidRPr="00955E01" w:rsidRDefault="00E04D23" w:rsidP="00F63800">
            <w:pPr>
              <w:spacing w:before="40" w:after="40" w:line="276" w:lineRule="auto"/>
              <w:ind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 xml:space="preserve">Etap </w:t>
            </w:r>
            <w:r w:rsidR="00C80583" w:rsidRPr="00955E01">
              <w:rPr>
                <w:rFonts w:cs="Calibri"/>
                <w:b/>
                <w:bCs/>
                <w:color w:val="000000"/>
              </w:rPr>
              <w:t>VIII</w:t>
            </w:r>
            <w:r w:rsidRPr="00955E01">
              <w:rPr>
                <w:rFonts w:cs="Calibri"/>
                <w:b/>
                <w:bCs/>
                <w:color w:val="000000"/>
              </w:rPr>
              <w:t>: Eksploatacja systemu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8C460" w14:textId="43F8D77A" w:rsidR="00E04D23" w:rsidRPr="00955E01" w:rsidRDefault="00E04D23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b/>
                <w:bCs/>
                <w:color w:val="000000"/>
              </w:rPr>
            </w:pPr>
            <w:r w:rsidRPr="00955E01">
              <w:rPr>
                <w:rFonts w:cs="Calibri"/>
                <w:b/>
                <w:bCs/>
                <w:color w:val="000000"/>
              </w:rPr>
              <w:t xml:space="preserve">Od daty </w:t>
            </w:r>
            <w:r w:rsidR="004A39D2" w:rsidRPr="00955E01">
              <w:rPr>
                <w:rFonts w:cs="Calibri"/>
                <w:b/>
                <w:bCs/>
                <w:color w:val="000000"/>
              </w:rPr>
              <w:t xml:space="preserve">zakończenia Stabilizacji Systemu </w:t>
            </w:r>
            <w:r w:rsidRPr="00955E01">
              <w:rPr>
                <w:rFonts w:cs="Calibri"/>
                <w:b/>
                <w:bCs/>
                <w:color w:val="000000"/>
              </w:rPr>
              <w:t xml:space="preserve">przez okres </w:t>
            </w:r>
            <w:r w:rsidR="002859EC" w:rsidRPr="00955E01">
              <w:rPr>
                <w:rFonts w:cs="Calibri"/>
                <w:b/>
                <w:bCs/>
                <w:color w:val="000000"/>
              </w:rPr>
              <w:t>7</w:t>
            </w:r>
            <w:r w:rsidRPr="00955E01">
              <w:rPr>
                <w:rFonts w:cs="Calibri"/>
                <w:b/>
                <w:bCs/>
                <w:color w:val="000000"/>
              </w:rPr>
              <w:t xml:space="preserve"> lat</w:t>
            </w:r>
            <w:r w:rsidR="00284FD8" w:rsidRPr="00955E01">
              <w:rPr>
                <w:rFonts w:cs="Calibri"/>
                <w:b/>
                <w:bCs/>
                <w:color w:val="000000"/>
              </w:rPr>
              <w:t>a</w:t>
            </w:r>
          </w:p>
        </w:tc>
      </w:tr>
      <w:tr w:rsidR="004A39D2" w:rsidRPr="00955E01" w14:paraId="1C7A1A69" w14:textId="77777777" w:rsidTr="00534BC3">
        <w:trPr>
          <w:trHeight w:val="320"/>
        </w:trPr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05C8" w14:textId="5213E0D0" w:rsidR="00520BA8" w:rsidRPr="00955E01" w:rsidRDefault="00C80583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VIII</w:t>
            </w:r>
            <w:r w:rsidR="00520BA8" w:rsidRPr="00955E01">
              <w:rPr>
                <w:rFonts w:cs="Calibri"/>
                <w:color w:val="000000"/>
              </w:rPr>
              <w:t>.1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762B" w14:textId="0FEF6A1F" w:rsidR="00520BA8" w:rsidRPr="00955E01" w:rsidRDefault="00520BA8" w:rsidP="00F63800">
            <w:pPr>
              <w:spacing w:before="40" w:after="40" w:line="276" w:lineRule="auto"/>
              <w:ind w:left="57" w:right="57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Świadczenie Usługi serwisu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F0D" w14:textId="77777777" w:rsidR="00520BA8" w:rsidRPr="00955E01" w:rsidRDefault="00520BA8" w:rsidP="00F63800">
            <w:pPr>
              <w:spacing w:before="40" w:after="40" w:line="276" w:lineRule="auto"/>
              <w:ind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Wykonawca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96EBC" w14:textId="7F99BE6D" w:rsidR="00520BA8" w:rsidRPr="00955E01" w:rsidRDefault="00520BA8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 xml:space="preserve">Od daty </w:t>
            </w:r>
            <w:r w:rsidR="0099206A" w:rsidRPr="00955E01">
              <w:rPr>
                <w:rFonts w:cs="Calibri"/>
                <w:color w:val="000000"/>
              </w:rPr>
              <w:t xml:space="preserve">zakończenia Stabilizacji </w:t>
            </w:r>
            <w:r w:rsidR="00505ABE" w:rsidRPr="00955E01">
              <w:rPr>
                <w:rFonts w:cs="Calibri"/>
                <w:color w:val="000000"/>
              </w:rPr>
              <w:t>S</w:t>
            </w:r>
            <w:r w:rsidRPr="00955E01">
              <w:rPr>
                <w:rFonts w:cs="Calibri"/>
                <w:color w:val="000000"/>
              </w:rPr>
              <w:t xml:space="preserve">ystemu przez okres </w:t>
            </w:r>
            <w:r w:rsidR="002859EC" w:rsidRPr="00955E01">
              <w:rPr>
                <w:rFonts w:cs="Calibri"/>
                <w:color w:val="000000"/>
              </w:rPr>
              <w:t>5</w:t>
            </w:r>
            <w:r w:rsidRPr="00955E01">
              <w:rPr>
                <w:rFonts w:cs="Calibri"/>
                <w:color w:val="000000"/>
              </w:rPr>
              <w:t xml:space="preserve"> </w:t>
            </w:r>
            <w:r w:rsidR="00893BAF" w:rsidRPr="00955E01">
              <w:rPr>
                <w:rFonts w:cs="Calibri"/>
                <w:color w:val="000000"/>
              </w:rPr>
              <w:t>lat</w:t>
            </w:r>
          </w:p>
        </w:tc>
      </w:tr>
      <w:tr w:rsidR="004A39D2" w:rsidRPr="00955E01" w14:paraId="4545A015" w14:textId="77777777" w:rsidTr="00534BC3">
        <w:trPr>
          <w:trHeight w:val="320"/>
        </w:trPr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A194" w14:textId="2514555A" w:rsidR="002021C2" w:rsidRPr="00955E01" w:rsidRDefault="00C80583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VIII</w:t>
            </w:r>
            <w:r w:rsidR="00E04D23" w:rsidRPr="00955E01">
              <w:rPr>
                <w:rFonts w:cs="Calibri"/>
                <w:color w:val="000000"/>
              </w:rPr>
              <w:t>.</w:t>
            </w:r>
            <w:r w:rsidR="00520BA8" w:rsidRPr="00955E01">
              <w:rPr>
                <w:rFonts w:cs="Calibri"/>
                <w:color w:val="000000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80B6" w14:textId="2DE1F1BB" w:rsidR="002021C2" w:rsidRPr="00955E01" w:rsidRDefault="00520BA8" w:rsidP="00F63800">
            <w:pPr>
              <w:spacing w:before="40" w:after="40" w:line="276" w:lineRule="auto"/>
              <w:ind w:left="57" w:right="57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Świadczenie Usługi gwarancji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86B5" w14:textId="77777777" w:rsidR="002021C2" w:rsidRPr="00955E01" w:rsidRDefault="002021C2" w:rsidP="00F63800">
            <w:pPr>
              <w:spacing w:before="40" w:after="40" w:line="276" w:lineRule="auto"/>
              <w:ind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>Wykonawca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69742" w14:textId="47FDBDA6" w:rsidR="002021C2" w:rsidRPr="00955E01" w:rsidRDefault="00505ABE" w:rsidP="00F63800">
            <w:pPr>
              <w:spacing w:before="40" w:after="40" w:line="276" w:lineRule="auto"/>
              <w:ind w:left="57" w:right="57"/>
              <w:jc w:val="center"/>
              <w:rPr>
                <w:rFonts w:cs="Calibri"/>
                <w:color w:val="000000"/>
              </w:rPr>
            </w:pPr>
            <w:r w:rsidRPr="00955E01">
              <w:rPr>
                <w:rFonts w:cs="Calibri"/>
                <w:color w:val="000000"/>
              </w:rPr>
              <w:t xml:space="preserve">Od daty zakończenia świadczenia </w:t>
            </w:r>
            <w:r w:rsidR="005F4857" w:rsidRPr="00955E01">
              <w:rPr>
                <w:rFonts w:cs="Calibri"/>
                <w:color w:val="000000"/>
              </w:rPr>
              <w:t>U</w:t>
            </w:r>
            <w:r w:rsidRPr="00955E01">
              <w:rPr>
                <w:rFonts w:cs="Calibri"/>
                <w:color w:val="000000"/>
              </w:rPr>
              <w:t xml:space="preserve">sług serwisu przez okres </w:t>
            </w:r>
            <w:r w:rsidR="00682900" w:rsidRPr="00955E01">
              <w:rPr>
                <w:rFonts w:cs="Calibri"/>
                <w:color w:val="000000"/>
              </w:rPr>
              <w:t>2</w:t>
            </w:r>
            <w:r w:rsidRPr="00955E01">
              <w:rPr>
                <w:rFonts w:cs="Calibri"/>
                <w:color w:val="000000"/>
              </w:rPr>
              <w:t xml:space="preserve"> </w:t>
            </w:r>
            <w:r w:rsidR="00893BAF" w:rsidRPr="00955E01">
              <w:rPr>
                <w:rFonts w:cs="Calibri"/>
                <w:color w:val="000000"/>
              </w:rPr>
              <w:t>lat</w:t>
            </w:r>
          </w:p>
        </w:tc>
      </w:tr>
    </w:tbl>
    <w:p w14:paraId="1B1B2F0E" w14:textId="77777777" w:rsidR="00A07A7D" w:rsidRPr="00955E01" w:rsidRDefault="00A07A7D" w:rsidP="00F63800">
      <w:pPr>
        <w:spacing w:line="276" w:lineRule="auto"/>
        <w:rPr>
          <w:rFonts w:cs="Calibri"/>
        </w:rPr>
      </w:pPr>
    </w:p>
    <w:p w14:paraId="7CE8F55D" w14:textId="349114DC" w:rsidR="00A07A7D" w:rsidRPr="00955E01" w:rsidRDefault="00A07A7D" w:rsidP="00F63800">
      <w:pPr>
        <w:spacing w:line="276" w:lineRule="auto"/>
        <w:jc w:val="both"/>
        <w:rPr>
          <w:rFonts w:cs="Calibri"/>
        </w:rPr>
      </w:pPr>
      <w:r w:rsidRPr="00955E01">
        <w:rPr>
          <w:rFonts w:cs="Calibri"/>
        </w:rPr>
        <w:t xml:space="preserve">Usługi </w:t>
      </w:r>
      <w:r w:rsidR="00E04D23" w:rsidRPr="00955E01">
        <w:rPr>
          <w:rFonts w:cs="Calibri"/>
        </w:rPr>
        <w:t xml:space="preserve">dotyczące Rozwoju, realizowane w ramach Prawa Opcji, </w:t>
      </w:r>
      <w:r w:rsidRPr="00955E01">
        <w:rPr>
          <w:rFonts w:cs="Calibri"/>
        </w:rPr>
        <w:t xml:space="preserve">o których mowa w </w:t>
      </w:r>
      <w:r w:rsidR="00505ABE" w:rsidRPr="00955E01">
        <w:rPr>
          <w:rFonts w:cs="Calibri"/>
        </w:rPr>
        <w:t xml:space="preserve">Rozdziale </w:t>
      </w:r>
      <w:r w:rsidR="00ED2CCB" w:rsidRPr="00955E01">
        <w:rPr>
          <w:rFonts w:cs="Calibri"/>
        </w:rPr>
        <w:t>5.11</w:t>
      </w:r>
      <w:r w:rsidR="00505ABE" w:rsidRPr="00955E01">
        <w:rPr>
          <w:rFonts w:cs="Calibri"/>
        </w:rPr>
        <w:t xml:space="preserve"> OPZ</w:t>
      </w:r>
      <w:r w:rsidR="00F4729B" w:rsidRPr="00955E01">
        <w:rPr>
          <w:rFonts w:cs="Calibri"/>
        </w:rPr>
        <w:t xml:space="preserve">, </w:t>
      </w:r>
      <w:r w:rsidRPr="00955E01">
        <w:rPr>
          <w:rFonts w:cs="Calibri"/>
        </w:rPr>
        <w:t xml:space="preserve">realizowane będą w trybie zleceniowym w terminach uzgodnionych przez </w:t>
      </w:r>
      <w:r w:rsidR="00F4729B" w:rsidRPr="00955E01">
        <w:rPr>
          <w:rFonts w:cs="Calibri"/>
        </w:rPr>
        <w:t>S</w:t>
      </w:r>
      <w:r w:rsidRPr="00955E01">
        <w:rPr>
          <w:rFonts w:cs="Calibri"/>
        </w:rPr>
        <w:t xml:space="preserve">trony odrębnie dla każdego zlecenia. </w:t>
      </w:r>
      <w:r w:rsidR="00F4729B" w:rsidRPr="00955E01">
        <w:rPr>
          <w:rFonts w:cs="Calibri"/>
        </w:rPr>
        <w:t>Usługi te mogą być zlecane Wykonawcy w całym okresie trwania Umowy tj. w Etapach I-</w:t>
      </w:r>
      <w:r w:rsidR="00C80583" w:rsidRPr="00955E01">
        <w:rPr>
          <w:rFonts w:cs="Calibri"/>
        </w:rPr>
        <w:t>VIII</w:t>
      </w:r>
      <w:r w:rsidR="00F4729B" w:rsidRPr="00955E01">
        <w:rPr>
          <w:rFonts w:cs="Calibri"/>
        </w:rPr>
        <w:t>.</w:t>
      </w:r>
    </w:p>
    <w:p w14:paraId="763649D1" w14:textId="77777777" w:rsidR="00A07A7D" w:rsidRPr="00955E01" w:rsidRDefault="00A07A7D" w:rsidP="00305DBB">
      <w:pPr>
        <w:spacing w:line="330" w:lineRule="atLeast"/>
        <w:rPr>
          <w:rFonts w:cs="Arial"/>
          <w:color w:val="000000"/>
        </w:rPr>
      </w:pPr>
    </w:p>
    <w:p w14:paraId="1D172346" w14:textId="50FCD82B" w:rsidR="00305DBB" w:rsidRPr="00955E01" w:rsidRDefault="00305D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EFDBD2C" w14:textId="08CE8486" w:rsidR="007348F2" w:rsidRPr="00955E01" w:rsidRDefault="007348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5BEB6AF" w14:textId="77777777" w:rsidR="00161984" w:rsidRPr="00955E01" w:rsidRDefault="001619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7D93052" w14:textId="04FBABC8" w:rsidR="00440BC4" w:rsidRPr="00955E01" w:rsidRDefault="00F36C03" w:rsidP="00B02BE3">
      <w:pPr>
        <w:pStyle w:val="Nagwek2"/>
        <w:numPr>
          <w:ilvl w:val="0"/>
          <w:numId w:val="2"/>
        </w:numPr>
        <w:spacing w:line="276" w:lineRule="auto"/>
      </w:pPr>
      <w:bookmarkStart w:id="22" w:name="_Toc84860475"/>
      <w:r w:rsidRPr="00955E01">
        <w:lastRenderedPageBreak/>
        <w:t>Koncepcja wdrożenia</w:t>
      </w:r>
      <w:bookmarkEnd w:id="22"/>
    </w:p>
    <w:p w14:paraId="0B6EAB96" w14:textId="77777777" w:rsidR="00A25715" w:rsidRPr="00955E01" w:rsidRDefault="00A25715" w:rsidP="00B02B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iCs/>
          <w:color w:val="000000" w:themeColor="text1"/>
          <w:sz w:val="22"/>
          <w:szCs w:val="22"/>
        </w:rPr>
      </w:pPr>
      <w:bookmarkStart w:id="23" w:name="_44sinio" w:colFirst="0" w:colLast="0"/>
      <w:bookmarkEnd w:id="23"/>
    </w:p>
    <w:p w14:paraId="6ED8F869" w14:textId="11ABEB4D" w:rsidR="00B81F40" w:rsidRPr="00955E01" w:rsidRDefault="00B81F40" w:rsidP="00B02B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cs="Calibri"/>
          <w:iCs/>
          <w:color w:val="000000" w:themeColor="text1"/>
        </w:rPr>
      </w:pPr>
      <w:r w:rsidRPr="00955E01">
        <w:rPr>
          <w:rFonts w:eastAsia="Arial" w:cs="Calibri"/>
          <w:iCs/>
          <w:color w:val="000000" w:themeColor="text1"/>
        </w:rPr>
        <w:t>Niniejszy Rozdział obejmuje przede wszystkim wymagania niefunkcjonalne związane z realizacją projektu, w tym wymagania w zakresie sposobu organizacji i prowadzani</w:t>
      </w:r>
      <w:r w:rsidR="007B70D6" w:rsidRPr="00955E01">
        <w:rPr>
          <w:rFonts w:eastAsia="Arial" w:cs="Calibri"/>
          <w:iCs/>
          <w:color w:val="000000" w:themeColor="text1"/>
        </w:rPr>
        <w:t>a</w:t>
      </w:r>
      <w:r w:rsidRPr="00955E01">
        <w:rPr>
          <w:rFonts w:eastAsia="Arial" w:cs="Calibri"/>
          <w:iCs/>
          <w:color w:val="000000" w:themeColor="text1"/>
        </w:rPr>
        <w:t xml:space="preserve"> projektu</w:t>
      </w:r>
      <w:r w:rsidR="007B70D6" w:rsidRPr="00955E01">
        <w:rPr>
          <w:rFonts w:eastAsia="Arial" w:cs="Calibri"/>
          <w:iCs/>
          <w:color w:val="000000" w:themeColor="text1"/>
        </w:rPr>
        <w:t>,</w:t>
      </w:r>
      <w:r w:rsidRPr="00955E01">
        <w:rPr>
          <w:rFonts w:eastAsia="Arial" w:cs="Calibri"/>
          <w:iCs/>
          <w:color w:val="000000" w:themeColor="text1"/>
        </w:rPr>
        <w:t xml:space="preserve"> </w:t>
      </w:r>
      <w:r w:rsidR="007B70D6" w:rsidRPr="00955E01">
        <w:rPr>
          <w:rFonts w:eastAsia="Arial" w:cs="Calibri"/>
          <w:iCs/>
          <w:color w:val="000000" w:themeColor="text1"/>
        </w:rPr>
        <w:t xml:space="preserve">produktów </w:t>
      </w:r>
      <w:r w:rsidRPr="00955E01">
        <w:rPr>
          <w:rFonts w:eastAsia="Arial" w:cs="Calibri"/>
          <w:iCs/>
          <w:color w:val="000000" w:themeColor="text1"/>
        </w:rPr>
        <w:t>zarządczych i specjalistycznych</w:t>
      </w:r>
      <w:r w:rsidR="007B70D6" w:rsidRPr="00955E01">
        <w:rPr>
          <w:rFonts w:eastAsia="Arial" w:cs="Calibri"/>
          <w:iCs/>
          <w:color w:val="000000" w:themeColor="text1"/>
        </w:rPr>
        <w:t xml:space="preserve"> powstających w toku wdrożenia Systemu</w:t>
      </w:r>
      <w:r w:rsidRPr="00955E01">
        <w:rPr>
          <w:rFonts w:eastAsia="Arial" w:cs="Calibri"/>
          <w:iCs/>
          <w:color w:val="000000" w:themeColor="text1"/>
        </w:rPr>
        <w:t xml:space="preserve">. </w:t>
      </w:r>
    </w:p>
    <w:p w14:paraId="54CD86DA" w14:textId="77777777" w:rsidR="00440BC4" w:rsidRPr="00955E01" w:rsidRDefault="00440B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B050"/>
          <w:sz w:val="22"/>
          <w:szCs w:val="22"/>
        </w:rPr>
      </w:pPr>
    </w:p>
    <w:p w14:paraId="681A8698" w14:textId="6AD20C9F" w:rsidR="00312ECA" w:rsidRPr="00955E01" w:rsidRDefault="000F154E" w:rsidP="00E42869">
      <w:pPr>
        <w:pStyle w:val="Nagwek3"/>
        <w:spacing w:line="276" w:lineRule="auto"/>
      </w:pPr>
      <w:bookmarkStart w:id="24" w:name="_Toc84860476"/>
      <w:r w:rsidRPr="00955E01">
        <w:t>5</w:t>
      </w:r>
      <w:r w:rsidR="00AC44FF" w:rsidRPr="00955E01">
        <w:t xml:space="preserve">.1 </w:t>
      </w:r>
      <w:r w:rsidR="009F06FA" w:rsidRPr="00955E01">
        <w:t>Wymagania dot. wdrożenia/dostawy</w:t>
      </w:r>
      <w:bookmarkEnd w:id="24"/>
    </w:p>
    <w:p w14:paraId="25DB74C6" w14:textId="77777777" w:rsidR="00B02BE3" w:rsidRPr="00955E01" w:rsidRDefault="00B02BE3" w:rsidP="00E42869">
      <w:pPr>
        <w:spacing w:line="276" w:lineRule="auto"/>
      </w:pPr>
    </w:p>
    <w:p w14:paraId="41946002" w14:textId="7FB1E6AD" w:rsidR="00312ECA" w:rsidRPr="00955E01" w:rsidRDefault="00312ECA" w:rsidP="00E428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55E01">
        <w:rPr>
          <w:rFonts w:asciiTheme="majorHAnsi" w:hAnsiTheme="majorHAnsi" w:cstheme="majorHAnsi"/>
          <w:color w:val="000000" w:themeColor="text1"/>
        </w:rPr>
        <w:t>Realizacja Projektu obejmuje następujące kluczowe prace wdrożeniowe:</w:t>
      </w:r>
    </w:p>
    <w:p w14:paraId="0F4C28E0" w14:textId="20AA7DA3" w:rsidR="00312ECA" w:rsidRPr="00955E01" w:rsidRDefault="00312ECA" w:rsidP="000E0862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Start projektu (Etap I) – opisany w Sekcji </w:t>
      </w:r>
      <w:r w:rsidR="000F154E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5</w:t>
      </w: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.2 OPZ;</w:t>
      </w:r>
    </w:p>
    <w:p w14:paraId="21A24108" w14:textId="4693C2E8" w:rsidR="00312ECA" w:rsidRPr="00955E01" w:rsidRDefault="00312ECA" w:rsidP="000E0862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Analizę (Etap II) – opisan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ą</w:t>
      </w: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 Sekcji </w:t>
      </w:r>
      <w:r w:rsidR="000F154E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5</w:t>
      </w: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.3 OPZ;</w:t>
      </w:r>
    </w:p>
    <w:p w14:paraId="63BD19BB" w14:textId="49A7DF19" w:rsidR="00312ECA" w:rsidRPr="00955E01" w:rsidRDefault="00312ECA" w:rsidP="000E0862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Projekt Systemu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(Etap III) – opisany w Sekcji </w:t>
      </w:r>
      <w:r w:rsidR="000F154E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5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.4 OPZ;</w:t>
      </w:r>
    </w:p>
    <w:p w14:paraId="515BCD77" w14:textId="0E9CC2DD" w:rsidR="00312ECA" w:rsidRPr="00955E01" w:rsidRDefault="00312ECA" w:rsidP="000E0862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Dostawy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(Etap IV) – opisane w Sekcji </w:t>
      </w:r>
      <w:r w:rsidR="000F154E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5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.5 OPZ;</w:t>
      </w:r>
    </w:p>
    <w:p w14:paraId="1C2567DD" w14:textId="3AC16266" w:rsidR="00312ECA" w:rsidRPr="00955E01" w:rsidRDefault="00312ECA" w:rsidP="000E0862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Realizację i implementacj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ę</w:t>
      </w: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rozwiązania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(Etap IV) – opisane w Sekcji </w:t>
      </w:r>
      <w:r w:rsidR="000F154E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5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.6 OPZ;</w:t>
      </w:r>
    </w:p>
    <w:p w14:paraId="596C50AB" w14:textId="27194990" w:rsidR="00312ECA" w:rsidRPr="00955E01" w:rsidRDefault="00312ECA" w:rsidP="000E0862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Testy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(Etap V) – opisane w Sekcji </w:t>
      </w:r>
      <w:r w:rsidR="000F154E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5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.7 OPZ;</w:t>
      </w:r>
    </w:p>
    <w:p w14:paraId="1ABA265E" w14:textId="6543AC62" w:rsidR="00312ECA" w:rsidRPr="00955E01" w:rsidRDefault="00312ECA" w:rsidP="000E0862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Szkolenia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(Etap VI) – opisane w Sekcji </w:t>
      </w:r>
      <w:r w:rsidR="000F154E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5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.8 OPZ;</w:t>
      </w:r>
    </w:p>
    <w:p w14:paraId="46CD997C" w14:textId="228F000D" w:rsidR="00312ECA" w:rsidRPr="00955E01" w:rsidRDefault="00312ECA" w:rsidP="000E0862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Uruchomienie 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stabilizację </w:t>
      </w: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Systemu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(Etap V</w:t>
      </w:r>
      <w:r w:rsidR="000F154E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I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I) – opisane w Sekcji </w:t>
      </w:r>
      <w:r w:rsidR="000F154E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5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0F154E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9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OPZ;</w:t>
      </w:r>
    </w:p>
    <w:p w14:paraId="16EF92E3" w14:textId="7A526A07" w:rsidR="00312ECA" w:rsidRPr="00955E01" w:rsidRDefault="00312ECA" w:rsidP="000E0862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Serwis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(Etap </w:t>
      </w:r>
      <w:r w:rsidR="000F154E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VIII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) – opisan</w:t>
      </w:r>
      <w:r w:rsidR="00E543E1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y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 Sekcji </w:t>
      </w:r>
      <w:r w:rsidR="000F154E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5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.1</w:t>
      </w:r>
      <w:r w:rsidR="000F154E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0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OPZ;</w:t>
      </w:r>
    </w:p>
    <w:p w14:paraId="0E047EBB" w14:textId="58531105" w:rsidR="00312ECA" w:rsidRPr="00955E01" w:rsidRDefault="00312ECA" w:rsidP="000E0862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Rozwój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(realizowany we wszystkich Etapach I-</w:t>
      </w:r>
      <w:r w:rsidR="004938AB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VIII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) – opisany w Sekcji </w:t>
      </w:r>
      <w:r w:rsidR="000F154E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5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0F154E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11</w:t>
      </w:r>
      <w:r w:rsidR="00E3126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OPZ;</w:t>
      </w: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30B40BE8" w14:textId="1373A32E" w:rsidR="00440BC4" w:rsidRPr="00955E01" w:rsidRDefault="00312ECA" w:rsidP="0044418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55E01">
        <w:rPr>
          <w:rFonts w:asciiTheme="majorHAnsi" w:hAnsiTheme="majorHAnsi" w:cstheme="majorHAnsi"/>
          <w:color w:val="000000" w:themeColor="text1"/>
        </w:rPr>
        <w:t xml:space="preserve">W każdej z powyższych sekcji opisano szczegółowe wymagania wdrożeniowe oraz w zakresie dostaw objętych Zamówieniem. W kolejnych sekcjach </w:t>
      </w:r>
      <w:r w:rsidR="004938AB" w:rsidRPr="00955E01">
        <w:rPr>
          <w:rFonts w:asciiTheme="majorHAnsi" w:hAnsiTheme="majorHAnsi" w:cstheme="majorHAnsi"/>
          <w:color w:val="000000" w:themeColor="text1"/>
        </w:rPr>
        <w:t>5</w:t>
      </w:r>
      <w:r w:rsidRPr="00955E01">
        <w:rPr>
          <w:rFonts w:asciiTheme="majorHAnsi" w:hAnsiTheme="majorHAnsi" w:cstheme="majorHAnsi"/>
          <w:color w:val="000000" w:themeColor="text1"/>
        </w:rPr>
        <w:t>.1</w:t>
      </w:r>
      <w:r w:rsidR="00ED2CCB" w:rsidRPr="00955E01">
        <w:rPr>
          <w:rFonts w:asciiTheme="majorHAnsi" w:hAnsiTheme="majorHAnsi" w:cstheme="majorHAnsi"/>
          <w:color w:val="000000" w:themeColor="text1"/>
        </w:rPr>
        <w:t>2</w:t>
      </w:r>
      <w:r w:rsidRPr="00955E01">
        <w:rPr>
          <w:rFonts w:asciiTheme="majorHAnsi" w:hAnsiTheme="majorHAnsi" w:cstheme="majorHAnsi"/>
          <w:color w:val="000000" w:themeColor="text1"/>
        </w:rPr>
        <w:t>-</w:t>
      </w:r>
      <w:r w:rsidR="004938AB" w:rsidRPr="00955E01">
        <w:rPr>
          <w:rFonts w:asciiTheme="majorHAnsi" w:hAnsiTheme="majorHAnsi" w:cstheme="majorHAnsi"/>
          <w:color w:val="000000" w:themeColor="text1"/>
        </w:rPr>
        <w:t>5</w:t>
      </w:r>
      <w:r w:rsidRPr="00955E01">
        <w:rPr>
          <w:rFonts w:asciiTheme="majorHAnsi" w:hAnsiTheme="majorHAnsi" w:cstheme="majorHAnsi"/>
          <w:color w:val="000000" w:themeColor="text1"/>
        </w:rPr>
        <w:t>.1</w:t>
      </w:r>
      <w:r w:rsidR="004938AB" w:rsidRPr="00955E01">
        <w:rPr>
          <w:rFonts w:asciiTheme="majorHAnsi" w:hAnsiTheme="majorHAnsi" w:cstheme="majorHAnsi"/>
          <w:color w:val="000000" w:themeColor="text1"/>
        </w:rPr>
        <w:t>7</w:t>
      </w:r>
      <w:r w:rsidRPr="00955E01">
        <w:rPr>
          <w:rFonts w:asciiTheme="majorHAnsi" w:hAnsiTheme="majorHAnsi" w:cstheme="majorHAnsi"/>
          <w:color w:val="000000" w:themeColor="text1"/>
        </w:rPr>
        <w:t xml:space="preserve"> opisano wymagania kontekstowe i uzupełniające, które odnoszą się do wszystkich powyższych prac wdrożeniowych</w:t>
      </w:r>
      <w:r w:rsidR="00220553" w:rsidRPr="00955E01">
        <w:rPr>
          <w:rFonts w:asciiTheme="majorHAnsi" w:hAnsiTheme="majorHAnsi" w:cstheme="majorHAnsi"/>
          <w:color w:val="000000" w:themeColor="text1"/>
        </w:rPr>
        <w:t xml:space="preserve"> oraz Systemu jako całości</w:t>
      </w:r>
      <w:r w:rsidRPr="00955E01">
        <w:rPr>
          <w:rFonts w:asciiTheme="majorHAnsi" w:hAnsiTheme="majorHAnsi" w:cstheme="majorHAnsi"/>
          <w:color w:val="000000" w:themeColor="text1"/>
        </w:rPr>
        <w:t xml:space="preserve">. </w:t>
      </w:r>
      <w:bookmarkStart w:id="25" w:name="_2jxsxqh" w:colFirst="0" w:colLast="0"/>
      <w:bookmarkEnd w:id="25"/>
    </w:p>
    <w:p w14:paraId="063986DF" w14:textId="54BA47C1" w:rsidR="00440BC4" w:rsidRPr="00955E01" w:rsidRDefault="000F154E" w:rsidP="0044418E">
      <w:pPr>
        <w:pStyle w:val="Nagwek3"/>
        <w:spacing w:line="276" w:lineRule="auto"/>
      </w:pPr>
      <w:bookmarkStart w:id="26" w:name="_Toc84860477"/>
      <w:r w:rsidRPr="00955E01">
        <w:t>5</w:t>
      </w:r>
      <w:r w:rsidR="00AC44FF" w:rsidRPr="00955E01">
        <w:t xml:space="preserve">.2 </w:t>
      </w:r>
      <w:r w:rsidR="009F06FA" w:rsidRPr="00955E01">
        <w:t>Start projektu</w:t>
      </w:r>
      <w:bookmarkEnd w:id="26"/>
      <w:r w:rsidR="009F06FA" w:rsidRPr="00955E01">
        <w:t xml:space="preserve"> </w:t>
      </w:r>
    </w:p>
    <w:p w14:paraId="2C1721FD" w14:textId="77777777" w:rsidR="0044418E" w:rsidRPr="00955E01" w:rsidRDefault="0044418E" w:rsidP="0044418E">
      <w:pPr>
        <w:spacing w:line="276" w:lineRule="auto"/>
      </w:pPr>
    </w:p>
    <w:p w14:paraId="178E8679" w14:textId="44C5D3DB" w:rsidR="0099280D" w:rsidRPr="00955E01" w:rsidRDefault="0099280D" w:rsidP="00E428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cs="Calibri"/>
          <w:color w:val="000000" w:themeColor="text1"/>
        </w:rPr>
      </w:pPr>
      <w:r w:rsidRPr="00955E01">
        <w:rPr>
          <w:rFonts w:cs="Calibri"/>
          <w:color w:val="000000" w:themeColor="text1"/>
        </w:rPr>
        <w:t xml:space="preserve">Zamawiający </w:t>
      </w:r>
      <w:r w:rsidR="0006141B" w:rsidRPr="00955E01">
        <w:rPr>
          <w:rFonts w:cs="Calibri"/>
          <w:color w:val="000000" w:themeColor="text1"/>
        </w:rPr>
        <w:t xml:space="preserve">dla przedmiotowego </w:t>
      </w:r>
      <w:r w:rsidRPr="00955E01">
        <w:rPr>
          <w:rFonts w:cs="Calibri"/>
          <w:color w:val="000000" w:themeColor="text1"/>
        </w:rPr>
        <w:t xml:space="preserve">projektu </w:t>
      </w:r>
      <w:r w:rsidR="0006141B" w:rsidRPr="00955E01">
        <w:rPr>
          <w:rFonts w:cs="Calibri"/>
          <w:color w:val="000000" w:themeColor="text1"/>
        </w:rPr>
        <w:t xml:space="preserve">(zamówienia) </w:t>
      </w:r>
      <w:r w:rsidRPr="00955E01">
        <w:rPr>
          <w:rFonts w:cs="Calibri"/>
          <w:color w:val="000000" w:themeColor="text1"/>
        </w:rPr>
        <w:t>zał</w:t>
      </w:r>
      <w:r w:rsidR="0006141B" w:rsidRPr="00955E01">
        <w:rPr>
          <w:rFonts w:cs="Calibri"/>
          <w:color w:val="000000" w:themeColor="text1"/>
        </w:rPr>
        <w:t xml:space="preserve">ożył </w:t>
      </w:r>
      <w:r w:rsidRPr="00955E01">
        <w:rPr>
          <w:rFonts w:cs="Calibri"/>
          <w:color w:val="000000" w:themeColor="text1"/>
        </w:rPr>
        <w:t>dokument</w:t>
      </w:r>
      <w:r w:rsidR="0006141B" w:rsidRPr="00955E01">
        <w:rPr>
          <w:rFonts w:cs="Calibri"/>
          <w:color w:val="000000" w:themeColor="text1"/>
        </w:rPr>
        <w:t>:</w:t>
      </w:r>
      <w:r w:rsidRPr="00955E01">
        <w:rPr>
          <w:rFonts w:cs="Calibri"/>
          <w:color w:val="000000" w:themeColor="text1"/>
        </w:rPr>
        <w:t xml:space="preserve"> Kart</w:t>
      </w:r>
      <w:r w:rsidR="0006141B" w:rsidRPr="00955E01">
        <w:rPr>
          <w:rFonts w:cs="Calibri"/>
          <w:color w:val="000000" w:themeColor="text1"/>
        </w:rPr>
        <w:t>a</w:t>
      </w:r>
      <w:r w:rsidRPr="00955E01">
        <w:rPr>
          <w:rFonts w:cs="Calibri"/>
          <w:color w:val="000000" w:themeColor="text1"/>
        </w:rPr>
        <w:t xml:space="preserve"> Projektu. Wykonawca zobowiązany jest opracować opisane </w:t>
      </w:r>
      <w:r w:rsidR="0006141B" w:rsidRPr="00955E01">
        <w:rPr>
          <w:rFonts w:cs="Calibri"/>
          <w:color w:val="000000" w:themeColor="text1"/>
        </w:rPr>
        <w:t xml:space="preserve">poniżej </w:t>
      </w:r>
      <w:r w:rsidRPr="00955E01">
        <w:rPr>
          <w:rFonts w:cs="Calibri"/>
          <w:color w:val="000000" w:themeColor="text1"/>
        </w:rPr>
        <w:t>elementy składowe Karty Projektu</w:t>
      </w:r>
      <w:r w:rsidR="0006141B" w:rsidRPr="00955E01">
        <w:rPr>
          <w:rFonts w:cs="Calibri"/>
          <w:color w:val="000000" w:themeColor="text1"/>
        </w:rPr>
        <w:t>.</w:t>
      </w:r>
    </w:p>
    <w:p w14:paraId="5A62998C" w14:textId="39A12FC2" w:rsidR="0099280D" w:rsidRPr="00955E01" w:rsidRDefault="0099280D" w:rsidP="00E42869">
      <w:pPr>
        <w:spacing w:before="60" w:after="60" w:line="276" w:lineRule="auto"/>
        <w:jc w:val="both"/>
        <w:rPr>
          <w:rFonts w:cs="Calibri"/>
        </w:rPr>
      </w:pPr>
      <w:r w:rsidRPr="00955E01">
        <w:rPr>
          <w:rFonts w:cs="Calibri"/>
          <w:b/>
          <w:bCs/>
        </w:rPr>
        <w:t>Karta Projektu</w:t>
      </w:r>
      <w:r w:rsidRPr="00955E01">
        <w:rPr>
          <w:rFonts w:cs="Calibri"/>
        </w:rPr>
        <w:t xml:space="preserve"> zawiera</w:t>
      </w:r>
      <w:r w:rsidR="0006141B" w:rsidRPr="00955E01">
        <w:rPr>
          <w:rFonts w:cs="Calibri"/>
        </w:rPr>
        <w:t xml:space="preserve">ć musi </w:t>
      </w:r>
      <w:r w:rsidRPr="00955E01">
        <w:rPr>
          <w:rFonts w:cs="Calibri"/>
        </w:rPr>
        <w:t>co najmniej następujące elementy</w:t>
      </w:r>
      <w:r w:rsidR="0006141B" w:rsidRPr="00955E01">
        <w:rPr>
          <w:rFonts w:cs="Calibri"/>
        </w:rPr>
        <w:t xml:space="preserve"> przygotowane przez Wykonawcę i uzgodnione z Zamawiającym:</w:t>
      </w:r>
    </w:p>
    <w:p w14:paraId="674872AD" w14:textId="4608BA0C" w:rsidR="0099280D" w:rsidRPr="00955E01" w:rsidRDefault="0099280D" w:rsidP="000E0862">
      <w:pPr>
        <w:pStyle w:val="Akapitzlist"/>
        <w:numPr>
          <w:ilvl w:val="0"/>
          <w:numId w:val="8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cele </w:t>
      </w:r>
      <w:r w:rsidR="00D87AD5" w:rsidRPr="00955E01">
        <w:rPr>
          <w:sz w:val="24"/>
          <w:szCs w:val="24"/>
        </w:rPr>
        <w:t xml:space="preserve">realizacji </w:t>
      </w:r>
      <w:r w:rsidRPr="00955E01">
        <w:rPr>
          <w:sz w:val="24"/>
          <w:szCs w:val="24"/>
        </w:rPr>
        <w:t>Projektu;</w:t>
      </w:r>
    </w:p>
    <w:p w14:paraId="226EC948" w14:textId="6EB88227" w:rsidR="00153E5F" w:rsidRPr="00955E01" w:rsidRDefault="00153E5F" w:rsidP="000E0862">
      <w:pPr>
        <w:pStyle w:val="Akapitzlist"/>
        <w:numPr>
          <w:ilvl w:val="0"/>
          <w:numId w:val="8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założenia;</w:t>
      </w:r>
    </w:p>
    <w:p w14:paraId="37660D81" w14:textId="57DFE7F0" w:rsidR="00153E5F" w:rsidRPr="00955E01" w:rsidRDefault="00153E5F" w:rsidP="000E0862">
      <w:pPr>
        <w:pStyle w:val="Akapitzlist"/>
        <w:numPr>
          <w:ilvl w:val="0"/>
          <w:numId w:val="8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opis zakresu projektu – opis produktów; </w:t>
      </w:r>
    </w:p>
    <w:p w14:paraId="616451F4" w14:textId="383E3F5E" w:rsidR="0099280D" w:rsidRPr="00955E01" w:rsidRDefault="0099280D" w:rsidP="000E0862">
      <w:pPr>
        <w:pStyle w:val="Akapitzlist"/>
        <w:numPr>
          <w:ilvl w:val="0"/>
          <w:numId w:val="8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strategia </w:t>
      </w:r>
      <w:r w:rsidR="00FA758E" w:rsidRPr="00955E01">
        <w:rPr>
          <w:sz w:val="24"/>
          <w:szCs w:val="24"/>
        </w:rPr>
        <w:t xml:space="preserve">i metodyka </w:t>
      </w:r>
      <w:r w:rsidRPr="00955E01">
        <w:rPr>
          <w:sz w:val="24"/>
          <w:szCs w:val="24"/>
        </w:rPr>
        <w:t>wdrożenia;</w:t>
      </w:r>
    </w:p>
    <w:p w14:paraId="617A5AF4" w14:textId="0A77FFC2" w:rsidR="00153E5F" w:rsidRPr="00955E01" w:rsidRDefault="00153E5F" w:rsidP="000E0862">
      <w:pPr>
        <w:pStyle w:val="Akapitzlist"/>
        <w:numPr>
          <w:ilvl w:val="0"/>
          <w:numId w:val="8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opis interesariuszy;</w:t>
      </w:r>
    </w:p>
    <w:p w14:paraId="1C96C912" w14:textId="3E0844BA" w:rsidR="0099280D" w:rsidRPr="00955E01" w:rsidRDefault="0099280D" w:rsidP="000E0862">
      <w:pPr>
        <w:pStyle w:val="Akapitzlist"/>
        <w:numPr>
          <w:ilvl w:val="0"/>
          <w:numId w:val="8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Harmonogram </w:t>
      </w:r>
      <w:r w:rsidR="006D1F7A" w:rsidRPr="00955E01">
        <w:rPr>
          <w:sz w:val="24"/>
          <w:szCs w:val="24"/>
        </w:rPr>
        <w:t xml:space="preserve">Ramowy </w:t>
      </w:r>
      <w:r w:rsidRPr="00955E01">
        <w:rPr>
          <w:sz w:val="24"/>
          <w:szCs w:val="24"/>
        </w:rPr>
        <w:t>Projektu</w:t>
      </w:r>
      <w:r w:rsidR="001B2459" w:rsidRPr="00955E01">
        <w:rPr>
          <w:sz w:val="24"/>
          <w:szCs w:val="24"/>
        </w:rPr>
        <w:t xml:space="preserve"> – </w:t>
      </w:r>
      <w:r w:rsidR="002535A4" w:rsidRPr="00955E01">
        <w:rPr>
          <w:sz w:val="24"/>
          <w:szCs w:val="24"/>
        </w:rPr>
        <w:t xml:space="preserve">obejmujący możliwe </w:t>
      </w:r>
      <w:r w:rsidR="001B2459" w:rsidRPr="00955E01">
        <w:rPr>
          <w:sz w:val="24"/>
          <w:szCs w:val="24"/>
        </w:rPr>
        <w:t>uszczegółowieni</w:t>
      </w:r>
      <w:r w:rsidR="002535A4" w:rsidRPr="00955E01">
        <w:rPr>
          <w:sz w:val="24"/>
          <w:szCs w:val="24"/>
        </w:rPr>
        <w:t>a</w:t>
      </w:r>
      <w:r w:rsidR="001B2459" w:rsidRPr="00955E01">
        <w:rPr>
          <w:sz w:val="24"/>
          <w:szCs w:val="24"/>
        </w:rPr>
        <w:t xml:space="preserve"> harmonogramu zawartego w OPZ</w:t>
      </w:r>
      <w:r w:rsidRPr="00955E01">
        <w:rPr>
          <w:sz w:val="24"/>
          <w:szCs w:val="24"/>
        </w:rPr>
        <w:t>;</w:t>
      </w:r>
    </w:p>
    <w:p w14:paraId="05F8579B" w14:textId="19947807" w:rsidR="00153E5F" w:rsidRPr="00955E01" w:rsidRDefault="0099280D" w:rsidP="000E0862">
      <w:pPr>
        <w:pStyle w:val="Akapitzlist"/>
        <w:numPr>
          <w:ilvl w:val="0"/>
          <w:numId w:val="8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lastRenderedPageBreak/>
        <w:t>standardy i procedury projektowe i wdrożeniowe</w:t>
      </w:r>
      <w:r w:rsidR="00711F1D" w:rsidRPr="00955E01">
        <w:rPr>
          <w:sz w:val="24"/>
          <w:szCs w:val="24"/>
        </w:rPr>
        <w:t xml:space="preserve"> - </w:t>
      </w:r>
      <w:r w:rsidR="00153E5F" w:rsidRPr="00955E01">
        <w:rPr>
          <w:sz w:val="24"/>
          <w:szCs w:val="24"/>
        </w:rPr>
        <w:t>Zamawiający przyjmuje PRINCE2 jako metodykę zarządzania Projektem</w:t>
      </w:r>
      <w:r w:rsidR="00711F1D" w:rsidRPr="00955E01">
        <w:rPr>
          <w:sz w:val="24"/>
          <w:szCs w:val="24"/>
        </w:rPr>
        <w:t>;</w:t>
      </w:r>
    </w:p>
    <w:p w14:paraId="1E4D72B1" w14:textId="5386D664" w:rsidR="00412003" w:rsidRPr="00955E01" w:rsidRDefault="0099280D" w:rsidP="000E0862">
      <w:pPr>
        <w:pStyle w:val="Akapitzlist"/>
        <w:numPr>
          <w:ilvl w:val="0"/>
          <w:numId w:val="8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opis struktur </w:t>
      </w:r>
      <w:r w:rsidR="001B2459" w:rsidRPr="00955E01">
        <w:rPr>
          <w:sz w:val="24"/>
          <w:szCs w:val="24"/>
        </w:rPr>
        <w:t xml:space="preserve">projektowych </w:t>
      </w:r>
      <w:r w:rsidRPr="00955E01">
        <w:rPr>
          <w:sz w:val="24"/>
          <w:szCs w:val="24"/>
        </w:rPr>
        <w:t xml:space="preserve">i ról projektowych, </w:t>
      </w:r>
      <w:r w:rsidR="001B2459" w:rsidRPr="00955E01">
        <w:rPr>
          <w:sz w:val="24"/>
          <w:szCs w:val="24"/>
        </w:rPr>
        <w:t>a także składu zespołu projektowego Wykonawcy i Zamawiającego</w:t>
      </w:r>
      <w:r w:rsidR="00412003" w:rsidRPr="00955E01">
        <w:rPr>
          <w:sz w:val="24"/>
          <w:szCs w:val="24"/>
        </w:rPr>
        <w:t>.</w:t>
      </w:r>
    </w:p>
    <w:p w14:paraId="6500A7C8" w14:textId="77777777" w:rsidR="00502E62" w:rsidRPr="00955E01" w:rsidRDefault="00502E62" w:rsidP="00E42869">
      <w:pPr>
        <w:spacing w:before="60" w:after="60" w:line="276" w:lineRule="auto"/>
        <w:jc w:val="both"/>
        <w:rPr>
          <w:rFonts w:cs="Calibri"/>
        </w:rPr>
      </w:pPr>
    </w:p>
    <w:p w14:paraId="3CA9D524" w14:textId="210B6498" w:rsidR="0099280D" w:rsidRPr="00955E01" w:rsidRDefault="0099280D" w:rsidP="00E42869">
      <w:pPr>
        <w:spacing w:before="60" w:after="60" w:line="276" w:lineRule="auto"/>
        <w:jc w:val="both"/>
        <w:rPr>
          <w:rFonts w:cs="Calibri"/>
        </w:rPr>
      </w:pPr>
      <w:r w:rsidRPr="00955E01">
        <w:rPr>
          <w:rFonts w:cs="Calibri"/>
          <w:b/>
          <w:bCs/>
        </w:rPr>
        <w:t xml:space="preserve">Harmonogram </w:t>
      </w:r>
      <w:r w:rsidR="006D1F7A" w:rsidRPr="00955E01">
        <w:rPr>
          <w:rFonts w:cs="Calibri"/>
          <w:b/>
          <w:bCs/>
        </w:rPr>
        <w:t xml:space="preserve">Ramowy </w:t>
      </w:r>
      <w:r w:rsidRPr="00955E01">
        <w:rPr>
          <w:rFonts w:cs="Calibri"/>
          <w:b/>
          <w:bCs/>
        </w:rPr>
        <w:t>Projektu</w:t>
      </w:r>
      <w:r w:rsidRPr="00955E01">
        <w:rPr>
          <w:rFonts w:cs="Calibri"/>
        </w:rPr>
        <w:t xml:space="preserve"> jest punktem wyjścia do </w:t>
      </w:r>
      <w:r w:rsidR="002535A4" w:rsidRPr="00955E01">
        <w:rPr>
          <w:rFonts w:cs="Calibri"/>
        </w:rPr>
        <w:t xml:space="preserve">ustalenia </w:t>
      </w:r>
      <w:r w:rsidRPr="00955E01">
        <w:rPr>
          <w:rFonts w:cs="Calibri"/>
        </w:rPr>
        <w:t xml:space="preserve">kolejnych </w:t>
      </w:r>
      <w:r w:rsidR="00502E62" w:rsidRPr="00955E01">
        <w:rPr>
          <w:rFonts w:cs="Calibri"/>
          <w:b/>
          <w:bCs/>
        </w:rPr>
        <w:t>S</w:t>
      </w:r>
      <w:r w:rsidRPr="00955E01">
        <w:rPr>
          <w:rFonts w:cs="Calibri"/>
          <w:b/>
          <w:bCs/>
        </w:rPr>
        <w:t xml:space="preserve">zczegółowych </w:t>
      </w:r>
      <w:r w:rsidR="00502E62" w:rsidRPr="00955E01">
        <w:rPr>
          <w:rFonts w:cs="Calibri"/>
          <w:b/>
          <w:bCs/>
        </w:rPr>
        <w:t>H</w:t>
      </w:r>
      <w:r w:rsidRPr="00955E01">
        <w:rPr>
          <w:rFonts w:cs="Calibri"/>
          <w:b/>
          <w:bCs/>
        </w:rPr>
        <w:t>armonogramów Projektu</w:t>
      </w:r>
      <w:r w:rsidRPr="00955E01">
        <w:rPr>
          <w:rFonts w:cs="Calibri"/>
        </w:rPr>
        <w:t xml:space="preserve">, </w:t>
      </w:r>
      <w:r w:rsidR="002535A4" w:rsidRPr="00955E01">
        <w:rPr>
          <w:rFonts w:cs="Calibri"/>
        </w:rPr>
        <w:t xml:space="preserve">które powinny być wypracowane dla każdego kolejnego Etapu prac </w:t>
      </w:r>
      <w:r w:rsidRPr="00955E01">
        <w:rPr>
          <w:rFonts w:cs="Calibri"/>
        </w:rPr>
        <w:t>przed</w:t>
      </w:r>
      <w:r w:rsidR="002535A4" w:rsidRPr="00955E01">
        <w:rPr>
          <w:rFonts w:cs="Calibri"/>
        </w:rPr>
        <w:t xml:space="preserve"> jego rozpoczęciem</w:t>
      </w:r>
      <w:r w:rsidRPr="00955E01">
        <w:rPr>
          <w:rFonts w:cs="Calibri"/>
        </w:rPr>
        <w:t>.</w:t>
      </w:r>
      <w:r w:rsidR="00502E62" w:rsidRPr="00955E01">
        <w:rPr>
          <w:rFonts w:cs="Calibri"/>
        </w:rPr>
        <w:t xml:space="preserve"> </w:t>
      </w:r>
      <w:r w:rsidRPr="00955E01">
        <w:rPr>
          <w:rFonts w:cs="Calibri"/>
        </w:rPr>
        <w:t xml:space="preserve">Szczegółowy </w:t>
      </w:r>
      <w:r w:rsidR="00502E62" w:rsidRPr="00955E01">
        <w:rPr>
          <w:rFonts w:cs="Calibri"/>
        </w:rPr>
        <w:t>H</w:t>
      </w:r>
      <w:r w:rsidRPr="00955E01">
        <w:rPr>
          <w:rFonts w:cs="Calibri"/>
        </w:rPr>
        <w:t xml:space="preserve">armonogram Projektu przygotowywany </w:t>
      </w:r>
      <w:r w:rsidR="007A3BD8" w:rsidRPr="00955E01">
        <w:rPr>
          <w:rFonts w:cs="Calibri"/>
        </w:rPr>
        <w:t xml:space="preserve">powinien być </w:t>
      </w:r>
      <w:r w:rsidRPr="00955E01">
        <w:rPr>
          <w:rFonts w:cs="Calibri"/>
        </w:rPr>
        <w:t xml:space="preserve">z </w:t>
      </w:r>
      <w:r w:rsidR="00502E62" w:rsidRPr="00955E01">
        <w:rPr>
          <w:rFonts w:cs="Calibri"/>
        </w:rPr>
        <w:t xml:space="preserve">zachowaniem </w:t>
      </w:r>
      <w:r w:rsidRPr="00955E01">
        <w:rPr>
          <w:rFonts w:cs="Calibri"/>
        </w:rPr>
        <w:t>terminów granicznych</w:t>
      </w:r>
      <w:r w:rsidR="00502E62" w:rsidRPr="00955E01">
        <w:rPr>
          <w:rFonts w:cs="Calibri"/>
        </w:rPr>
        <w:t xml:space="preserve"> wynikających z Harmonogramu </w:t>
      </w:r>
      <w:r w:rsidR="006D1F7A" w:rsidRPr="00955E01">
        <w:rPr>
          <w:rFonts w:cs="Calibri"/>
        </w:rPr>
        <w:t xml:space="preserve">Ramowego </w:t>
      </w:r>
      <w:r w:rsidR="002F1B8C" w:rsidRPr="00955E01">
        <w:rPr>
          <w:rFonts w:cs="Calibri"/>
        </w:rPr>
        <w:t>Projektu</w:t>
      </w:r>
      <w:r w:rsidRPr="00955E01">
        <w:rPr>
          <w:rFonts w:cs="Calibri"/>
        </w:rPr>
        <w:t>.</w:t>
      </w:r>
      <w:r w:rsidR="00431979" w:rsidRPr="00955E01">
        <w:rPr>
          <w:rFonts w:cs="Calibri"/>
        </w:rPr>
        <w:t xml:space="preserve"> </w:t>
      </w:r>
    </w:p>
    <w:p w14:paraId="4877327A" w14:textId="1FD860D8" w:rsidR="00B936C8" w:rsidRPr="00955E01" w:rsidRDefault="00B936C8" w:rsidP="00E42869">
      <w:pPr>
        <w:spacing w:before="60" w:after="60" w:line="276" w:lineRule="auto"/>
        <w:jc w:val="both"/>
        <w:rPr>
          <w:rFonts w:cs="Calibri"/>
        </w:rPr>
      </w:pPr>
      <w:bookmarkStart w:id="27" w:name="_z337ya" w:colFirst="0" w:colLast="0"/>
      <w:bookmarkEnd w:id="27"/>
    </w:p>
    <w:p w14:paraId="6EA030DE" w14:textId="3A0D77B9" w:rsidR="00FF250D" w:rsidRPr="00955E01" w:rsidRDefault="00B936C8" w:rsidP="00E42869">
      <w:pPr>
        <w:spacing w:before="60" w:after="60" w:line="276" w:lineRule="auto"/>
        <w:jc w:val="both"/>
        <w:rPr>
          <w:rFonts w:cs="Calibri"/>
        </w:rPr>
      </w:pPr>
      <w:r w:rsidRPr="00955E01">
        <w:rPr>
          <w:rFonts w:cs="Calibri"/>
        </w:rPr>
        <w:t xml:space="preserve">Wykonawca zrealizuje </w:t>
      </w:r>
      <w:r w:rsidR="00EF0193" w:rsidRPr="00955E01">
        <w:rPr>
          <w:rFonts w:cs="Calibri"/>
          <w:b/>
          <w:bCs/>
        </w:rPr>
        <w:t>S</w:t>
      </w:r>
      <w:r w:rsidRPr="00955E01">
        <w:rPr>
          <w:rFonts w:cs="Calibri"/>
          <w:b/>
          <w:bCs/>
        </w:rPr>
        <w:t>potkanie warsztatowe inicjujące projekt</w:t>
      </w:r>
      <w:r w:rsidRPr="00955E01">
        <w:rPr>
          <w:rFonts w:cs="Calibri"/>
        </w:rPr>
        <w:t xml:space="preserve"> –</w:t>
      </w:r>
      <w:r w:rsidR="006E73C7" w:rsidRPr="00955E01">
        <w:rPr>
          <w:rFonts w:cs="Calibri"/>
        </w:rPr>
        <w:t xml:space="preserve"> </w:t>
      </w:r>
      <w:r w:rsidRPr="00955E01">
        <w:rPr>
          <w:rFonts w:cs="Calibri"/>
        </w:rPr>
        <w:t>kick-off</w:t>
      </w:r>
      <w:r w:rsidR="009C55DD" w:rsidRPr="00955E01">
        <w:rPr>
          <w:rFonts w:cs="Calibri"/>
        </w:rPr>
        <w:t xml:space="preserve"> meeting</w:t>
      </w:r>
      <w:r w:rsidRPr="00955E01">
        <w:rPr>
          <w:rFonts w:cs="Calibri"/>
        </w:rPr>
        <w:t xml:space="preserve">. Spotkanie powinno być zorganizowane przez Wykonawcę dla wszystkich </w:t>
      </w:r>
      <w:r w:rsidR="00141857" w:rsidRPr="00955E01">
        <w:rPr>
          <w:rFonts w:cs="Calibri"/>
        </w:rPr>
        <w:t>członków Zespołu Projektowego</w:t>
      </w:r>
      <w:r w:rsidRPr="00955E01">
        <w:rPr>
          <w:rFonts w:cs="Calibri"/>
        </w:rPr>
        <w:t xml:space="preserve">. </w:t>
      </w:r>
    </w:p>
    <w:p w14:paraId="019CB34E" w14:textId="38729998" w:rsidR="00B936C8" w:rsidRPr="00955E01" w:rsidRDefault="00B936C8" w:rsidP="00E42869">
      <w:pPr>
        <w:spacing w:before="60" w:after="60" w:line="276" w:lineRule="auto"/>
        <w:jc w:val="both"/>
        <w:rPr>
          <w:rFonts w:cs="Calibri"/>
        </w:rPr>
      </w:pPr>
      <w:r w:rsidRPr="00955E01">
        <w:rPr>
          <w:rFonts w:cs="Calibri"/>
        </w:rPr>
        <w:t xml:space="preserve">Ze strony Zamawiającego udział w spotkaniu </w:t>
      </w:r>
      <w:r w:rsidR="00141857" w:rsidRPr="00955E01">
        <w:rPr>
          <w:rFonts w:cs="Calibri"/>
        </w:rPr>
        <w:t xml:space="preserve">inicjującym projekt </w:t>
      </w:r>
      <w:r w:rsidRPr="00955E01">
        <w:rPr>
          <w:rFonts w:cs="Calibri"/>
        </w:rPr>
        <w:t xml:space="preserve">weźmie nie więcej niż </w:t>
      </w:r>
      <w:r w:rsidR="006E73C7" w:rsidRPr="00955E01">
        <w:rPr>
          <w:rFonts w:cs="Calibri"/>
        </w:rPr>
        <w:t>15</w:t>
      </w:r>
      <w:r w:rsidRPr="00955E01">
        <w:rPr>
          <w:rFonts w:cs="Calibri"/>
        </w:rPr>
        <w:t xml:space="preserve"> osób. </w:t>
      </w:r>
    </w:p>
    <w:p w14:paraId="191178FD" w14:textId="55206BC2" w:rsidR="00440BC4" w:rsidRPr="00955E01" w:rsidRDefault="00B936C8" w:rsidP="006E73C7">
      <w:pPr>
        <w:spacing w:before="60" w:after="60" w:line="276" w:lineRule="auto"/>
        <w:jc w:val="both"/>
        <w:rPr>
          <w:rFonts w:cs="Calibri"/>
        </w:rPr>
      </w:pPr>
      <w:r w:rsidRPr="00955E01">
        <w:rPr>
          <w:rFonts w:cs="Calibri"/>
        </w:rPr>
        <w:t xml:space="preserve">Przedmiotem spotkania powinny być wszystkie istotne dla realizacji projektu zagadnienia objęte Kartą Projektu. </w:t>
      </w:r>
    </w:p>
    <w:p w14:paraId="71F08C69" w14:textId="77777777" w:rsidR="00E42869" w:rsidRPr="00955E01" w:rsidRDefault="00E428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6A906ACE" w14:textId="11BD60A3" w:rsidR="00A25715" w:rsidRPr="00955E01" w:rsidRDefault="004938AB" w:rsidP="00E42869">
      <w:pPr>
        <w:pStyle w:val="Nagwek3"/>
        <w:spacing w:line="276" w:lineRule="auto"/>
      </w:pPr>
      <w:bookmarkStart w:id="28" w:name="_Toc84860478"/>
      <w:r w:rsidRPr="00955E01">
        <w:t>5</w:t>
      </w:r>
      <w:r w:rsidR="00AC44FF" w:rsidRPr="00955E01">
        <w:t xml:space="preserve">.3 </w:t>
      </w:r>
      <w:r w:rsidR="009F06FA" w:rsidRPr="00955E01">
        <w:t>Przeprowadzenie Analizy</w:t>
      </w:r>
      <w:bookmarkEnd w:id="28"/>
    </w:p>
    <w:p w14:paraId="4537168D" w14:textId="77777777" w:rsidR="00E42869" w:rsidRPr="00955E01" w:rsidRDefault="00E42869" w:rsidP="00E42869">
      <w:pPr>
        <w:spacing w:line="276" w:lineRule="auto"/>
      </w:pPr>
    </w:p>
    <w:p w14:paraId="3536E1E1" w14:textId="07347918" w:rsidR="00135E7F" w:rsidRPr="00955E01" w:rsidRDefault="00211596" w:rsidP="00153D93">
      <w:pPr>
        <w:spacing w:line="276" w:lineRule="auto"/>
        <w:jc w:val="both"/>
        <w:rPr>
          <w:rFonts w:cs="Calibri"/>
        </w:rPr>
      </w:pPr>
      <w:r w:rsidRPr="00955E01">
        <w:rPr>
          <w:rFonts w:cs="Calibri"/>
        </w:rPr>
        <w:t>Analiza</w:t>
      </w:r>
      <w:r w:rsidR="00135E7F" w:rsidRPr="00955E01">
        <w:rPr>
          <w:rFonts w:cs="Calibri"/>
        </w:rPr>
        <w:t xml:space="preserve"> skoncentrowana jest na ustaleniu szczegółowych uwarunkowań </w:t>
      </w:r>
      <w:r w:rsidR="009B3598" w:rsidRPr="00955E01">
        <w:rPr>
          <w:rFonts w:cs="Calibri"/>
        </w:rPr>
        <w:t>wyjściowych dla procesu wdrożeniowego</w:t>
      </w:r>
      <w:r w:rsidR="00135E7F" w:rsidRPr="00955E01">
        <w:rPr>
          <w:rFonts w:cs="Calibri"/>
        </w:rPr>
        <w:t xml:space="preserve">. </w:t>
      </w:r>
    </w:p>
    <w:p w14:paraId="5AB63E07" w14:textId="75360A52" w:rsidR="00CC3015" w:rsidRPr="00955E01" w:rsidRDefault="00135E7F" w:rsidP="00153D93">
      <w:pPr>
        <w:spacing w:line="276" w:lineRule="auto"/>
        <w:jc w:val="both"/>
        <w:rPr>
          <w:rFonts w:cs="Calibri"/>
        </w:rPr>
      </w:pPr>
      <w:r w:rsidRPr="00955E01">
        <w:rPr>
          <w:rFonts w:cs="Calibri"/>
        </w:rPr>
        <w:t>M</w:t>
      </w:r>
      <w:r w:rsidR="00CC3015" w:rsidRPr="00955E01">
        <w:rPr>
          <w:rFonts w:cs="Calibri"/>
        </w:rPr>
        <w:t>usi spełnić następujące wymagania:</w:t>
      </w:r>
    </w:p>
    <w:p w14:paraId="7E1C7908" w14:textId="77777777" w:rsidR="00412003" w:rsidRPr="00955E01" w:rsidRDefault="00CC3015" w:rsidP="000E0862">
      <w:pPr>
        <w:pStyle w:val="Akapitzlist"/>
        <w:numPr>
          <w:ilvl w:val="2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Wykonawca odpowiada za </w:t>
      </w:r>
      <w:r w:rsidR="00BF5CEC" w:rsidRPr="00955E01">
        <w:rPr>
          <w:sz w:val="24"/>
          <w:szCs w:val="24"/>
        </w:rPr>
        <w:t xml:space="preserve">przeprowadzenie i </w:t>
      </w:r>
      <w:r w:rsidRPr="00955E01">
        <w:rPr>
          <w:sz w:val="24"/>
          <w:szCs w:val="24"/>
        </w:rPr>
        <w:t xml:space="preserve">opracowanie </w:t>
      </w:r>
      <w:r w:rsidR="00BF5CEC" w:rsidRPr="00955E01">
        <w:rPr>
          <w:sz w:val="24"/>
          <w:szCs w:val="24"/>
        </w:rPr>
        <w:t>Analizy</w:t>
      </w:r>
      <w:r w:rsidRPr="00955E01">
        <w:rPr>
          <w:sz w:val="24"/>
          <w:szCs w:val="24"/>
        </w:rPr>
        <w:t xml:space="preserve">. </w:t>
      </w:r>
    </w:p>
    <w:p w14:paraId="16884BD3" w14:textId="77777777" w:rsidR="00D63950" w:rsidRPr="00955E01" w:rsidRDefault="00BF5CEC" w:rsidP="00153D93">
      <w:pPr>
        <w:pStyle w:val="Akapitzlist"/>
        <w:spacing w:line="276" w:lineRule="auto"/>
        <w:ind w:left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Dokument Analizy </w:t>
      </w:r>
      <w:r w:rsidR="00CC3015" w:rsidRPr="00955E01">
        <w:rPr>
          <w:sz w:val="24"/>
          <w:szCs w:val="24"/>
        </w:rPr>
        <w:t>musi być przygotowan</w:t>
      </w:r>
      <w:r w:rsidR="00412003" w:rsidRPr="00955E01">
        <w:rPr>
          <w:sz w:val="24"/>
          <w:szCs w:val="24"/>
        </w:rPr>
        <w:t>y</w:t>
      </w:r>
      <w:r w:rsidR="00CC3015" w:rsidRPr="00955E01">
        <w:rPr>
          <w:sz w:val="24"/>
          <w:szCs w:val="24"/>
        </w:rPr>
        <w:t xml:space="preserve"> na podstawie analizy biznesowej przeprowadzonej we współpracy z Zamawiającym, mającej na celu sprecyzowanie </w:t>
      </w:r>
      <w:r w:rsidR="00412003" w:rsidRPr="00955E01">
        <w:rPr>
          <w:sz w:val="24"/>
          <w:szCs w:val="24"/>
        </w:rPr>
        <w:t xml:space="preserve">możliwych wariantów i opcji realizacji w Systemie </w:t>
      </w:r>
      <w:r w:rsidR="00CC3015" w:rsidRPr="00955E01">
        <w:rPr>
          <w:sz w:val="24"/>
          <w:szCs w:val="24"/>
        </w:rPr>
        <w:t>potrzeb Zamawiającego</w:t>
      </w:r>
      <w:r w:rsidRPr="00955E01">
        <w:rPr>
          <w:sz w:val="24"/>
          <w:szCs w:val="24"/>
        </w:rPr>
        <w:t xml:space="preserve"> opisanych w OPZ</w:t>
      </w:r>
      <w:r w:rsidR="00CC3015" w:rsidRPr="00955E01">
        <w:rPr>
          <w:sz w:val="24"/>
          <w:szCs w:val="24"/>
        </w:rPr>
        <w:t>.</w:t>
      </w:r>
    </w:p>
    <w:p w14:paraId="345ACC94" w14:textId="423E8659" w:rsidR="00CC3015" w:rsidRPr="00955E01" w:rsidRDefault="00CC3015" w:rsidP="000E0862">
      <w:pPr>
        <w:pStyle w:val="Akapitzlist"/>
        <w:numPr>
          <w:ilvl w:val="2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Analiza prowadzona będzie w </w:t>
      </w:r>
      <w:r w:rsidR="00412003" w:rsidRPr="00955E01">
        <w:rPr>
          <w:sz w:val="24"/>
          <w:szCs w:val="24"/>
        </w:rPr>
        <w:t>Z</w:t>
      </w:r>
      <w:r w:rsidRPr="00955E01">
        <w:rPr>
          <w:sz w:val="24"/>
          <w:szCs w:val="24"/>
        </w:rPr>
        <w:t xml:space="preserve">espołach </w:t>
      </w:r>
      <w:r w:rsidR="00412003" w:rsidRPr="00955E01">
        <w:rPr>
          <w:sz w:val="24"/>
          <w:szCs w:val="24"/>
        </w:rPr>
        <w:t>Z</w:t>
      </w:r>
      <w:r w:rsidRPr="00955E01">
        <w:rPr>
          <w:sz w:val="24"/>
          <w:szCs w:val="24"/>
        </w:rPr>
        <w:t xml:space="preserve">adaniowych </w:t>
      </w:r>
      <w:r w:rsidR="00412003" w:rsidRPr="00955E01">
        <w:rPr>
          <w:sz w:val="24"/>
          <w:szCs w:val="24"/>
        </w:rPr>
        <w:t xml:space="preserve">(w trybie warsztatowym) </w:t>
      </w:r>
      <w:r w:rsidRPr="00955E01">
        <w:rPr>
          <w:sz w:val="24"/>
          <w:szCs w:val="24"/>
        </w:rPr>
        <w:t>pod kierownictwem Konsultantów Wiodących Wykonawcy</w:t>
      </w:r>
      <w:r w:rsidRPr="00955E01">
        <w:rPr>
          <w:rStyle w:val="Odwoaniedokomentarza"/>
          <w:rFonts w:eastAsia="Times New Roman"/>
          <w:sz w:val="24"/>
          <w:szCs w:val="24"/>
        </w:rPr>
        <w:t>.</w:t>
      </w:r>
      <w:r w:rsidR="00D63950" w:rsidRPr="00955E01">
        <w:rPr>
          <w:rStyle w:val="Odwoaniedokomentarza"/>
          <w:rFonts w:eastAsia="Times New Roman"/>
          <w:sz w:val="24"/>
          <w:szCs w:val="24"/>
        </w:rPr>
        <w:t xml:space="preserve"> </w:t>
      </w:r>
    </w:p>
    <w:p w14:paraId="1BAF4761" w14:textId="4251CE22" w:rsidR="003D4B40" w:rsidRPr="00955E01" w:rsidRDefault="009678C6" w:rsidP="000E0862">
      <w:pPr>
        <w:pStyle w:val="Akapitzlist"/>
        <w:numPr>
          <w:ilvl w:val="2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Analiza musi obejmować wymiary: biznesowy, aplikacji, danych i techniczny.</w:t>
      </w:r>
    </w:p>
    <w:p w14:paraId="7E7249A5" w14:textId="53E5322E" w:rsidR="00CC3015" w:rsidRPr="00955E01" w:rsidRDefault="00CC3015" w:rsidP="000E0862">
      <w:pPr>
        <w:pStyle w:val="Akapitzlist"/>
        <w:numPr>
          <w:ilvl w:val="2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Podstawą analizy </w:t>
      </w:r>
      <w:r w:rsidR="009678C6" w:rsidRPr="00955E01">
        <w:rPr>
          <w:sz w:val="24"/>
          <w:szCs w:val="24"/>
        </w:rPr>
        <w:t xml:space="preserve">powinna </w:t>
      </w:r>
      <w:r w:rsidRPr="00955E01">
        <w:rPr>
          <w:sz w:val="24"/>
          <w:szCs w:val="24"/>
        </w:rPr>
        <w:t>być prezentacja funkcjonalności standardowych</w:t>
      </w:r>
      <w:r w:rsidR="00CD03F0" w:rsidRPr="00955E01">
        <w:rPr>
          <w:sz w:val="24"/>
          <w:szCs w:val="24"/>
        </w:rPr>
        <w:t>,</w:t>
      </w:r>
      <w:r w:rsidRPr="00955E01">
        <w:rPr>
          <w:sz w:val="24"/>
          <w:szCs w:val="24"/>
        </w:rPr>
        <w:t xml:space="preserve"> </w:t>
      </w:r>
      <w:r w:rsidR="009678C6" w:rsidRPr="00955E01">
        <w:rPr>
          <w:sz w:val="24"/>
          <w:szCs w:val="24"/>
        </w:rPr>
        <w:t xml:space="preserve">tj. dostępnych w standardzie systemu funkcjonalności gotowych dostarczanego rozwiązania, </w:t>
      </w:r>
      <w:r w:rsidRPr="00955E01">
        <w:rPr>
          <w:sz w:val="24"/>
          <w:szCs w:val="24"/>
        </w:rPr>
        <w:t xml:space="preserve">tak, aby członkowie Zespołów Zadaniowych mogli zapoznać się z konkretnymi widokami ekranów i czynnościami koniecznymi do wykonania i na tej podstawie mogli decydować o planowanym przebiegu procesu biznesowego i jego sposobie realizacji </w:t>
      </w:r>
      <w:r w:rsidR="009678C6" w:rsidRPr="00955E01">
        <w:rPr>
          <w:sz w:val="24"/>
          <w:szCs w:val="24"/>
        </w:rPr>
        <w:t xml:space="preserve">z wykorzystaniem potencjału funkcjonalnego </w:t>
      </w:r>
      <w:r w:rsidR="00CD355F" w:rsidRPr="00955E01">
        <w:rPr>
          <w:sz w:val="24"/>
          <w:szCs w:val="24"/>
        </w:rPr>
        <w:t xml:space="preserve">(standardu) </w:t>
      </w:r>
      <w:r w:rsidR="009678C6" w:rsidRPr="00955E01">
        <w:rPr>
          <w:sz w:val="24"/>
          <w:szCs w:val="24"/>
        </w:rPr>
        <w:t>rozwiązania</w:t>
      </w:r>
      <w:r w:rsidRPr="00955E01">
        <w:rPr>
          <w:sz w:val="24"/>
          <w:szCs w:val="24"/>
        </w:rPr>
        <w:t>.</w:t>
      </w:r>
    </w:p>
    <w:p w14:paraId="01804345" w14:textId="3C98B8A9" w:rsidR="00CC3015" w:rsidRPr="00955E01" w:rsidRDefault="00CC3015" w:rsidP="000E0862">
      <w:pPr>
        <w:pStyle w:val="Akapitzlist"/>
        <w:numPr>
          <w:ilvl w:val="2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Analiza </w:t>
      </w:r>
      <w:r w:rsidR="004A7D5B" w:rsidRPr="00955E01">
        <w:rPr>
          <w:sz w:val="24"/>
          <w:szCs w:val="24"/>
        </w:rPr>
        <w:t xml:space="preserve">powinna wykorzystywać w możliwie szerokim zakresie </w:t>
      </w:r>
      <w:r w:rsidRPr="00955E01">
        <w:rPr>
          <w:sz w:val="24"/>
          <w:szCs w:val="24"/>
        </w:rPr>
        <w:t xml:space="preserve">procesy </w:t>
      </w:r>
      <w:r w:rsidR="004A7D5B" w:rsidRPr="00955E01">
        <w:rPr>
          <w:sz w:val="24"/>
          <w:szCs w:val="24"/>
        </w:rPr>
        <w:t xml:space="preserve">prekonfigurowane </w:t>
      </w:r>
      <w:r w:rsidRPr="00955E01">
        <w:rPr>
          <w:sz w:val="24"/>
          <w:szCs w:val="24"/>
        </w:rPr>
        <w:t>dost</w:t>
      </w:r>
      <w:r w:rsidR="004A7D5B" w:rsidRPr="00955E01">
        <w:rPr>
          <w:sz w:val="24"/>
          <w:szCs w:val="24"/>
        </w:rPr>
        <w:t xml:space="preserve">ępne </w:t>
      </w:r>
      <w:r w:rsidRPr="00955E01">
        <w:rPr>
          <w:sz w:val="24"/>
          <w:szCs w:val="24"/>
        </w:rPr>
        <w:t xml:space="preserve">w standardzie </w:t>
      </w:r>
      <w:r w:rsidR="004A7D5B" w:rsidRPr="00955E01">
        <w:rPr>
          <w:sz w:val="24"/>
          <w:szCs w:val="24"/>
        </w:rPr>
        <w:t>rozwiązania, jeżeli spełniają one wymagania Zamawiającego w sposób i w stopniu akceptowalnym przez Zamawiającego</w:t>
      </w:r>
      <w:r w:rsidRPr="00955E01">
        <w:rPr>
          <w:sz w:val="24"/>
          <w:szCs w:val="24"/>
        </w:rPr>
        <w:t>.</w:t>
      </w:r>
    </w:p>
    <w:p w14:paraId="576FE0CA" w14:textId="6451BDAC" w:rsidR="00CC3015" w:rsidRPr="00955E01" w:rsidRDefault="0075056A" w:rsidP="000E0862">
      <w:pPr>
        <w:pStyle w:val="Akapitzlist"/>
        <w:numPr>
          <w:ilvl w:val="2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Analiza </w:t>
      </w:r>
      <w:r w:rsidR="00CC3015" w:rsidRPr="00955E01">
        <w:rPr>
          <w:sz w:val="24"/>
          <w:szCs w:val="24"/>
        </w:rPr>
        <w:t xml:space="preserve">musi uwzględniać </w:t>
      </w:r>
      <w:r w:rsidR="00AA48FE" w:rsidRPr="00955E01">
        <w:rPr>
          <w:sz w:val="24"/>
          <w:szCs w:val="24"/>
        </w:rPr>
        <w:t xml:space="preserve">m.in. </w:t>
      </w:r>
      <w:r w:rsidR="00CC3015" w:rsidRPr="00955E01">
        <w:rPr>
          <w:sz w:val="24"/>
          <w:szCs w:val="24"/>
        </w:rPr>
        <w:t xml:space="preserve">odwzorowanie wymagań biznesowych </w:t>
      </w:r>
      <w:r w:rsidR="00AA48FE" w:rsidRPr="00955E01">
        <w:rPr>
          <w:sz w:val="24"/>
          <w:szCs w:val="24"/>
        </w:rPr>
        <w:t>Zamawiającego</w:t>
      </w:r>
      <w:r w:rsidR="00CD03F0" w:rsidRPr="00955E01">
        <w:rPr>
          <w:sz w:val="24"/>
          <w:szCs w:val="24"/>
        </w:rPr>
        <w:t>,</w:t>
      </w:r>
      <w:r w:rsidR="00AA48FE" w:rsidRPr="00955E01">
        <w:rPr>
          <w:sz w:val="24"/>
          <w:szCs w:val="24"/>
        </w:rPr>
        <w:t xml:space="preserve"> </w:t>
      </w:r>
      <w:r w:rsidR="00CC3015" w:rsidRPr="00955E01">
        <w:rPr>
          <w:sz w:val="24"/>
          <w:szCs w:val="24"/>
        </w:rPr>
        <w:t xml:space="preserve">tj. mapowanie wymagań na zapisy </w:t>
      </w:r>
      <w:r w:rsidR="00AA48FE" w:rsidRPr="00955E01">
        <w:rPr>
          <w:sz w:val="24"/>
          <w:szCs w:val="24"/>
        </w:rPr>
        <w:t>Analizy, w powiązaniu z Rejestrem wymagań</w:t>
      </w:r>
      <w:r w:rsidR="00CC3015" w:rsidRPr="00955E01">
        <w:rPr>
          <w:sz w:val="24"/>
          <w:szCs w:val="24"/>
        </w:rPr>
        <w:t>;</w:t>
      </w:r>
    </w:p>
    <w:p w14:paraId="4292B4FC" w14:textId="67A6E0A9" w:rsidR="00CC3015" w:rsidRPr="00955E01" w:rsidRDefault="00CC3015" w:rsidP="000E0862">
      <w:pPr>
        <w:pStyle w:val="Akapitzlist"/>
        <w:numPr>
          <w:ilvl w:val="2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Odbiór </w:t>
      </w:r>
      <w:r w:rsidR="0075056A" w:rsidRPr="00955E01">
        <w:rPr>
          <w:sz w:val="24"/>
          <w:szCs w:val="24"/>
        </w:rPr>
        <w:t xml:space="preserve">Analizy realizowany będzie </w:t>
      </w:r>
      <w:r w:rsidRPr="00955E01">
        <w:rPr>
          <w:sz w:val="24"/>
          <w:szCs w:val="24"/>
        </w:rPr>
        <w:t>zgodnie z procedurą przewidzianą w Umowie.</w:t>
      </w:r>
    </w:p>
    <w:p w14:paraId="306B38D8" w14:textId="77777777" w:rsidR="00CC3015" w:rsidRPr="00955E01" w:rsidRDefault="00CC3015" w:rsidP="00153D93">
      <w:pPr>
        <w:pStyle w:val="Akapitzlist"/>
        <w:spacing w:line="276" w:lineRule="auto"/>
        <w:ind w:left="357"/>
        <w:jc w:val="both"/>
        <w:rPr>
          <w:sz w:val="24"/>
          <w:szCs w:val="24"/>
        </w:rPr>
      </w:pPr>
    </w:p>
    <w:p w14:paraId="69E41483" w14:textId="3D9B6B29" w:rsidR="0075056A" w:rsidRPr="00955E01" w:rsidRDefault="0075056A" w:rsidP="00153D93">
      <w:pPr>
        <w:spacing w:line="276" w:lineRule="auto"/>
        <w:jc w:val="both"/>
        <w:rPr>
          <w:rFonts w:cs="Calibri"/>
        </w:rPr>
      </w:pPr>
      <w:r w:rsidRPr="00955E01">
        <w:rPr>
          <w:rFonts w:cs="Calibri"/>
          <w:color w:val="000000" w:themeColor="text1"/>
        </w:rPr>
        <w:t>Na tym etapie prac Wykonawca musi przygotować również Rejestr wymagań uwzględniający wszystkie wymagania opisane w OPZ.</w:t>
      </w:r>
    </w:p>
    <w:p w14:paraId="4AB0561B" w14:textId="77777777" w:rsidR="0075056A" w:rsidRPr="00955E01" w:rsidRDefault="0075056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157703CA" w14:textId="5B0DB447" w:rsidR="00440BC4" w:rsidRPr="00955E01" w:rsidRDefault="004938AB" w:rsidP="00F2269D">
      <w:pPr>
        <w:pStyle w:val="Nagwek3"/>
        <w:spacing w:line="276" w:lineRule="auto"/>
      </w:pPr>
      <w:bookmarkStart w:id="29" w:name="_Toc84860479"/>
      <w:r w:rsidRPr="00955E01">
        <w:t>5</w:t>
      </w:r>
      <w:r w:rsidR="00AC44FF" w:rsidRPr="00955E01">
        <w:t xml:space="preserve">.4 </w:t>
      </w:r>
      <w:r w:rsidR="009F06FA" w:rsidRPr="00955E01">
        <w:t>Opracowanie Projektu Systemu</w:t>
      </w:r>
      <w:bookmarkEnd w:id="29"/>
    </w:p>
    <w:p w14:paraId="52CD1F08" w14:textId="77777777" w:rsidR="00F2269D" w:rsidRPr="00955E01" w:rsidRDefault="00F2269D" w:rsidP="00F2269D">
      <w:pPr>
        <w:spacing w:line="276" w:lineRule="auto"/>
      </w:pPr>
    </w:p>
    <w:p w14:paraId="105B5B2E" w14:textId="36C7B303" w:rsidR="00135E7F" w:rsidRPr="00955E01" w:rsidRDefault="00511266" w:rsidP="00F2269D">
      <w:pPr>
        <w:spacing w:line="276" w:lineRule="auto"/>
        <w:jc w:val="both"/>
        <w:rPr>
          <w:rFonts w:asciiTheme="majorHAnsi" w:hAnsiTheme="majorHAnsi" w:cstheme="majorHAnsi"/>
        </w:rPr>
      </w:pPr>
      <w:r w:rsidRPr="00955E01">
        <w:rPr>
          <w:rFonts w:asciiTheme="majorHAnsi" w:hAnsiTheme="majorHAnsi" w:cstheme="majorHAnsi"/>
        </w:rPr>
        <w:t xml:space="preserve">Projekt </w:t>
      </w:r>
      <w:r w:rsidR="00180971" w:rsidRPr="00955E01">
        <w:rPr>
          <w:rFonts w:asciiTheme="majorHAnsi" w:hAnsiTheme="majorHAnsi" w:cstheme="majorHAnsi"/>
        </w:rPr>
        <w:t xml:space="preserve">Systemu (tj. Projekt </w:t>
      </w:r>
      <w:r w:rsidRPr="00955E01">
        <w:rPr>
          <w:rFonts w:asciiTheme="majorHAnsi" w:hAnsiTheme="majorHAnsi" w:cstheme="majorHAnsi"/>
        </w:rPr>
        <w:t>Techniczny</w:t>
      </w:r>
      <w:r w:rsidR="00180971" w:rsidRPr="00955E01">
        <w:rPr>
          <w:rFonts w:asciiTheme="majorHAnsi" w:hAnsiTheme="majorHAnsi" w:cstheme="majorHAnsi"/>
        </w:rPr>
        <w:t>)</w:t>
      </w:r>
      <w:r w:rsidR="00135E7F" w:rsidRPr="00955E01">
        <w:rPr>
          <w:rFonts w:asciiTheme="majorHAnsi" w:hAnsiTheme="majorHAnsi" w:cstheme="majorHAnsi"/>
        </w:rPr>
        <w:t xml:space="preserve"> skoncentrowany jest na opisie szczegółowego model</w:t>
      </w:r>
      <w:r w:rsidR="002E5369" w:rsidRPr="00955E01">
        <w:rPr>
          <w:rFonts w:asciiTheme="majorHAnsi" w:hAnsiTheme="majorHAnsi" w:cstheme="majorHAnsi"/>
        </w:rPr>
        <w:t>u</w:t>
      </w:r>
      <w:r w:rsidR="00135E7F" w:rsidRPr="00955E01">
        <w:rPr>
          <w:rFonts w:asciiTheme="majorHAnsi" w:hAnsiTheme="majorHAnsi" w:cstheme="majorHAnsi"/>
        </w:rPr>
        <w:t xml:space="preserve"> konfiguracji Systemu w docelowym wariancie realizacji procesów biznesowych Zamawiającego</w:t>
      </w:r>
      <w:r w:rsidR="00707390" w:rsidRPr="00955E01">
        <w:rPr>
          <w:rFonts w:asciiTheme="majorHAnsi" w:hAnsiTheme="majorHAnsi" w:cstheme="majorHAnsi"/>
        </w:rPr>
        <w:t xml:space="preserve"> – zawiera koncepcję wdrożenia Systemu</w:t>
      </w:r>
      <w:r w:rsidR="00135E7F" w:rsidRPr="00955E01">
        <w:rPr>
          <w:rFonts w:asciiTheme="majorHAnsi" w:hAnsiTheme="majorHAnsi" w:cstheme="majorHAnsi"/>
        </w:rPr>
        <w:t xml:space="preserve">. </w:t>
      </w:r>
    </w:p>
    <w:p w14:paraId="23D0BB82" w14:textId="07BD9DCC" w:rsidR="00511266" w:rsidRPr="00955E01" w:rsidRDefault="00135E7F" w:rsidP="00F2269D">
      <w:pPr>
        <w:spacing w:line="276" w:lineRule="auto"/>
        <w:jc w:val="both"/>
        <w:rPr>
          <w:rFonts w:asciiTheme="majorHAnsi" w:hAnsiTheme="majorHAnsi" w:cstheme="majorHAnsi"/>
        </w:rPr>
      </w:pPr>
      <w:r w:rsidRPr="00955E01">
        <w:rPr>
          <w:rFonts w:asciiTheme="majorHAnsi" w:hAnsiTheme="majorHAnsi" w:cstheme="majorHAnsi"/>
        </w:rPr>
        <w:t xml:space="preserve">Projekt </w:t>
      </w:r>
      <w:r w:rsidR="00511266" w:rsidRPr="00955E01">
        <w:rPr>
          <w:rFonts w:asciiTheme="majorHAnsi" w:hAnsiTheme="majorHAnsi" w:cstheme="majorHAnsi"/>
        </w:rPr>
        <w:t>musi spełnić następujące wymagania:</w:t>
      </w:r>
    </w:p>
    <w:p w14:paraId="6F760ADB" w14:textId="5A312251" w:rsidR="00BE5A0A" w:rsidRPr="00955E01" w:rsidRDefault="00BE5A0A" w:rsidP="000E0862">
      <w:pPr>
        <w:pStyle w:val="Akapitzlist"/>
        <w:numPr>
          <w:ilvl w:val="0"/>
          <w:numId w:val="10"/>
        </w:numPr>
        <w:spacing w:before="60" w:after="60" w:line="276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Wykonawca odpowiada za przeprowadzenie i opracowanie Projektu</w:t>
      </w:r>
      <w:r w:rsidR="00344C8D" w:rsidRPr="00955E01">
        <w:rPr>
          <w:rFonts w:asciiTheme="majorHAnsi" w:hAnsiTheme="majorHAnsi" w:cstheme="majorHAnsi"/>
          <w:sz w:val="24"/>
          <w:szCs w:val="24"/>
        </w:rPr>
        <w:t xml:space="preserve"> Technicznego</w:t>
      </w:r>
      <w:r w:rsidR="00511266" w:rsidRPr="00955E01">
        <w:rPr>
          <w:rFonts w:asciiTheme="majorHAnsi" w:hAnsiTheme="majorHAnsi" w:cstheme="majorHAnsi"/>
          <w:sz w:val="24"/>
          <w:szCs w:val="24"/>
        </w:rPr>
        <w:t>.</w:t>
      </w:r>
    </w:p>
    <w:p w14:paraId="4B4847A2" w14:textId="73B53EB9" w:rsidR="00BE5A0A" w:rsidRPr="00955E01" w:rsidRDefault="00BE5A0A" w:rsidP="00F2269D">
      <w:pPr>
        <w:pStyle w:val="Akapitzlist"/>
        <w:spacing w:before="60" w:after="60" w:line="276" w:lineRule="auto"/>
        <w:ind w:left="357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Dokument </w:t>
      </w:r>
      <w:r w:rsidR="00344C8D" w:rsidRPr="00955E01">
        <w:rPr>
          <w:rFonts w:asciiTheme="majorHAnsi" w:hAnsiTheme="majorHAnsi" w:cstheme="majorHAnsi"/>
          <w:sz w:val="24"/>
          <w:szCs w:val="24"/>
        </w:rPr>
        <w:t xml:space="preserve">Projektu </w:t>
      </w:r>
      <w:r w:rsidRPr="00955E01">
        <w:rPr>
          <w:rFonts w:asciiTheme="majorHAnsi" w:hAnsiTheme="majorHAnsi" w:cstheme="majorHAnsi"/>
          <w:sz w:val="24"/>
          <w:szCs w:val="24"/>
        </w:rPr>
        <w:t xml:space="preserve">musi być przygotowany na podstawie </w:t>
      </w:r>
      <w:r w:rsidR="00344C8D" w:rsidRPr="00955E01">
        <w:rPr>
          <w:rFonts w:asciiTheme="majorHAnsi" w:hAnsiTheme="majorHAnsi" w:cstheme="majorHAnsi"/>
          <w:sz w:val="24"/>
          <w:szCs w:val="24"/>
        </w:rPr>
        <w:t xml:space="preserve">wyników Analizy </w:t>
      </w:r>
      <w:r w:rsidRPr="00955E01">
        <w:rPr>
          <w:rFonts w:asciiTheme="majorHAnsi" w:hAnsiTheme="majorHAnsi" w:cstheme="majorHAnsi"/>
          <w:sz w:val="24"/>
          <w:szCs w:val="24"/>
        </w:rPr>
        <w:t>we</w:t>
      </w:r>
      <w:r w:rsidR="00C82A8D" w:rsidRPr="00955E01">
        <w:rPr>
          <w:rFonts w:asciiTheme="majorHAnsi" w:hAnsiTheme="majorHAnsi" w:cstheme="majorHAnsi"/>
          <w:sz w:val="24"/>
          <w:szCs w:val="24"/>
        </w:rPr>
        <w:t xml:space="preserve"> </w:t>
      </w:r>
      <w:r w:rsidRPr="00955E01">
        <w:rPr>
          <w:rFonts w:asciiTheme="majorHAnsi" w:hAnsiTheme="majorHAnsi" w:cstheme="majorHAnsi"/>
          <w:sz w:val="24"/>
          <w:szCs w:val="24"/>
        </w:rPr>
        <w:t xml:space="preserve">współpracy z Zamawiającym, mającej na celu sprecyzowanie </w:t>
      </w:r>
      <w:r w:rsidR="00344C8D" w:rsidRPr="00955E01">
        <w:rPr>
          <w:rFonts w:asciiTheme="majorHAnsi" w:hAnsiTheme="majorHAnsi" w:cstheme="majorHAnsi"/>
          <w:sz w:val="24"/>
          <w:szCs w:val="24"/>
        </w:rPr>
        <w:t xml:space="preserve">optymalnego scenariusza konfiguracji Systemu spełniającej </w:t>
      </w:r>
      <w:r w:rsidR="00D63950" w:rsidRPr="00955E01">
        <w:rPr>
          <w:rFonts w:asciiTheme="majorHAnsi" w:hAnsiTheme="majorHAnsi" w:cstheme="majorHAnsi"/>
          <w:sz w:val="24"/>
          <w:szCs w:val="24"/>
        </w:rPr>
        <w:t xml:space="preserve">wymagania </w:t>
      </w:r>
      <w:r w:rsidRPr="00955E01">
        <w:rPr>
          <w:rFonts w:asciiTheme="majorHAnsi" w:hAnsiTheme="majorHAnsi" w:cstheme="majorHAnsi"/>
          <w:sz w:val="24"/>
          <w:szCs w:val="24"/>
        </w:rPr>
        <w:t>Zamawiającego opisan</w:t>
      </w:r>
      <w:r w:rsidR="00344C8D" w:rsidRPr="00955E01">
        <w:rPr>
          <w:rFonts w:asciiTheme="majorHAnsi" w:hAnsiTheme="majorHAnsi" w:cstheme="majorHAnsi"/>
          <w:sz w:val="24"/>
          <w:szCs w:val="24"/>
        </w:rPr>
        <w:t>e</w:t>
      </w:r>
      <w:r w:rsidRPr="00955E01">
        <w:rPr>
          <w:rFonts w:asciiTheme="majorHAnsi" w:hAnsiTheme="majorHAnsi" w:cstheme="majorHAnsi"/>
          <w:sz w:val="24"/>
          <w:szCs w:val="24"/>
        </w:rPr>
        <w:t xml:space="preserve"> w OPZ.</w:t>
      </w:r>
    </w:p>
    <w:p w14:paraId="09B606E3" w14:textId="61D77E6C" w:rsidR="00511266" w:rsidRPr="00955E01" w:rsidRDefault="00BE5A0A" w:rsidP="000E0862">
      <w:pPr>
        <w:pStyle w:val="Akapitzlist"/>
        <w:numPr>
          <w:ilvl w:val="0"/>
          <w:numId w:val="10"/>
        </w:numPr>
        <w:spacing w:before="60" w:after="60" w:line="276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Prace projektowe prowadzone będą w Zespołach Zadaniowych (w trybie warsztatowym) pod kierownictwem Konsultantów Wiodących Wykonawcy</w:t>
      </w:r>
      <w:r w:rsidR="00511266" w:rsidRPr="00955E01">
        <w:rPr>
          <w:rFonts w:asciiTheme="majorHAnsi" w:hAnsiTheme="majorHAnsi" w:cstheme="majorHAnsi"/>
          <w:sz w:val="24"/>
          <w:szCs w:val="24"/>
        </w:rPr>
        <w:t>.</w:t>
      </w:r>
      <w:r w:rsidR="00D63950" w:rsidRPr="00955E0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732FAFF" w14:textId="6C57F751" w:rsidR="00511266" w:rsidRPr="00955E01" w:rsidRDefault="00511266" w:rsidP="000E0862">
      <w:pPr>
        <w:pStyle w:val="Akapitzlist"/>
        <w:numPr>
          <w:ilvl w:val="0"/>
          <w:numId w:val="10"/>
        </w:numPr>
        <w:spacing w:before="60" w:after="60" w:line="276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Projekt Techniczny </w:t>
      </w:r>
      <w:r w:rsidR="00772645" w:rsidRPr="00955E01">
        <w:rPr>
          <w:rFonts w:asciiTheme="majorHAnsi" w:hAnsiTheme="majorHAnsi" w:cstheme="majorHAnsi"/>
          <w:sz w:val="24"/>
          <w:szCs w:val="24"/>
        </w:rPr>
        <w:t>musi uwzględniać m.in. następujące elementy</w:t>
      </w:r>
      <w:r w:rsidRPr="00955E01">
        <w:rPr>
          <w:rFonts w:asciiTheme="majorHAnsi" w:hAnsiTheme="majorHAnsi" w:cstheme="majorHAnsi"/>
          <w:sz w:val="24"/>
          <w:szCs w:val="24"/>
        </w:rPr>
        <w:t>:</w:t>
      </w:r>
    </w:p>
    <w:p w14:paraId="462066DC" w14:textId="3F813A58" w:rsidR="005A5826" w:rsidRPr="00955E01" w:rsidRDefault="00511266" w:rsidP="000E0862">
      <w:pPr>
        <w:pStyle w:val="Akapitzlist"/>
        <w:numPr>
          <w:ilvl w:val="0"/>
          <w:numId w:val="11"/>
        </w:numPr>
        <w:spacing w:before="60" w:after="60" w:line="276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koncepcja realizacji integracji </w:t>
      </w:r>
      <w:r w:rsidR="00772645" w:rsidRPr="00955E01">
        <w:rPr>
          <w:rFonts w:asciiTheme="majorHAnsi" w:hAnsiTheme="majorHAnsi" w:cstheme="majorHAnsi"/>
          <w:sz w:val="24"/>
          <w:szCs w:val="24"/>
        </w:rPr>
        <w:t xml:space="preserve">Systemu </w:t>
      </w:r>
      <w:r w:rsidRPr="00955E01">
        <w:rPr>
          <w:rFonts w:asciiTheme="majorHAnsi" w:hAnsiTheme="majorHAnsi" w:cstheme="majorHAnsi"/>
          <w:sz w:val="24"/>
          <w:szCs w:val="24"/>
        </w:rPr>
        <w:t xml:space="preserve">z innymi systemami IT wykorzystywanymi przez Zamawiającego (w tym </w:t>
      </w:r>
      <w:r w:rsidR="005A5826" w:rsidRPr="00955E01">
        <w:rPr>
          <w:rFonts w:asciiTheme="majorHAnsi" w:hAnsiTheme="majorHAnsi" w:cstheme="majorHAnsi"/>
          <w:sz w:val="24"/>
          <w:szCs w:val="24"/>
        </w:rPr>
        <w:t xml:space="preserve">wymaganymi </w:t>
      </w:r>
      <w:r w:rsidRPr="00955E01">
        <w:rPr>
          <w:rFonts w:asciiTheme="majorHAnsi" w:hAnsiTheme="majorHAnsi" w:cstheme="majorHAnsi"/>
          <w:sz w:val="24"/>
          <w:szCs w:val="24"/>
        </w:rPr>
        <w:t>systemami zewnętrznymi)</w:t>
      </w:r>
      <w:r w:rsidR="00772645" w:rsidRPr="00955E01">
        <w:rPr>
          <w:rFonts w:asciiTheme="majorHAnsi" w:hAnsiTheme="majorHAnsi" w:cstheme="majorHAnsi"/>
          <w:sz w:val="24"/>
          <w:szCs w:val="24"/>
        </w:rPr>
        <w:t xml:space="preserve"> oraz koncepcja wymiany danych pomiędzy składowymi Systemu</w:t>
      </w:r>
      <w:r w:rsidRPr="00955E01">
        <w:rPr>
          <w:rFonts w:asciiTheme="majorHAnsi" w:hAnsiTheme="majorHAnsi" w:cstheme="majorHAnsi"/>
          <w:sz w:val="24"/>
          <w:szCs w:val="24"/>
        </w:rPr>
        <w:t>;</w:t>
      </w:r>
    </w:p>
    <w:p w14:paraId="4E370A49" w14:textId="63502C89" w:rsidR="00511266" w:rsidRPr="00955E01" w:rsidRDefault="00511266" w:rsidP="000E0862">
      <w:pPr>
        <w:pStyle w:val="Akapitzlist"/>
        <w:numPr>
          <w:ilvl w:val="0"/>
          <w:numId w:val="11"/>
        </w:numPr>
        <w:spacing w:before="60" w:after="60" w:line="276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makiet</w:t>
      </w:r>
      <w:r w:rsidR="00772645" w:rsidRPr="00955E01">
        <w:rPr>
          <w:rFonts w:asciiTheme="majorHAnsi" w:hAnsiTheme="majorHAnsi" w:cstheme="majorHAnsi"/>
          <w:sz w:val="24"/>
          <w:szCs w:val="24"/>
        </w:rPr>
        <w:t xml:space="preserve">y </w:t>
      </w:r>
      <w:r w:rsidR="00C367F2" w:rsidRPr="00955E01">
        <w:rPr>
          <w:rFonts w:asciiTheme="majorHAnsi" w:hAnsiTheme="majorHAnsi" w:cstheme="majorHAnsi"/>
          <w:sz w:val="24"/>
          <w:szCs w:val="24"/>
        </w:rPr>
        <w:t xml:space="preserve">wszystkich </w:t>
      </w:r>
      <w:r w:rsidRPr="00955E01">
        <w:rPr>
          <w:rFonts w:asciiTheme="majorHAnsi" w:hAnsiTheme="majorHAnsi" w:cstheme="majorHAnsi"/>
          <w:sz w:val="24"/>
          <w:szCs w:val="24"/>
        </w:rPr>
        <w:t>ekranów</w:t>
      </w:r>
      <w:r w:rsidR="00C367F2" w:rsidRPr="00955E01">
        <w:rPr>
          <w:rFonts w:asciiTheme="majorHAnsi" w:hAnsiTheme="majorHAnsi" w:cstheme="majorHAnsi"/>
          <w:sz w:val="24"/>
          <w:szCs w:val="24"/>
        </w:rPr>
        <w:t xml:space="preserve"> składających się na rozwiązanie</w:t>
      </w:r>
      <w:r w:rsidRPr="00955E01">
        <w:rPr>
          <w:rFonts w:asciiTheme="majorHAnsi" w:hAnsiTheme="majorHAnsi" w:cstheme="majorHAnsi"/>
          <w:sz w:val="24"/>
          <w:szCs w:val="24"/>
        </w:rPr>
        <w:t>;</w:t>
      </w:r>
    </w:p>
    <w:p w14:paraId="7B6821B2" w14:textId="5F722CB2" w:rsidR="00511266" w:rsidRPr="00955E01" w:rsidRDefault="00511266" w:rsidP="000E0862">
      <w:pPr>
        <w:pStyle w:val="Akapitzlist"/>
        <w:numPr>
          <w:ilvl w:val="0"/>
          <w:numId w:val="11"/>
        </w:numPr>
        <w:spacing w:before="60" w:after="60" w:line="276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opracowanie modelu danych </w:t>
      </w:r>
      <w:r w:rsidR="00772645" w:rsidRPr="00955E01">
        <w:rPr>
          <w:rFonts w:asciiTheme="majorHAnsi" w:hAnsiTheme="majorHAnsi" w:cstheme="majorHAnsi"/>
          <w:sz w:val="24"/>
          <w:szCs w:val="24"/>
        </w:rPr>
        <w:t xml:space="preserve">Systemu </w:t>
      </w:r>
      <w:r w:rsidRPr="00955E01">
        <w:rPr>
          <w:rFonts w:asciiTheme="majorHAnsi" w:hAnsiTheme="majorHAnsi" w:cstheme="majorHAnsi"/>
          <w:sz w:val="24"/>
          <w:szCs w:val="24"/>
        </w:rPr>
        <w:t>opisującego struktury danych (encje) i logiczne powiązania między danymi;</w:t>
      </w:r>
    </w:p>
    <w:p w14:paraId="64E1A212" w14:textId="16CBF11B" w:rsidR="00511266" w:rsidRPr="00955E01" w:rsidRDefault="00511266" w:rsidP="000E0862">
      <w:pPr>
        <w:pStyle w:val="Akapitzlist"/>
        <w:numPr>
          <w:ilvl w:val="0"/>
          <w:numId w:val="11"/>
        </w:numPr>
        <w:spacing w:before="60" w:after="60" w:line="276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koncepcja uprawnień (wykaz ról</w:t>
      </w:r>
      <w:r w:rsidR="00C367F2" w:rsidRPr="00955E01">
        <w:rPr>
          <w:rFonts w:asciiTheme="majorHAnsi" w:hAnsiTheme="majorHAnsi" w:cstheme="majorHAnsi"/>
          <w:sz w:val="24"/>
          <w:szCs w:val="24"/>
        </w:rPr>
        <w:t xml:space="preserve"> i uprawnień)</w:t>
      </w:r>
      <w:r w:rsidRPr="00955E01">
        <w:rPr>
          <w:rFonts w:asciiTheme="majorHAnsi" w:hAnsiTheme="majorHAnsi" w:cstheme="majorHAnsi"/>
          <w:sz w:val="24"/>
          <w:szCs w:val="24"/>
        </w:rPr>
        <w:t>;</w:t>
      </w:r>
    </w:p>
    <w:p w14:paraId="3F1388D8" w14:textId="1D3D37A2" w:rsidR="00511266" w:rsidRPr="00955E01" w:rsidRDefault="00511266" w:rsidP="000E0862">
      <w:pPr>
        <w:pStyle w:val="Akapitzlist"/>
        <w:numPr>
          <w:ilvl w:val="0"/>
          <w:numId w:val="11"/>
        </w:numPr>
        <w:spacing w:before="60" w:after="60" w:line="276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koncepcja administracji </w:t>
      </w:r>
      <w:r w:rsidR="00FF4282" w:rsidRPr="00955E01">
        <w:rPr>
          <w:rFonts w:asciiTheme="majorHAnsi" w:hAnsiTheme="majorHAnsi" w:cstheme="majorHAnsi"/>
          <w:sz w:val="24"/>
          <w:szCs w:val="24"/>
        </w:rPr>
        <w:t>Systemu</w:t>
      </w:r>
      <w:r w:rsidRPr="00955E01">
        <w:rPr>
          <w:rFonts w:asciiTheme="majorHAnsi" w:hAnsiTheme="majorHAnsi" w:cstheme="majorHAnsi"/>
          <w:sz w:val="24"/>
          <w:szCs w:val="24"/>
        </w:rPr>
        <w:t xml:space="preserve">, </w:t>
      </w:r>
      <w:r w:rsidR="00FF4282" w:rsidRPr="00955E01">
        <w:rPr>
          <w:rFonts w:asciiTheme="majorHAnsi" w:hAnsiTheme="majorHAnsi" w:cstheme="majorHAnsi"/>
          <w:sz w:val="24"/>
          <w:szCs w:val="24"/>
        </w:rPr>
        <w:t>uwzględniająca zagadnienia</w:t>
      </w:r>
      <w:r w:rsidRPr="00955E01">
        <w:rPr>
          <w:rFonts w:asciiTheme="majorHAnsi" w:hAnsiTheme="majorHAnsi" w:cstheme="majorHAnsi"/>
          <w:sz w:val="24"/>
          <w:szCs w:val="24"/>
        </w:rPr>
        <w:t xml:space="preserve"> architektur</w:t>
      </w:r>
      <w:r w:rsidR="00FF4282" w:rsidRPr="00955E01">
        <w:rPr>
          <w:rFonts w:asciiTheme="majorHAnsi" w:hAnsiTheme="majorHAnsi" w:cstheme="majorHAnsi"/>
          <w:sz w:val="24"/>
          <w:szCs w:val="24"/>
        </w:rPr>
        <w:t>y</w:t>
      </w:r>
      <w:r w:rsidRPr="00955E01">
        <w:rPr>
          <w:rFonts w:asciiTheme="majorHAnsi" w:hAnsiTheme="majorHAnsi" w:cstheme="majorHAnsi"/>
          <w:sz w:val="24"/>
          <w:szCs w:val="24"/>
        </w:rPr>
        <w:t xml:space="preserve"> techniczn</w:t>
      </w:r>
      <w:r w:rsidR="005C53EA" w:rsidRPr="00955E01">
        <w:rPr>
          <w:rFonts w:asciiTheme="majorHAnsi" w:hAnsiTheme="majorHAnsi" w:cstheme="majorHAnsi"/>
          <w:sz w:val="24"/>
          <w:szCs w:val="24"/>
        </w:rPr>
        <w:t xml:space="preserve">ej, w tym m.in.: </w:t>
      </w:r>
      <w:r w:rsidRPr="00955E01">
        <w:rPr>
          <w:rFonts w:asciiTheme="majorHAnsi" w:hAnsiTheme="majorHAnsi" w:cstheme="majorHAnsi"/>
          <w:sz w:val="24"/>
          <w:szCs w:val="24"/>
        </w:rPr>
        <w:t xml:space="preserve">środowisko systemowe, </w:t>
      </w:r>
      <w:r w:rsidR="005C53EA" w:rsidRPr="00955E01">
        <w:rPr>
          <w:rFonts w:asciiTheme="majorHAnsi" w:hAnsiTheme="majorHAnsi" w:cstheme="majorHAnsi"/>
          <w:sz w:val="24"/>
          <w:szCs w:val="24"/>
        </w:rPr>
        <w:t>sieciowe,</w:t>
      </w:r>
      <w:r w:rsidRPr="00955E01">
        <w:rPr>
          <w:rFonts w:asciiTheme="majorHAnsi" w:hAnsiTheme="majorHAnsi" w:cstheme="majorHAnsi"/>
          <w:sz w:val="24"/>
          <w:szCs w:val="24"/>
        </w:rPr>
        <w:t xml:space="preserve"> </w:t>
      </w:r>
      <w:r w:rsidR="005C53EA" w:rsidRPr="00955E01">
        <w:rPr>
          <w:rFonts w:asciiTheme="majorHAnsi" w:hAnsiTheme="majorHAnsi" w:cstheme="majorHAnsi"/>
          <w:sz w:val="24"/>
          <w:szCs w:val="24"/>
        </w:rPr>
        <w:t>zabezpieczenia rozwiązania</w:t>
      </w:r>
      <w:r w:rsidRPr="00955E01">
        <w:rPr>
          <w:rFonts w:asciiTheme="majorHAnsi" w:hAnsiTheme="majorHAnsi" w:cstheme="majorHAnsi"/>
          <w:sz w:val="24"/>
          <w:szCs w:val="24"/>
        </w:rPr>
        <w:t>, zasady</w:t>
      </w:r>
      <w:r w:rsidR="005C53EA" w:rsidRPr="00955E01">
        <w:rPr>
          <w:rFonts w:asciiTheme="majorHAnsi" w:hAnsiTheme="majorHAnsi" w:cstheme="majorHAnsi"/>
          <w:sz w:val="24"/>
          <w:szCs w:val="24"/>
        </w:rPr>
        <w:t xml:space="preserve"> administrowania</w:t>
      </w:r>
      <w:r w:rsidRPr="00955E01">
        <w:rPr>
          <w:rFonts w:asciiTheme="majorHAnsi" w:hAnsiTheme="majorHAnsi" w:cstheme="majorHAnsi"/>
          <w:sz w:val="24"/>
          <w:szCs w:val="24"/>
        </w:rPr>
        <w:t>, zasady ochrony danych osobowych</w:t>
      </w:r>
      <w:r w:rsidR="000C2C31" w:rsidRPr="00955E01">
        <w:rPr>
          <w:rFonts w:asciiTheme="majorHAnsi" w:hAnsiTheme="majorHAnsi" w:cstheme="majorHAnsi"/>
          <w:sz w:val="24"/>
          <w:szCs w:val="24"/>
        </w:rPr>
        <w:t>, monitorowania Systemu</w:t>
      </w:r>
      <w:r w:rsidR="005C53EA" w:rsidRPr="00955E01">
        <w:rPr>
          <w:rFonts w:asciiTheme="majorHAnsi" w:hAnsiTheme="majorHAnsi" w:cstheme="majorHAnsi"/>
          <w:sz w:val="24"/>
          <w:szCs w:val="24"/>
        </w:rPr>
        <w:t xml:space="preserve"> itp.</w:t>
      </w:r>
      <w:r w:rsidRPr="00955E01">
        <w:rPr>
          <w:rFonts w:asciiTheme="majorHAnsi" w:hAnsiTheme="majorHAnsi" w:cstheme="majorHAnsi"/>
          <w:sz w:val="24"/>
          <w:szCs w:val="24"/>
        </w:rPr>
        <w:t>;</w:t>
      </w:r>
    </w:p>
    <w:p w14:paraId="6B75AD6B" w14:textId="348B678F" w:rsidR="00511266" w:rsidRPr="00955E01" w:rsidRDefault="00511266" w:rsidP="000E0862">
      <w:pPr>
        <w:pStyle w:val="Akapitzlist"/>
        <w:numPr>
          <w:ilvl w:val="0"/>
          <w:numId w:val="11"/>
        </w:numPr>
        <w:spacing w:before="60" w:after="60" w:line="276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koncepcja architektury </w:t>
      </w:r>
      <w:r w:rsidR="000C2C31" w:rsidRPr="00955E01">
        <w:rPr>
          <w:rFonts w:asciiTheme="majorHAnsi" w:hAnsiTheme="majorHAnsi" w:cstheme="majorHAnsi"/>
          <w:sz w:val="24"/>
          <w:szCs w:val="24"/>
        </w:rPr>
        <w:t>Systemu</w:t>
      </w:r>
      <w:r w:rsidR="0063272C" w:rsidRPr="00955E01">
        <w:rPr>
          <w:rFonts w:asciiTheme="majorHAnsi" w:hAnsiTheme="majorHAnsi" w:cstheme="majorHAnsi"/>
          <w:sz w:val="24"/>
          <w:szCs w:val="24"/>
        </w:rPr>
        <w:t>,</w:t>
      </w:r>
      <w:r w:rsidR="000C2C31" w:rsidRPr="00955E01">
        <w:rPr>
          <w:rFonts w:asciiTheme="majorHAnsi" w:hAnsiTheme="majorHAnsi" w:cstheme="majorHAnsi"/>
          <w:sz w:val="24"/>
          <w:szCs w:val="24"/>
        </w:rPr>
        <w:t xml:space="preserve"> w tym </w:t>
      </w:r>
      <w:r w:rsidRPr="00955E01">
        <w:rPr>
          <w:rFonts w:asciiTheme="majorHAnsi" w:hAnsiTheme="majorHAnsi" w:cstheme="majorHAnsi"/>
          <w:sz w:val="24"/>
          <w:szCs w:val="24"/>
        </w:rPr>
        <w:t xml:space="preserve">m.in. moduły i komponenty, zakres wirtualizacji, </w:t>
      </w:r>
      <w:r w:rsidR="00A2125A" w:rsidRPr="00955E01">
        <w:rPr>
          <w:rFonts w:asciiTheme="majorHAnsi" w:hAnsiTheme="majorHAnsi" w:cstheme="majorHAnsi"/>
          <w:sz w:val="24"/>
          <w:szCs w:val="24"/>
        </w:rPr>
        <w:t>skalowanie Systemu</w:t>
      </w:r>
      <w:r w:rsidRPr="00955E01">
        <w:rPr>
          <w:rFonts w:asciiTheme="majorHAnsi" w:hAnsiTheme="majorHAnsi" w:cstheme="majorHAnsi"/>
          <w:sz w:val="24"/>
          <w:szCs w:val="24"/>
        </w:rPr>
        <w:t>;</w:t>
      </w:r>
    </w:p>
    <w:p w14:paraId="6B01C87F" w14:textId="70E993B3" w:rsidR="00511266" w:rsidRPr="00955E01" w:rsidRDefault="00511266" w:rsidP="000E0862">
      <w:pPr>
        <w:pStyle w:val="Akapitzlist"/>
        <w:numPr>
          <w:ilvl w:val="0"/>
          <w:numId w:val="11"/>
        </w:numPr>
        <w:spacing w:before="60" w:after="60" w:line="276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założenia dla procesu testów</w:t>
      </w:r>
      <w:r w:rsidR="002C3DD5" w:rsidRPr="00955E01">
        <w:rPr>
          <w:rFonts w:asciiTheme="majorHAnsi" w:hAnsiTheme="majorHAnsi" w:cstheme="majorHAnsi"/>
          <w:sz w:val="24"/>
          <w:szCs w:val="24"/>
        </w:rPr>
        <w:t xml:space="preserve"> Systemu</w:t>
      </w:r>
      <w:r w:rsidR="00DF5336" w:rsidRPr="00955E01">
        <w:rPr>
          <w:rFonts w:asciiTheme="majorHAnsi" w:hAnsiTheme="majorHAnsi" w:cstheme="majorHAnsi"/>
          <w:sz w:val="24"/>
          <w:szCs w:val="24"/>
        </w:rPr>
        <w:t>, w tym wydajnościowych</w:t>
      </w:r>
      <w:r w:rsidRPr="00955E01">
        <w:rPr>
          <w:rFonts w:asciiTheme="majorHAnsi" w:hAnsiTheme="majorHAnsi" w:cstheme="majorHAnsi"/>
          <w:sz w:val="24"/>
          <w:szCs w:val="24"/>
        </w:rPr>
        <w:t>;</w:t>
      </w:r>
    </w:p>
    <w:p w14:paraId="34A06516" w14:textId="3BA2C7A8" w:rsidR="00511266" w:rsidRPr="00955E01" w:rsidRDefault="00511266" w:rsidP="000E0862">
      <w:pPr>
        <w:pStyle w:val="Akapitzlist"/>
        <w:numPr>
          <w:ilvl w:val="0"/>
          <w:numId w:val="11"/>
        </w:numPr>
        <w:spacing w:before="60" w:after="60" w:line="276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szczegółowa koncepcja konfiguracji i parametryzacji </w:t>
      </w:r>
      <w:r w:rsidR="00810104" w:rsidRPr="00955E01">
        <w:rPr>
          <w:rFonts w:asciiTheme="majorHAnsi" w:hAnsiTheme="majorHAnsi" w:cstheme="majorHAnsi"/>
          <w:sz w:val="24"/>
          <w:szCs w:val="24"/>
        </w:rPr>
        <w:t>Systemu</w:t>
      </w:r>
      <w:r w:rsidR="0063272C" w:rsidRPr="00955E01">
        <w:rPr>
          <w:rFonts w:asciiTheme="majorHAnsi" w:hAnsiTheme="majorHAnsi" w:cstheme="majorHAnsi"/>
          <w:sz w:val="24"/>
          <w:szCs w:val="24"/>
        </w:rPr>
        <w:t>.</w:t>
      </w:r>
    </w:p>
    <w:p w14:paraId="20C1BB4C" w14:textId="77777777" w:rsidR="005C7A94" w:rsidRPr="00955E01" w:rsidRDefault="00511266" w:rsidP="000E086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Projekt Techniczny musi zostać opracowany na poziomie szczegółowości gwarantującym jednoznaczność opisu </w:t>
      </w:r>
      <w:r w:rsidR="001F103D" w:rsidRPr="00955E01">
        <w:rPr>
          <w:rFonts w:asciiTheme="majorHAnsi" w:hAnsiTheme="majorHAnsi" w:cstheme="majorHAnsi"/>
          <w:sz w:val="24"/>
          <w:szCs w:val="24"/>
        </w:rPr>
        <w:t xml:space="preserve">konfiguracji i </w:t>
      </w:r>
      <w:r w:rsidRPr="00955E01">
        <w:rPr>
          <w:rFonts w:asciiTheme="majorHAnsi" w:hAnsiTheme="majorHAnsi" w:cstheme="majorHAnsi"/>
          <w:sz w:val="24"/>
          <w:szCs w:val="24"/>
        </w:rPr>
        <w:t xml:space="preserve">sposobu działania </w:t>
      </w:r>
      <w:r w:rsidR="001F103D" w:rsidRPr="00955E01">
        <w:rPr>
          <w:rFonts w:asciiTheme="majorHAnsi" w:hAnsiTheme="majorHAnsi" w:cstheme="majorHAnsi"/>
          <w:sz w:val="24"/>
          <w:szCs w:val="24"/>
        </w:rPr>
        <w:t>Systemu</w:t>
      </w:r>
      <w:r w:rsidRPr="00955E01">
        <w:rPr>
          <w:rFonts w:asciiTheme="majorHAnsi" w:hAnsiTheme="majorHAnsi" w:cstheme="majorHAnsi"/>
          <w:sz w:val="24"/>
          <w:szCs w:val="24"/>
        </w:rPr>
        <w:t>.</w:t>
      </w:r>
    </w:p>
    <w:p w14:paraId="1ED4ABDB" w14:textId="3519E88E" w:rsidR="005D4E2F" w:rsidRPr="00955E01" w:rsidRDefault="005D4E2F" w:rsidP="000E086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Projekt Techniczny musi uwzględniać budowę i dostarczenie wspierających tranzycję rozwiązań przejściowych</w:t>
      </w:r>
      <w:r w:rsidR="001B7603" w:rsidRPr="00955E01">
        <w:rPr>
          <w:rFonts w:asciiTheme="majorHAnsi" w:hAnsiTheme="majorHAnsi" w:cstheme="majorHAnsi"/>
          <w:sz w:val="24"/>
          <w:szCs w:val="24"/>
        </w:rPr>
        <w:t xml:space="preserve"> (jeżeli okażą się wymagane)</w:t>
      </w:r>
      <w:r w:rsidR="00612341" w:rsidRPr="00955E01">
        <w:rPr>
          <w:rFonts w:asciiTheme="majorHAnsi" w:hAnsiTheme="majorHAnsi" w:cstheme="majorHAnsi"/>
          <w:sz w:val="24"/>
          <w:szCs w:val="24"/>
        </w:rPr>
        <w:t>,</w:t>
      </w:r>
      <w:r w:rsidRPr="00955E01">
        <w:rPr>
          <w:rFonts w:asciiTheme="majorHAnsi" w:hAnsiTheme="majorHAnsi" w:cstheme="majorHAnsi"/>
          <w:sz w:val="24"/>
          <w:szCs w:val="24"/>
        </w:rPr>
        <w:t xml:space="preserve"> np. czasowe interfejsy, zaślepki interfejsów.</w:t>
      </w:r>
    </w:p>
    <w:p w14:paraId="5FD1AED3" w14:textId="3BA3B076" w:rsidR="005D4E2F" w:rsidRPr="00955E01" w:rsidRDefault="005D4E2F" w:rsidP="000E086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Każdy przypadek użycia </w:t>
      </w:r>
      <w:r w:rsidR="00CC5887" w:rsidRPr="00955E01">
        <w:rPr>
          <w:rFonts w:asciiTheme="majorHAnsi" w:hAnsiTheme="majorHAnsi" w:cstheme="majorHAnsi"/>
          <w:sz w:val="24"/>
          <w:szCs w:val="24"/>
        </w:rPr>
        <w:t>S</w:t>
      </w:r>
      <w:r w:rsidRPr="00955E01">
        <w:rPr>
          <w:rFonts w:asciiTheme="majorHAnsi" w:hAnsiTheme="majorHAnsi" w:cstheme="majorHAnsi"/>
          <w:sz w:val="24"/>
          <w:szCs w:val="24"/>
        </w:rPr>
        <w:t>ystemu powinien zostać opisany przy użyciu use case’ów prezentujących scenariusz bazowy oraz scenariusze alternatywne.</w:t>
      </w:r>
      <w:r w:rsidR="001B7603" w:rsidRPr="00955E01">
        <w:rPr>
          <w:rFonts w:asciiTheme="majorHAnsi" w:hAnsiTheme="majorHAnsi" w:cstheme="majorHAnsi"/>
          <w:sz w:val="24"/>
          <w:szCs w:val="24"/>
        </w:rPr>
        <w:t xml:space="preserve"> Scenariusze powinny stanowić rozszerzenie i uszczegółowienie przypadków użycia opisanych w OPZ</w:t>
      </w:r>
      <w:r w:rsidR="00CC5887" w:rsidRPr="00955E01">
        <w:rPr>
          <w:rFonts w:asciiTheme="majorHAnsi" w:hAnsiTheme="majorHAnsi" w:cstheme="majorHAnsi"/>
          <w:sz w:val="24"/>
          <w:szCs w:val="24"/>
        </w:rPr>
        <w:t xml:space="preserve"> w Sekcjach 6.2.1-6.2.2</w:t>
      </w:r>
      <w:r w:rsidR="001B7603" w:rsidRPr="00955E01">
        <w:rPr>
          <w:rFonts w:asciiTheme="majorHAnsi" w:hAnsiTheme="majorHAnsi" w:cstheme="majorHAnsi"/>
          <w:sz w:val="24"/>
          <w:szCs w:val="24"/>
        </w:rPr>
        <w:t>.</w:t>
      </w:r>
    </w:p>
    <w:p w14:paraId="6C9EB00C" w14:textId="522E93A7" w:rsidR="005D4E2F" w:rsidRPr="00955E01" w:rsidRDefault="005D4E2F" w:rsidP="000E086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lastRenderedPageBreak/>
        <w:t>Przypadki użycia muszą prezentować interakcję ze wszystkimi aktorami (osobowymi i systemowymi).</w:t>
      </w:r>
    </w:p>
    <w:p w14:paraId="669D9179" w14:textId="33D244AB" w:rsidR="00C111F6" w:rsidRPr="00955E01" w:rsidRDefault="00511266" w:rsidP="000E086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Wykonawca na etapie Projektu Technicznego przygotuje </w:t>
      </w:r>
      <w:r w:rsidR="00993557" w:rsidRPr="00955E01">
        <w:rPr>
          <w:rFonts w:asciiTheme="majorHAnsi" w:hAnsiTheme="majorHAnsi" w:cstheme="majorHAnsi"/>
          <w:sz w:val="24"/>
          <w:szCs w:val="24"/>
        </w:rPr>
        <w:t xml:space="preserve">szczegółowy opis </w:t>
      </w:r>
      <w:r w:rsidR="009E76B8" w:rsidRPr="00955E01">
        <w:rPr>
          <w:rFonts w:asciiTheme="majorHAnsi" w:hAnsiTheme="majorHAnsi" w:cstheme="majorHAnsi"/>
          <w:sz w:val="24"/>
          <w:szCs w:val="24"/>
        </w:rPr>
        <w:t xml:space="preserve">wymaganej </w:t>
      </w:r>
      <w:r w:rsidR="00993557" w:rsidRPr="00955E01">
        <w:rPr>
          <w:rFonts w:asciiTheme="majorHAnsi" w:hAnsiTheme="majorHAnsi" w:cstheme="majorHAnsi"/>
          <w:sz w:val="24"/>
          <w:szCs w:val="24"/>
        </w:rPr>
        <w:t>konfiguracji środowiska serwerowego</w:t>
      </w:r>
      <w:r w:rsidR="009E76B8" w:rsidRPr="00955E01">
        <w:rPr>
          <w:rFonts w:asciiTheme="majorHAnsi" w:hAnsiTheme="majorHAnsi" w:cstheme="majorHAnsi"/>
          <w:sz w:val="24"/>
          <w:szCs w:val="24"/>
        </w:rPr>
        <w:t>, które zapewni realizację założonych KPI wydajnościowych</w:t>
      </w:r>
      <w:r w:rsidR="00993557" w:rsidRPr="00955E01">
        <w:rPr>
          <w:rFonts w:asciiTheme="majorHAnsi" w:hAnsiTheme="majorHAnsi" w:cstheme="majorHAnsi"/>
          <w:sz w:val="24"/>
          <w:szCs w:val="24"/>
        </w:rPr>
        <w:t xml:space="preserve">. </w:t>
      </w:r>
      <w:r w:rsidR="001B7603" w:rsidRPr="00955E01">
        <w:rPr>
          <w:rFonts w:asciiTheme="majorHAnsi" w:hAnsiTheme="majorHAnsi" w:cstheme="majorHAnsi"/>
          <w:sz w:val="24"/>
          <w:szCs w:val="24"/>
        </w:rPr>
        <w:t>Za dostawę środowiska serwerowego odpowiedzialny jest Zamawiający.</w:t>
      </w:r>
    </w:p>
    <w:p w14:paraId="7A27482B" w14:textId="7C11945A" w:rsidR="00811EF4" w:rsidRPr="00955E01" w:rsidRDefault="009E76B8" w:rsidP="000E0862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Zdefiniowana konfiguracja środowiska serwerowego nie może ograniczać konkurencyjności w procesie jej zakupu w trybie zamówienia publicznego</w:t>
      </w:r>
      <w:r w:rsidR="00612341" w:rsidRPr="00955E01">
        <w:rPr>
          <w:rFonts w:asciiTheme="majorHAnsi" w:hAnsiTheme="majorHAnsi" w:cstheme="majorHAnsi"/>
          <w:sz w:val="24"/>
          <w:szCs w:val="24"/>
        </w:rPr>
        <w:t>,</w:t>
      </w:r>
      <w:r w:rsidRPr="00955E01">
        <w:rPr>
          <w:rFonts w:asciiTheme="majorHAnsi" w:hAnsiTheme="majorHAnsi" w:cstheme="majorHAnsi"/>
          <w:sz w:val="24"/>
          <w:szCs w:val="24"/>
        </w:rPr>
        <w:t xml:space="preserve"> tj. musi być możliwa do realizacji przez trzech niezależnych producentów (dotyczy każdego komponentu składowego konfiguracji serwerowej).</w:t>
      </w:r>
    </w:p>
    <w:p w14:paraId="02CBB96C" w14:textId="34AA08FB" w:rsidR="00E773F4" w:rsidRPr="00955E01" w:rsidRDefault="00BC21C7" w:rsidP="000E0862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color w:val="222222"/>
          <w:sz w:val="24"/>
          <w:szCs w:val="24"/>
        </w:rPr>
        <w:t>Za</w:t>
      </w:r>
      <w:r w:rsidR="00811EF4" w:rsidRPr="00955E01">
        <w:rPr>
          <w:rFonts w:asciiTheme="majorHAnsi" w:hAnsiTheme="majorHAnsi" w:cstheme="majorHAnsi"/>
          <w:color w:val="222222"/>
          <w:sz w:val="24"/>
          <w:szCs w:val="24"/>
        </w:rPr>
        <w:t>m</w:t>
      </w:r>
      <w:r w:rsidRPr="00955E01">
        <w:rPr>
          <w:rFonts w:asciiTheme="majorHAnsi" w:hAnsiTheme="majorHAnsi" w:cstheme="majorHAnsi"/>
          <w:color w:val="222222"/>
          <w:sz w:val="24"/>
          <w:szCs w:val="24"/>
        </w:rPr>
        <w:t xml:space="preserve">awiający </w:t>
      </w:r>
      <w:r w:rsidR="009E76B8" w:rsidRPr="00955E01">
        <w:rPr>
          <w:rFonts w:asciiTheme="majorHAnsi" w:hAnsiTheme="majorHAnsi" w:cstheme="majorHAnsi"/>
          <w:color w:val="222222"/>
          <w:sz w:val="24"/>
          <w:szCs w:val="24"/>
        </w:rPr>
        <w:t>odpowiedzialny jest za zapewnienie środowiska serwerowego zgodnego z ustalonymi wymaganiami KPI i konfiguracją opisaną w Projekcie Technicznym</w:t>
      </w:r>
      <w:r w:rsidRPr="00955E01">
        <w:rPr>
          <w:rFonts w:asciiTheme="majorHAnsi" w:hAnsiTheme="majorHAnsi" w:cstheme="majorHAnsi"/>
          <w:color w:val="222222"/>
          <w:sz w:val="24"/>
          <w:szCs w:val="24"/>
        </w:rPr>
        <w:t xml:space="preserve">. </w:t>
      </w:r>
    </w:p>
    <w:p w14:paraId="7A598AC9" w14:textId="6DAB1EC1" w:rsidR="00DE4CB9" w:rsidRPr="00955E01" w:rsidRDefault="00AA48FE" w:rsidP="000E086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Odbiór Projektu realizowany będzie zgodnie z procedurą przewidzianą w Umowie.</w:t>
      </w:r>
    </w:p>
    <w:p w14:paraId="57BF367D" w14:textId="77777777" w:rsidR="00511266" w:rsidRPr="00955E01" w:rsidRDefault="00511266" w:rsidP="00F2269D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1D8C892" w14:textId="24A11875" w:rsidR="00620E58" w:rsidRPr="00955E01" w:rsidRDefault="009B3598" w:rsidP="00F2269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55E01">
        <w:rPr>
          <w:rFonts w:asciiTheme="majorHAnsi" w:hAnsiTheme="majorHAnsi" w:cstheme="majorHAnsi"/>
          <w:color w:val="000000" w:themeColor="text1"/>
        </w:rPr>
        <w:t xml:space="preserve">Projekt </w:t>
      </w:r>
      <w:r w:rsidR="00144EE4" w:rsidRPr="00955E01">
        <w:rPr>
          <w:rFonts w:asciiTheme="majorHAnsi" w:hAnsiTheme="majorHAnsi" w:cstheme="majorHAnsi"/>
          <w:color w:val="000000" w:themeColor="text1"/>
        </w:rPr>
        <w:t xml:space="preserve">Techniczny </w:t>
      </w:r>
      <w:r w:rsidRPr="00955E01">
        <w:rPr>
          <w:rFonts w:asciiTheme="majorHAnsi" w:hAnsiTheme="majorHAnsi" w:cstheme="majorHAnsi"/>
          <w:color w:val="000000" w:themeColor="text1"/>
        </w:rPr>
        <w:t>stanowi podstawowy dokument opisujący szczegółowo oczekiwany sposób konfiguracji i działania Systemu.</w:t>
      </w:r>
    </w:p>
    <w:p w14:paraId="5110CE49" w14:textId="0EE98A68" w:rsidR="00D11B5D" w:rsidRPr="00955E01" w:rsidRDefault="00180971" w:rsidP="00F2269D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55E01">
        <w:rPr>
          <w:rFonts w:asciiTheme="majorHAnsi" w:hAnsiTheme="majorHAnsi" w:cstheme="majorHAnsi"/>
          <w:color w:val="000000" w:themeColor="text1"/>
        </w:rPr>
        <w:t xml:space="preserve">Na tym etapie prac Wykonawca musi zaktualizować i uzupełnić Rejestr wymagań, wypełniony wstępnie na etapie Analizy. Uzupełnienie dotyczy w szczególności powiązania wymagań z </w:t>
      </w:r>
      <w:r w:rsidR="006222A1" w:rsidRPr="00955E01">
        <w:rPr>
          <w:rFonts w:asciiTheme="majorHAnsi" w:hAnsiTheme="majorHAnsi" w:cstheme="majorHAnsi"/>
          <w:color w:val="000000" w:themeColor="text1"/>
        </w:rPr>
        <w:t xml:space="preserve">opisanymi w Projekcie </w:t>
      </w:r>
      <w:r w:rsidRPr="00955E01">
        <w:rPr>
          <w:rFonts w:asciiTheme="majorHAnsi" w:hAnsiTheme="majorHAnsi" w:cstheme="majorHAnsi"/>
          <w:color w:val="000000" w:themeColor="text1"/>
        </w:rPr>
        <w:t>przypadkami użycia.</w:t>
      </w:r>
    </w:p>
    <w:p w14:paraId="54174395" w14:textId="51AC9744" w:rsidR="00D46808" w:rsidRPr="00955E01" w:rsidRDefault="00D46808" w:rsidP="00F2269D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55E01">
        <w:rPr>
          <w:rFonts w:asciiTheme="majorHAnsi" w:hAnsiTheme="majorHAnsi" w:cstheme="majorHAnsi"/>
          <w:color w:val="000000" w:themeColor="text1"/>
        </w:rPr>
        <w:t>Uwaga: jeżeli w Rejestrze wymagań zabraknie jakiegokolwiek z wymagań opisanych w OPZ, to fakt zatwierdzenia Rejestru wymagań przez Zamawiającego nie zwalnia Wykonawcy z obowiązku realizacji wymagania ujętego w OPZ, a nie odzwierciedlonego w treści Rejestru wymagań.</w:t>
      </w:r>
    </w:p>
    <w:p w14:paraId="133EE6BB" w14:textId="77777777" w:rsidR="00440BC4" w:rsidRPr="00955E01" w:rsidRDefault="00440BC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643F7179" w14:textId="58D5FF05" w:rsidR="00B91E34" w:rsidRPr="00955E01" w:rsidRDefault="004938AB" w:rsidP="009F5D4E">
      <w:pPr>
        <w:pStyle w:val="Nagwek3"/>
        <w:spacing w:line="276" w:lineRule="auto"/>
      </w:pPr>
      <w:bookmarkStart w:id="30" w:name="_Toc84860480"/>
      <w:r w:rsidRPr="00955E01">
        <w:t>5</w:t>
      </w:r>
      <w:r w:rsidR="00AC44FF" w:rsidRPr="00955E01">
        <w:t xml:space="preserve">.5 </w:t>
      </w:r>
      <w:r w:rsidR="009F06FA" w:rsidRPr="00955E01">
        <w:t>Dostawa</w:t>
      </w:r>
      <w:bookmarkEnd w:id="30"/>
      <w:r w:rsidR="009F06FA" w:rsidRPr="00955E01">
        <w:t xml:space="preserve"> </w:t>
      </w:r>
    </w:p>
    <w:p w14:paraId="044D56BC" w14:textId="77777777" w:rsidR="009F5D4E" w:rsidRPr="00955E01" w:rsidRDefault="009F5D4E" w:rsidP="009F5D4E">
      <w:pPr>
        <w:spacing w:line="276" w:lineRule="auto"/>
      </w:pPr>
    </w:p>
    <w:p w14:paraId="2FA07D00" w14:textId="6683AAE1" w:rsidR="00EB58BF" w:rsidRPr="00955E01" w:rsidRDefault="00EB58BF" w:rsidP="00153D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55E01">
        <w:rPr>
          <w:rFonts w:asciiTheme="majorHAnsi" w:hAnsiTheme="majorHAnsi" w:cstheme="majorHAnsi"/>
          <w:color w:val="000000" w:themeColor="text1"/>
        </w:rPr>
        <w:t>[Środowisko serwerowe]</w:t>
      </w:r>
    </w:p>
    <w:p w14:paraId="505FFFF1" w14:textId="5685E01B" w:rsidR="005C7A94" w:rsidRPr="00955E01" w:rsidRDefault="009E76B8" w:rsidP="000E0862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Środowisko serwerowe zapewnione zostanie przez </w:t>
      </w:r>
      <w:r w:rsidR="005C7A94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Zamawiając</w:t>
      </w: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ego</w:t>
      </w:r>
      <w:r w:rsidR="009F318D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. Wszelkie prace instalacyjne i konfiguracyjne zrealizuje Wykonawc</w:t>
      </w:r>
      <w:r w:rsidR="00827708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a w asyście Zamawiającego</w:t>
      </w:r>
      <w:r w:rsidR="00675F57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9F318D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675F57" w:rsidRPr="00955E01">
        <w:rPr>
          <w:rFonts w:asciiTheme="majorHAnsi" w:hAnsiTheme="majorHAnsi" w:cstheme="majorHAnsi"/>
          <w:sz w:val="24"/>
          <w:szCs w:val="24"/>
        </w:rPr>
        <w:t>Wykonawca dostarczy w ramach Projektu Technicznego szczegółowe instrukcje dot. instalacji i konfiguracji środowiska serwerowego.</w:t>
      </w:r>
    </w:p>
    <w:p w14:paraId="183F8ED3" w14:textId="77777777" w:rsidR="009C6410" w:rsidRPr="00955E01" w:rsidRDefault="009C6410" w:rsidP="00153D9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2CC5684" w14:textId="7299F0CE" w:rsidR="009C6410" w:rsidRPr="00955E01" w:rsidRDefault="009C6410" w:rsidP="00153D9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contextualSpacing w:val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[Oprogramowanie</w:t>
      </w:r>
      <w:r w:rsidR="003A65A3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 licencje</w:t>
      </w: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]</w:t>
      </w:r>
    </w:p>
    <w:p w14:paraId="736EF77F" w14:textId="77777777" w:rsidR="00AD6148" w:rsidRPr="00955E01" w:rsidRDefault="006E1E75" w:rsidP="000E0862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Wykonawca zobowiązany jest do dostarczenia kompletnego asortymentowo i ilościowo oprogramowania </w:t>
      </w:r>
      <w:r w:rsidR="00DE3545" w:rsidRPr="00955E01">
        <w:rPr>
          <w:rFonts w:asciiTheme="majorHAnsi" w:hAnsiTheme="majorHAnsi" w:cstheme="majorHAnsi"/>
          <w:sz w:val="24"/>
          <w:szCs w:val="24"/>
        </w:rPr>
        <w:t xml:space="preserve">składającego się na System, </w:t>
      </w:r>
      <w:r w:rsidRPr="00955E01">
        <w:rPr>
          <w:rFonts w:asciiTheme="majorHAnsi" w:hAnsiTheme="majorHAnsi" w:cstheme="majorHAnsi"/>
          <w:sz w:val="24"/>
          <w:szCs w:val="24"/>
        </w:rPr>
        <w:t>posiadającego wszelkie instrukcje, certyfikaty, gwarancje i licencje wymagane w OPZ.</w:t>
      </w:r>
      <w:r w:rsidR="003C2558" w:rsidRPr="00955E0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9FB2633" w14:textId="35800882" w:rsidR="00CC1DC8" w:rsidRPr="00955E01" w:rsidRDefault="00AD6148" w:rsidP="000E0862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bCs/>
          <w:sz w:val="24"/>
          <w:szCs w:val="24"/>
          <w:shd w:val="clear" w:color="auto" w:fill="FFFFFF"/>
        </w:rPr>
        <w:t>N</w:t>
      </w:r>
      <w:r w:rsidRPr="00955E01">
        <w:rPr>
          <w:rFonts w:asciiTheme="majorHAnsi" w:hAnsiTheme="majorHAnsi" w:cstheme="majorHAnsi"/>
          <w:sz w:val="24"/>
          <w:szCs w:val="24"/>
        </w:rPr>
        <w:t>ależy przyjąć, że każde oprogramowanie</w:t>
      </w:r>
      <w:r w:rsidR="0063272C" w:rsidRPr="00955E01">
        <w:rPr>
          <w:rFonts w:asciiTheme="majorHAnsi" w:hAnsiTheme="majorHAnsi" w:cstheme="majorHAnsi"/>
          <w:sz w:val="24"/>
          <w:szCs w:val="24"/>
        </w:rPr>
        <w:t>,</w:t>
      </w:r>
      <w:r w:rsidRPr="00955E01">
        <w:rPr>
          <w:rFonts w:asciiTheme="majorHAnsi" w:hAnsiTheme="majorHAnsi" w:cstheme="majorHAnsi"/>
          <w:sz w:val="24"/>
          <w:szCs w:val="24"/>
        </w:rPr>
        <w:t xml:space="preserve"> jakie jest niezbędne dla realizacji wdrożenia zgodnie z wymaganiami zdefiniowanymi w OPZ, zobowiązany jest zapewnić Wykonawca w ramach złożonej oferty. </w:t>
      </w:r>
      <w:r w:rsidR="003C2558" w:rsidRPr="00955E01">
        <w:rPr>
          <w:rFonts w:asciiTheme="majorHAnsi" w:hAnsiTheme="majorHAnsi" w:cstheme="majorHAnsi"/>
          <w:sz w:val="24"/>
          <w:szCs w:val="24"/>
        </w:rPr>
        <w:t>Z zakresu zamówienia wyłączone zostają tylko te licencje, które Zamawiający wprost wyłączył zapisami OPZ</w:t>
      </w:r>
      <w:r w:rsidR="000E384C" w:rsidRPr="00955E01">
        <w:rPr>
          <w:rFonts w:asciiTheme="majorHAnsi" w:hAnsiTheme="majorHAnsi" w:cstheme="majorHAnsi"/>
          <w:sz w:val="24"/>
          <w:szCs w:val="24"/>
        </w:rPr>
        <w:t>.</w:t>
      </w:r>
    </w:p>
    <w:p w14:paraId="721E031C" w14:textId="6B10CE48" w:rsidR="00D61D1B" w:rsidRPr="00955E01" w:rsidRDefault="00D61D1B" w:rsidP="000E0862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Dostarczenie licencji musi być poświadczone stosownym dokumentem.</w:t>
      </w:r>
    </w:p>
    <w:p w14:paraId="7EC69125" w14:textId="238777BD" w:rsidR="009C65B5" w:rsidRPr="00955E01" w:rsidRDefault="009C65B5" w:rsidP="000E0862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lastRenderedPageBreak/>
        <w:t>Licencje muszą być dostarczone wraz z usługą asysty technicznej</w:t>
      </w:r>
      <w:r w:rsidR="0063272C" w:rsidRPr="00955E01">
        <w:rPr>
          <w:rFonts w:asciiTheme="majorHAnsi" w:hAnsiTheme="majorHAnsi" w:cstheme="majorHAnsi"/>
          <w:sz w:val="24"/>
          <w:szCs w:val="24"/>
        </w:rPr>
        <w:t>,</w:t>
      </w:r>
      <w:r w:rsidRPr="00955E01">
        <w:rPr>
          <w:rFonts w:asciiTheme="majorHAnsi" w:hAnsiTheme="majorHAnsi" w:cstheme="majorHAnsi"/>
          <w:sz w:val="24"/>
          <w:szCs w:val="24"/>
        </w:rPr>
        <w:t xml:space="preserve"> tj. prawem Zamawiającego do nowych wersji oprogramowania, których dotyczą licencje przez cały okres trwania Umowy, aż do końca Etapu </w:t>
      </w:r>
      <w:r w:rsidR="00717CC7" w:rsidRPr="00955E01">
        <w:rPr>
          <w:rFonts w:asciiTheme="majorHAnsi" w:hAnsiTheme="majorHAnsi" w:cstheme="majorHAnsi"/>
          <w:sz w:val="24"/>
          <w:szCs w:val="24"/>
        </w:rPr>
        <w:t>VIII</w:t>
      </w:r>
      <w:r w:rsidRPr="00955E01">
        <w:rPr>
          <w:rFonts w:asciiTheme="majorHAnsi" w:hAnsiTheme="majorHAnsi" w:cstheme="majorHAnsi"/>
          <w:sz w:val="24"/>
          <w:szCs w:val="24"/>
        </w:rPr>
        <w:t>.</w:t>
      </w:r>
    </w:p>
    <w:p w14:paraId="43031725" w14:textId="7A170D20" w:rsidR="00717CC7" w:rsidRPr="00955E01" w:rsidRDefault="00D61D1B" w:rsidP="000E0862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Wraz z licencjami powinna zostać dostarczona dokumentacja rozwiązania licencjonowanego (dopuszczalny jest język angielski)</w:t>
      </w:r>
      <w:r w:rsidR="000E384C" w:rsidRPr="00955E01">
        <w:rPr>
          <w:rFonts w:asciiTheme="majorHAnsi" w:hAnsiTheme="majorHAnsi" w:cstheme="majorHAnsi"/>
          <w:sz w:val="24"/>
          <w:szCs w:val="24"/>
        </w:rPr>
        <w:t>.</w:t>
      </w:r>
    </w:p>
    <w:p w14:paraId="77E51BB5" w14:textId="451EA191" w:rsidR="00065A5A" w:rsidRPr="00955E01" w:rsidRDefault="00065A5A" w:rsidP="000E0862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Wykonawca w ramach oferty zidentyfikuje i zapewni wszelkie licencje i certyfikaty wymagane do zainstalowania i produkcyjnego uruchomienia </w:t>
      </w:r>
      <w:r w:rsidR="00B96EE2" w:rsidRPr="00955E01">
        <w:rPr>
          <w:rFonts w:asciiTheme="majorHAnsi" w:hAnsiTheme="majorHAnsi" w:cstheme="majorHAnsi"/>
          <w:sz w:val="24"/>
          <w:szCs w:val="24"/>
        </w:rPr>
        <w:t>Systemu</w:t>
      </w:r>
      <w:r w:rsidR="00153D93" w:rsidRPr="00955E01">
        <w:rPr>
          <w:rFonts w:asciiTheme="majorHAnsi" w:hAnsiTheme="majorHAnsi" w:cstheme="majorHAnsi"/>
          <w:sz w:val="24"/>
          <w:szCs w:val="24"/>
        </w:rPr>
        <w:t>.</w:t>
      </w:r>
    </w:p>
    <w:p w14:paraId="746B93AD" w14:textId="3D9307E0" w:rsidR="00153D93" w:rsidRPr="00955E01" w:rsidRDefault="006E1E75" w:rsidP="000E0862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Zakres udzielonych licencji musi zapewnić Zamawiającemu użytkowanie produkcyjne </w:t>
      </w:r>
      <w:r w:rsidR="00DE3545" w:rsidRPr="00955E01">
        <w:rPr>
          <w:rFonts w:asciiTheme="majorHAnsi" w:hAnsiTheme="majorHAnsi" w:cstheme="majorHAnsi"/>
          <w:sz w:val="24"/>
          <w:szCs w:val="24"/>
        </w:rPr>
        <w:t xml:space="preserve">Systemu </w:t>
      </w:r>
      <w:r w:rsidRPr="00955E01">
        <w:rPr>
          <w:rFonts w:asciiTheme="majorHAnsi" w:hAnsiTheme="majorHAnsi" w:cstheme="majorHAnsi"/>
          <w:sz w:val="24"/>
          <w:szCs w:val="24"/>
        </w:rPr>
        <w:t>zgodnie z wymaganiami opisanymi w OPZ.</w:t>
      </w:r>
    </w:p>
    <w:p w14:paraId="769F7974" w14:textId="083FD349" w:rsidR="000D0F44" w:rsidRPr="00955E01" w:rsidRDefault="006E1E75" w:rsidP="000E0862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Zamawiający wymaga dostawy przez Wykonawcę </w:t>
      </w:r>
      <w:r w:rsidR="0071241C" w:rsidRPr="00955E01">
        <w:rPr>
          <w:rFonts w:asciiTheme="majorHAnsi" w:hAnsiTheme="majorHAnsi" w:cstheme="majorHAnsi"/>
          <w:sz w:val="24"/>
          <w:szCs w:val="24"/>
        </w:rPr>
        <w:t xml:space="preserve">licencji </w:t>
      </w:r>
      <w:r w:rsidRPr="00955E01">
        <w:rPr>
          <w:rFonts w:asciiTheme="majorHAnsi" w:hAnsiTheme="majorHAnsi" w:cstheme="majorHAnsi"/>
          <w:sz w:val="24"/>
          <w:szCs w:val="24"/>
        </w:rPr>
        <w:t>oprogramowania dla</w:t>
      </w:r>
      <w:r w:rsidR="0071241C" w:rsidRPr="00955E01">
        <w:rPr>
          <w:rFonts w:asciiTheme="majorHAnsi" w:hAnsiTheme="majorHAnsi" w:cstheme="majorHAnsi"/>
          <w:sz w:val="24"/>
          <w:szCs w:val="24"/>
        </w:rPr>
        <w:t xml:space="preserve"> </w:t>
      </w:r>
      <w:r w:rsidR="00112704" w:rsidRPr="00955E01">
        <w:rPr>
          <w:rFonts w:asciiTheme="majorHAnsi" w:hAnsiTheme="majorHAnsi" w:cstheme="majorHAnsi"/>
          <w:sz w:val="24"/>
          <w:szCs w:val="24"/>
        </w:rPr>
        <w:t>nielimitowanej ilości użytkowników aplikacji mobilnej oraz nielimitowanej ilości administratorów.</w:t>
      </w:r>
    </w:p>
    <w:p w14:paraId="13994C46" w14:textId="7902EC6B" w:rsidR="00A97BA3" w:rsidRPr="00955E01" w:rsidRDefault="00A97BA3" w:rsidP="000E0862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sz w:val="24"/>
          <w:szCs w:val="24"/>
        </w:rPr>
        <w:t>Aplikacja mobilna musi działać na systemach iOS oraz Android. Aplikacja mobilna nie będzie budowana dla sytemu mobilnego Windows.</w:t>
      </w:r>
    </w:p>
    <w:p w14:paraId="79C2EE08" w14:textId="5F0D2772" w:rsidR="006A5235" w:rsidRPr="00955E01" w:rsidRDefault="000D0F44" w:rsidP="000E0862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Ograniczenie w dostępie do funkcjonalności może być podyktowane jedynie poprzez udzielone Użytkownikowi w systemie role i uprawnienia, a nie poprzez ograniczenia licencyjne.</w:t>
      </w:r>
    </w:p>
    <w:p w14:paraId="26486497" w14:textId="54E698F8" w:rsidR="00D064B3" w:rsidRPr="00955E01" w:rsidRDefault="0071241C" w:rsidP="000E0862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Licencje nie mogą mieć ograniczeń m.in. co do: czasu użycia</w:t>
      </w:r>
      <w:r w:rsidR="00D61D1B" w:rsidRPr="00955E01">
        <w:rPr>
          <w:rFonts w:asciiTheme="majorHAnsi" w:hAnsiTheme="majorHAnsi" w:cstheme="majorHAnsi"/>
          <w:sz w:val="24"/>
          <w:szCs w:val="24"/>
        </w:rPr>
        <w:t xml:space="preserve"> (muszą być bezterminowe)</w:t>
      </w:r>
      <w:r w:rsidRPr="00955E01">
        <w:rPr>
          <w:rFonts w:asciiTheme="majorHAnsi" w:hAnsiTheme="majorHAnsi" w:cstheme="majorHAnsi"/>
          <w:sz w:val="24"/>
          <w:szCs w:val="24"/>
        </w:rPr>
        <w:t>, ilości użyć, komputerów</w:t>
      </w:r>
      <w:r w:rsidR="00112704" w:rsidRPr="00955E01">
        <w:rPr>
          <w:rFonts w:asciiTheme="majorHAnsi" w:hAnsiTheme="majorHAnsi" w:cstheme="majorHAnsi"/>
          <w:sz w:val="24"/>
          <w:szCs w:val="24"/>
        </w:rPr>
        <w:t>/urządzeń mobilnych</w:t>
      </w:r>
      <w:r w:rsidRPr="00955E01">
        <w:rPr>
          <w:rFonts w:asciiTheme="majorHAnsi" w:hAnsiTheme="majorHAnsi" w:cstheme="majorHAnsi"/>
          <w:sz w:val="24"/>
          <w:szCs w:val="24"/>
        </w:rPr>
        <w:t>, na których są wykorzystywane, lokalizacji użycia</w:t>
      </w:r>
      <w:r w:rsidR="000D0F44" w:rsidRPr="00955E01">
        <w:rPr>
          <w:rFonts w:asciiTheme="majorHAnsi" w:hAnsiTheme="majorHAnsi" w:cstheme="majorHAnsi"/>
          <w:sz w:val="24"/>
          <w:szCs w:val="24"/>
        </w:rPr>
        <w:t>, kluczy sprzętowych</w:t>
      </w:r>
      <w:r w:rsidR="003A65A3" w:rsidRPr="00955E01">
        <w:rPr>
          <w:rFonts w:asciiTheme="majorHAnsi" w:hAnsiTheme="majorHAnsi" w:cstheme="majorHAnsi"/>
          <w:sz w:val="24"/>
          <w:szCs w:val="24"/>
        </w:rPr>
        <w:t>, ilości przetwarzanych rekordów</w:t>
      </w:r>
      <w:r w:rsidR="003F2858" w:rsidRPr="00955E01">
        <w:rPr>
          <w:rFonts w:asciiTheme="majorHAnsi" w:hAnsiTheme="majorHAnsi" w:cstheme="majorHAnsi"/>
          <w:sz w:val="24"/>
          <w:szCs w:val="24"/>
        </w:rPr>
        <w:t>,</w:t>
      </w:r>
      <w:r w:rsidRPr="00955E01">
        <w:rPr>
          <w:rFonts w:asciiTheme="majorHAnsi" w:hAnsiTheme="majorHAnsi" w:cstheme="majorHAnsi"/>
          <w:sz w:val="24"/>
          <w:szCs w:val="24"/>
        </w:rPr>
        <w:t xml:space="preserve"> itp.</w:t>
      </w:r>
    </w:p>
    <w:p w14:paraId="5BC05334" w14:textId="31A5338A" w:rsidR="004620D6" w:rsidRPr="00955E01" w:rsidRDefault="006E1E75" w:rsidP="000E0862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Licencje obejmują wykorzystanie przez Zamawiającego oraz po</w:t>
      </w:r>
      <w:r w:rsidR="0063272C" w:rsidRPr="00955E01">
        <w:rPr>
          <w:rFonts w:asciiTheme="majorHAnsi" w:hAnsiTheme="majorHAnsi" w:cstheme="majorHAnsi"/>
          <w:sz w:val="24"/>
          <w:szCs w:val="24"/>
        </w:rPr>
        <w:t>d</w:t>
      </w:r>
      <w:r w:rsidRPr="00955E01">
        <w:rPr>
          <w:rFonts w:asciiTheme="majorHAnsi" w:hAnsiTheme="majorHAnsi" w:cstheme="majorHAnsi"/>
          <w:sz w:val="24"/>
          <w:szCs w:val="24"/>
        </w:rPr>
        <w:t xml:space="preserve">mioty działające na zlecenie Zamawiającego bez ograniczeń API wraz ze stosowną dokumentacją. </w:t>
      </w:r>
      <w:r w:rsidR="004620D6" w:rsidRPr="00955E01">
        <w:rPr>
          <w:rFonts w:asciiTheme="majorHAnsi" w:hAnsiTheme="majorHAnsi" w:cstheme="majorHAnsi"/>
          <w:sz w:val="24"/>
          <w:szCs w:val="24"/>
        </w:rPr>
        <w:t>W szczególności licencje na komponenty składowe Systemu nie mogą ograniczać Zamawiającego w zakresie uzyskiwania dostępu do danych za pomocą dedykowanych narzędzi integracyjnych przez inne aplikacje zewnętrzne, nie będące częścią dostarczonego Systemu.</w:t>
      </w:r>
    </w:p>
    <w:p w14:paraId="7B797187" w14:textId="322A2232" w:rsidR="003A65A3" w:rsidRPr="00955E01" w:rsidRDefault="00DF5A90" w:rsidP="000E0862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Oferta</w:t>
      </w:r>
      <w:r w:rsidR="006E1E75" w:rsidRPr="00955E01">
        <w:rPr>
          <w:rFonts w:asciiTheme="majorHAnsi" w:hAnsiTheme="majorHAnsi" w:cstheme="majorHAnsi"/>
          <w:sz w:val="24"/>
          <w:szCs w:val="24"/>
        </w:rPr>
        <w:t xml:space="preserve"> musi obejmować kompletne oprogramowanie niezbędne dla realizacji </w:t>
      </w:r>
      <w:r w:rsidRPr="00955E01">
        <w:rPr>
          <w:rFonts w:asciiTheme="majorHAnsi" w:hAnsiTheme="majorHAnsi" w:cstheme="majorHAnsi"/>
          <w:sz w:val="24"/>
          <w:szCs w:val="24"/>
        </w:rPr>
        <w:t>wszystkich wymagań</w:t>
      </w:r>
      <w:r w:rsidR="006E1E75" w:rsidRPr="00955E01">
        <w:rPr>
          <w:rFonts w:asciiTheme="majorHAnsi" w:hAnsiTheme="majorHAnsi" w:cstheme="majorHAnsi"/>
          <w:sz w:val="24"/>
          <w:szCs w:val="24"/>
        </w:rPr>
        <w:t xml:space="preserve"> opisanych w OPZ.</w:t>
      </w:r>
    </w:p>
    <w:p w14:paraId="156EA9B0" w14:textId="42B647DC" w:rsidR="005673B6" w:rsidRPr="00955E01" w:rsidRDefault="006E502F" w:rsidP="000E0862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Uzyskane przez Zamawiającego uprawnienia licencyjne </w:t>
      </w:r>
      <w:r w:rsidR="005673B6" w:rsidRPr="00955E01">
        <w:rPr>
          <w:rFonts w:asciiTheme="majorHAnsi" w:hAnsiTheme="majorHAnsi" w:cstheme="majorHAnsi"/>
          <w:sz w:val="24"/>
          <w:szCs w:val="24"/>
        </w:rPr>
        <w:t>nie mogą ograniczać Zamawi</w:t>
      </w:r>
      <w:r w:rsidRPr="00955E01">
        <w:rPr>
          <w:rFonts w:asciiTheme="majorHAnsi" w:hAnsiTheme="majorHAnsi" w:cstheme="majorHAnsi"/>
          <w:sz w:val="24"/>
          <w:szCs w:val="24"/>
        </w:rPr>
        <w:t>a</w:t>
      </w:r>
      <w:r w:rsidR="005673B6" w:rsidRPr="00955E01">
        <w:rPr>
          <w:rFonts w:asciiTheme="majorHAnsi" w:hAnsiTheme="majorHAnsi" w:cstheme="majorHAnsi"/>
          <w:sz w:val="24"/>
          <w:szCs w:val="24"/>
        </w:rPr>
        <w:t>ją</w:t>
      </w:r>
      <w:r w:rsidRPr="00955E01">
        <w:rPr>
          <w:rFonts w:asciiTheme="majorHAnsi" w:hAnsiTheme="majorHAnsi" w:cstheme="majorHAnsi"/>
          <w:sz w:val="24"/>
          <w:szCs w:val="24"/>
        </w:rPr>
        <w:t>c</w:t>
      </w:r>
      <w:r w:rsidR="005673B6" w:rsidRPr="00955E01">
        <w:rPr>
          <w:rFonts w:asciiTheme="majorHAnsi" w:hAnsiTheme="majorHAnsi" w:cstheme="majorHAnsi"/>
          <w:sz w:val="24"/>
          <w:szCs w:val="24"/>
        </w:rPr>
        <w:t xml:space="preserve">ego </w:t>
      </w:r>
      <w:r w:rsidRPr="00955E01">
        <w:rPr>
          <w:rFonts w:asciiTheme="majorHAnsi" w:hAnsiTheme="majorHAnsi" w:cstheme="majorHAnsi"/>
          <w:sz w:val="24"/>
          <w:szCs w:val="24"/>
        </w:rPr>
        <w:t>w samodzielny</w:t>
      </w:r>
      <w:r w:rsidR="004620D6" w:rsidRPr="00955E01">
        <w:rPr>
          <w:rFonts w:asciiTheme="majorHAnsi" w:hAnsiTheme="majorHAnsi" w:cstheme="majorHAnsi"/>
          <w:sz w:val="24"/>
          <w:szCs w:val="24"/>
        </w:rPr>
        <w:t xml:space="preserve">ch zmianach i </w:t>
      </w:r>
      <w:r w:rsidRPr="00955E01">
        <w:rPr>
          <w:rFonts w:asciiTheme="majorHAnsi" w:hAnsiTheme="majorHAnsi" w:cstheme="majorHAnsi"/>
          <w:sz w:val="24"/>
          <w:szCs w:val="24"/>
        </w:rPr>
        <w:t xml:space="preserve">rozwoju funkcjonalnym i integracyjnym Systemu. </w:t>
      </w:r>
      <w:r w:rsidR="004620D6" w:rsidRPr="00955E01">
        <w:rPr>
          <w:rFonts w:asciiTheme="majorHAnsi" w:hAnsiTheme="majorHAnsi" w:cstheme="majorHAnsi"/>
          <w:sz w:val="24"/>
          <w:szCs w:val="24"/>
        </w:rPr>
        <w:t>Dotyczy to również podmiotów trzecich działających na zlecenie Zamawiającego.</w:t>
      </w:r>
    </w:p>
    <w:p w14:paraId="0F3F1BD9" w14:textId="15526893" w:rsidR="003A65A3" w:rsidRPr="00955E01" w:rsidRDefault="00EC6B01" w:rsidP="000E0862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sz w:val="24"/>
          <w:szCs w:val="24"/>
        </w:rPr>
        <w:t>Wykonawca dostarczy wersj</w:t>
      </w:r>
      <w:r w:rsidR="00F82C7B" w:rsidRPr="00955E01">
        <w:rPr>
          <w:sz w:val="24"/>
          <w:szCs w:val="24"/>
        </w:rPr>
        <w:t>ę</w:t>
      </w:r>
      <w:r w:rsidRPr="00955E01">
        <w:rPr>
          <w:sz w:val="24"/>
          <w:szCs w:val="24"/>
        </w:rPr>
        <w:t xml:space="preserve"> instalacyjną każdego dostarczonego oprogramowania</w:t>
      </w:r>
      <w:r w:rsidR="0063272C" w:rsidRPr="00955E01">
        <w:rPr>
          <w:sz w:val="24"/>
          <w:szCs w:val="24"/>
        </w:rPr>
        <w:t>,</w:t>
      </w:r>
      <w:r w:rsidRPr="00955E01">
        <w:rPr>
          <w:sz w:val="24"/>
          <w:szCs w:val="24"/>
        </w:rPr>
        <w:t xml:space="preserve"> przekazując klucze umożliwiające uruchomienie licencji oraz umieszczając wersje instalacyjne na zasobach wskazanych przez Zamawiającego</w:t>
      </w:r>
      <w:r w:rsidR="006E1E75" w:rsidRPr="00955E01">
        <w:rPr>
          <w:rFonts w:asciiTheme="majorHAnsi" w:hAnsiTheme="majorHAnsi" w:cstheme="majorHAnsi"/>
          <w:sz w:val="24"/>
          <w:szCs w:val="24"/>
        </w:rPr>
        <w:t>.</w:t>
      </w:r>
    </w:p>
    <w:p w14:paraId="172BA7C6" w14:textId="628455F0" w:rsidR="00681419" w:rsidRPr="00955E01" w:rsidRDefault="007B1CF0" w:rsidP="000E0862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Zamawiający wymaga, by dostarczone oprogramowanie było oprogramowaniem w wersji najbardziej aktualnej na dzień składania ofert. Wykonawca dokona jego aktualizacji w toku wdrożenia, tak aby uruchomiona została produkcyjnie najnowsza dostępna wersja oprogramowania</w:t>
      </w:r>
      <w:r w:rsidR="00C32A7F" w:rsidRPr="00955E01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9E1CE0E" w14:textId="77777777" w:rsidR="00D953AE" w:rsidRPr="00955E01" w:rsidRDefault="00D953AE" w:rsidP="00D953A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color w:val="000000" w:themeColor="text1"/>
          <w:sz w:val="22"/>
          <w:szCs w:val="22"/>
        </w:rPr>
      </w:pPr>
    </w:p>
    <w:p w14:paraId="3EA569F3" w14:textId="73C9B70B" w:rsidR="00440BC4" w:rsidRPr="00955E01" w:rsidRDefault="004938AB" w:rsidP="00F11035">
      <w:pPr>
        <w:pStyle w:val="Nagwek3"/>
        <w:spacing w:line="276" w:lineRule="auto"/>
      </w:pPr>
      <w:bookmarkStart w:id="31" w:name="_Toc84860481"/>
      <w:r w:rsidRPr="00955E01">
        <w:t>5</w:t>
      </w:r>
      <w:r w:rsidR="00AC44FF" w:rsidRPr="00955E01">
        <w:t xml:space="preserve">.6 </w:t>
      </w:r>
      <w:r w:rsidR="009F06FA" w:rsidRPr="00955E01">
        <w:t>Realizacja/Implementacja</w:t>
      </w:r>
      <w:bookmarkEnd w:id="31"/>
      <w:r w:rsidR="009F06FA" w:rsidRPr="00955E01">
        <w:t xml:space="preserve"> </w:t>
      </w:r>
    </w:p>
    <w:p w14:paraId="0A2FCACC" w14:textId="77777777" w:rsidR="00B91E34" w:rsidRPr="00955E01" w:rsidRDefault="00B91E34" w:rsidP="00F110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B050"/>
          <w:sz w:val="22"/>
          <w:szCs w:val="22"/>
        </w:rPr>
      </w:pPr>
    </w:p>
    <w:p w14:paraId="585F20F0" w14:textId="1D2553BE" w:rsidR="00B91E34" w:rsidRPr="00955E01" w:rsidRDefault="00B91E34" w:rsidP="004A05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55E01">
        <w:rPr>
          <w:rFonts w:asciiTheme="majorHAnsi" w:hAnsiTheme="majorHAnsi" w:cstheme="majorHAnsi"/>
          <w:color w:val="000000" w:themeColor="text1"/>
        </w:rPr>
        <w:t>[Dostosowanie do wymagań</w:t>
      </w:r>
      <w:r w:rsidR="00F4150D" w:rsidRPr="00955E01">
        <w:rPr>
          <w:rFonts w:asciiTheme="majorHAnsi" w:hAnsiTheme="majorHAnsi" w:cstheme="majorHAnsi"/>
          <w:color w:val="000000" w:themeColor="text1"/>
        </w:rPr>
        <w:t xml:space="preserve"> Zamawiającego</w:t>
      </w:r>
      <w:r w:rsidRPr="00955E01">
        <w:rPr>
          <w:rFonts w:asciiTheme="majorHAnsi" w:hAnsiTheme="majorHAnsi" w:cstheme="majorHAnsi"/>
          <w:color w:val="000000" w:themeColor="text1"/>
        </w:rPr>
        <w:t>]</w:t>
      </w:r>
    </w:p>
    <w:p w14:paraId="687EEA18" w14:textId="08568156" w:rsidR="00672211" w:rsidRPr="00955E01" w:rsidRDefault="00672211" w:rsidP="000E086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 xml:space="preserve">Wykonawca przygotuje kompletne </w:t>
      </w:r>
      <w:r w:rsidR="00A406FC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Ś</w:t>
      </w: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rodowisko </w:t>
      </w:r>
      <w:r w:rsidR="00A406FC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D</w:t>
      </w: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eweloperskie, w którym realizowane będą </w:t>
      </w:r>
      <w:r w:rsidR="000771F9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przez Wykonawcę </w:t>
      </w: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prace związane z dostosowaniem rozwiązania do potrzeb Zamawiającego. </w:t>
      </w:r>
    </w:p>
    <w:p w14:paraId="19DACC44" w14:textId="77777777" w:rsidR="004A509A" w:rsidRPr="00955E01" w:rsidRDefault="00EA13D1" w:rsidP="000E086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Prace dostosowawcze muszą obejmować w szczególności przygotowanie: </w:t>
      </w:r>
    </w:p>
    <w:p w14:paraId="62F5E71F" w14:textId="731A3737" w:rsidR="004A509A" w:rsidRPr="00955E01" w:rsidRDefault="00EA13D1" w:rsidP="000E0862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interfejsu dla użytkowników (GUI)</w:t>
      </w:r>
      <w:r w:rsidR="006D4496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– za dostarczenie elementów graficznych do wypełnienia GUI odpowiedzialny jest Zamawiający</w:t>
      </w: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</w:p>
    <w:p w14:paraId="22AF246D" w14:textId="77777777" w:rsidR="004A509A" w:rsidRPr="00955E01" w:rsidRDefault="00EA13D1" w:rsidP="000E0862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definicję ról wraz z systemem uprawnień, </w:t>
      </w:r>
    </w:p>
    <w:p w14:paraId="2DA3BE8D" w14:textId="4C043640" w:rsidR="004A509A" w:rsidRPr="00955E01" w:rsidRDefault="00EA13D1" w:rsidP="000E0862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komplet funkcjonalności opisanych w OPZ w </w:t>
      </w:r>
      <w:r w:rsidR="00E56EBB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ramach </w:t>
      </w: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wymaga</w:t>
      </w:r>
      <w:r w:rsidR="00E56EBB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ń </w:t>
      </w: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funkcjonalnych</w:t>
      </w:r>
      <w:r w:rsidR="00313B88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</w:p>
    <w:p w14:paraId="0FBD6348" w14:textId="34153BCC" w:rsidR="00EA13D1" w:rsidRPr="00955E01" w:rsidRDefault="00313B88" w:rsidP="000E0862">
      <w:pPr>
        <w:pStyle w:val="Akapitzlist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1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integracje systemowe dla zapewnienia wymiany danych z systemami współpracującymi</w:t>
      </w:r>
      <w:r w:rsidR="00EA13D1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 </w:t>
      </w:r>
    </w:p>
    <w:p w14:paraId="0B2DBA4D" w14:textId="0F45DB66" w:rsidR="00EA13D1" w:rsidRPr="00955E01" w:rsidRDefault="00EB58BF" w:rsidP="000E086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Wykonawca przeprowadzi w ramach Projektu, na bazie zatwierdzonego przez Zamawiającego Projektu Technicznego, wszelkie niezbędne prace, w tym w szczególności prace: instalacyjne, konfiguracyjne, parametryzacyjne, dostosowawcze i programistyczne, w zakresie dostarczanego oprogramowania i sprzętu niezbędne dla zapewnienia Zamawiającemu </w:t>
      </w:r>
      <w:r w:rsidR="00F4150D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wynikowo </w:t>
      </w: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rozwiązania spełniającego wszystkie wymagania opisane w OPZ. </w:t>
      </w:r>
    </w:p>
    <w:p w14:paraId="5FB7437D" w14:textId="61A4D47C" w:rsidR="006558BF" w:rsidRPr="00955E01" w:rsidRDefault="006558BF" w:rsidP="000E086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Wykonawca przydzieli do realizacji prac specjalistów o odpowiednich kwalifikacjach i doświadczeniu. W szczególności</w:t>
      </w:r>
      <w:r w:rsidR="005C16A6" w:rsidRPr="00955E01">
        <w:rPr>
          <w:rFonts w:asciiTheme="majorHAnsi" w:hAnsiTheme="majorHAnsi" w:cstheme="majorHAnsi"/>
          <w:sz w:val="24"/>
          <w:szCs w:val="24"/>
        </w:rPr>
        <w:t>,</w:t>
      </w:r>
      <w:r w:rsidRPr="00955E01">
        <w:rPr>
          <w:rFonts w:asciiTheme="majorHAnsi" w:hAnsiTheme="majorHAnsi" w:cstheme="majorHAnsi"/>
          <w:sz w:val="24"/>
          <w:szCs w:val="24"/>
        </w:rPr>
        <w:t xml:space="preserve"> jeżeli producent oprogramowania lub sprzętu instalowanego wymaga posiadania przez instalatora konkretnych certyfikatów i szkoleń</w:t>
      </w:r>
      <w:r w:rsidR="0063272C" w:rsidRPr="00955E01">
        <w:rPr>
          <w:rFonts w:asciiTheme="majorHAnsi" w:hAnsiTheme="majorHAnsi" w:cstheme="majorHAnsi"/>
          <w:sz w:val="24"/>
          <w:szCs w:val="24"/>
        </w:rPr>
        <w:t>,</w:t>
      </w:r>
      <w:r w:rsidRPr="00955E01">
        <w:rPr>
          <w:rFonts w:asciiTheme="majorHAnsi" w:hAnsiTheme="majorHAnsi" w:cstheme="majorHAnsi"/>
          <w:sz w:val="24"/>
          <w:szCs w:val="24"/>
        </w:rPr>
        <w:t xml:space="preserve"> realizujący te zadania pracownik Wykonawcy musi je posiadać.</w:t>
      </w:r>
    </w:p>
    <w:p w14:paraId="65C19B90" w14:textId="2D02A81C" w:rsidR="005C16A6" w:rsidRPr="00955E01" w:rsidRDefault="00E56EBB" w:rsidP="000E086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sz w:val="24"/>
          <w:szCs w:val="24"/>
        </w:rPr>
        <w:t xml:space="preserve">Zamawiający </w:t>
      </w:r>
      <w:r w:rsidR="00EC6B01" w:rsidRPr="00955E01">
        <w:rPr>
          <w:rFonts w:asciiTheme="majorHAnsi" w:hAnsiTheme="majorHAnsi" w:cstheme="majorHAnsi"/>
          <w:sz w:val="24"/>
          <w:szCs w:val="24"/>
        </w:rPr>
        <w:t xml:space="preserve">odpowiada za instalację i konfigurację urządzeń sieciowych oraz połączeń sieciowych poszczególnych urządzeń </w:t>
      </w:r>
      <w:r w:rsidR="00F82C7B" w:rsidRPr="00955E01">
        <w:rPr>
          <w:rFonts w:asciiTheme="majorHAnsi" w:hAnsiTheme="majorHAnsi" w:cstheme="majorHAnsi"/>
          <w:sz w:val="24"/>
          <w:szCs w:val="24"/>
        </w:rPr>
        <w:t xml:space="preserve">odpowiadających za </w:t>
      </w:r>
      <w:r w:rsidR="00EC6B01" w:rsidRPr="00955E01">
        <w:rPr>
          <w:rFonts w:asciiTheme="majorHAnsi" w:hAnsiTheme="majorHAnsi" w:cstheme="majorHAnsi"/>
          <w:sz w:val="24"/>
          <w:szCs w:val="24"/>
        </w:rPr>
        <w:t xml:space="preserve">współpracę z siecią LAN i WAN Zamawiającego oraz komunikację wewnętrzną w ramach struktury składającej się na infrastrukturę bazową Systemu. Wykonawca dostarczy </w:t>
      </w:r>
      <w:r w:rsidR="00675F57" w:rsidRPr="00955E01">
        <w:rPr>
          <w:rFonts w:asciiTheme="majorHAnsi" w:hAnsiTheme="majorHAnsi" w:cstheme="majorHAnsi"/>
          <w:sz w:val="24"/>
          <w:szCs w:val="24"/>
        </w:rPr>
        <w:t xml:space="preserve">w ramach Projektu Technicznego </w:t>
      </w:r>
      <w:r w:rsidR="00EC6B01" w:rsidRPr="00955E01">
        <w:rPr>
          <w:rFonts w:asciiTheme="majorHAnsi" w:hAnsiTheme="majorHAnsi" w:cstheme="majorHAnsi"/>
          <w:sz w:val="24"/>
          <w:szCs w:val="24"/>
        </w:rPr>
        <w:t xml:space="preserve">szczegółowe instrukcje </w:t>
      </w:r>
      <w:r w:rsidR="00675F57" w:rsidRPr="00955E01">
        <w:rPr>
          <w:rFonts w:asciiTheme="majorHAnsi" w:hAnsiTheme="majorHAnsi" w:cstheme="majorHAnsi"/>
          <w:sz w:val="24"/>
          <w:szCs w:val="24"/>
        </w:rPr>
        <w:t xml:space="preserve">dot. </w:t>
      </w:r>
      <w:r w:rsidR="00EC6B01" w:rsidRPr="00955E01">
        <w:rPr>
          <w:rFonts w:asciiTheme="majorHAnsi" w:hAnsiTheme="majorHAnsi" w:cstheme="majorHAnsi"/>
          <w:sz w:val="24"/>
          <w:szCs w:val="24"/>
        </w:rPr>
        <w:t>instalacji i konfiguracji urządzeń sieciowych i udzieli Zamawiającemu wsparcia niezbędnego do prawidłowej instalacji</w:t>
      </w:r>
      <w:r w:rsidR="005C16A6" w:rsidRPr="00955E01">
        <w:rPr>
          <w:rFonts w:asciiTheme="majorHAnsi" w:hAnsiTheme="majorHAnsi" w:cstheme="majorHAnsi"/>
          <w:sz w:val="24"/>
          <w:szCs w:val="24"/>
        </w:rPr>
        <w:t>.</w:t>
      </w:r>
    </w:p>
    <w:p w14:paraId="591234BE" w14:textId="1CEDEB39" w:rsidR="00B066D6" w:rsidRPr="00955E01" w:rsidRDefault="005C16A6" w:rsidP="000E086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Wykonawca zrealizuje instalację i konfigurację serwerów</w:t>
      </w:r>
      <w:r w:rsidR="00E56EBB" w:rsidRPr="00955E01">
        <w:rPr>
          <w:rFonts w:asciiTheme="majorHAnsi" w:hAnsiTheme="majorHAnsi" w:cstheme="majorHAnsi"/>
          <w:sz w:val="24"/>
          <w:szCs w:val="24"/>
        </w:rPr>
        <w:t>.</w:t>
      </w:r>
      <w:r w:rsidRPr="00955E0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25B225C" w14:textId="755AAF36" w:rsidR="00AD6148" w:rsidRPr="00955E01" w:rsidRDefault="00663169" w:rsidP="000E086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Wykonawca zrealizuj</w:t>
      </w:r>
      <w:r w:rsidR="00DD179A" w:rsidRPr="00955E01">
        <w:rPr>
          <w:rFonts w:asciiTheme="majorHAnsi" w:hAnsiTheme="majorHAnsi" w:cstheme="majorHAnsi"/>
          <w:sz w:val="24"/>
          <w:szCs w:val="24"/>
        </w:rPr>
        <w:t>e</w:t>
      </w:r>
      <w:r w:rsidRPr="00955E01">
        <w:rPr>
          <w:rFonts w:asciiTheme="majorHAnsi" w:hAnsiTheme="majorHAnsi" w:cstheme="majorHAnsi"/>
          <w:sz w:val="24"/>
          <w:szCs w:val="24"/>
        </w:rPr>
        <w:t xml:space="preserve"> i</w:t>
      </w:r>
      <w:r w:rsidR="00B066D6" w:rsidRPr="00955E01">
        <w:rPr>
          <w:rFonts w:asciiTheme="majorHAnsi" w:hAnsiTheme="majorHAnsi" w:cstheme="majorHAnsi"/>
          <w:sz w:val="24"/>
          <w:szCs w:val="24"/>
        </w:rPr>
        <w:t>nstalację i konfigurację dostarczonego oprogramowania, w sposób zapewniający prawidłową pracę rozwiązania z wykorzystaniem wszystkich jego funkcjonalności.</w:t>
      </w:r>
    </w:p>
    <w:p w14:paraId="589D8431" w14:textId="429D7354" w:rsidR="00EB58BF" w:rsidRPr="00955E01" w:rsidRDefault="00EB58BF" w:rsidP="000E086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realizowanych pracach Wykonawca uwzględni zalecenia producentów danego oprogramowania (z uwzględnieniem tzw. modyfikacji („łatek”) na podstawie publikowanej przez danego producenta listy aktualizacji lub listy aktualizacji wskazanej na stronie </w:t>
      </w:r>
      <w:hyperlink r:id="rId13" w:history="1">
        <w:r w:rsidRPr="00955E01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</w:rPr>
          <w:t>www.cert.pl</w:t>
        </w:r>
      </w:hyperlink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). </w:t>
      </w:r>
    </w:p>
    <w:p w14:paraId="578F0EE9" w14:textId="6E3C7ECD" w:rsidR="00EB58BF" w:rsidRPr="00955E01" w:rsidRDefault="00EB58BF" w:rsidP="000E086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wyniku zrealizowanych przez Wykonawcę prac wdrożeniowych </w:t>
      </w:r>
      <w:r w:rsidR="009A62E2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ystem musi być w pełni skonfigurowany</w:t>
      </w:r>
      <w:r w:rsidR="0063272C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tj. przygotowany do realizacji produkcyjnej wszystkich wskazanych w OPZ przez Zamawiającego funkcjonalności</w:t>
      </w:r>
      <w:r w:rsidR="00F4150D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0B2BC0A6" w14:textId="54C56BCD" w:rsidR="003C1A4B" w:rsidRPr="00955E01" w:rsidRDefault="00664796" w:rsidP="004A05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955E01">
        <w:rPr>
          <w:rFonts w:asciiTheme="majorHAnsi" w:hAnsiTheme="majorHAnsi" w:cstheme="majorHAnsi"/>
          <w:color w:val="000000" w:themeColor="text1"/>
        </w:rPr>
        <w:t>[Integracje]</w:t>
      </w:r>
    </w:p>
    <w:p w14:paraId="0EB9ACCA" w14:textId="6762E97F" w:rsidR="006B2EB6" w:rsidRPr="00955E01" w:rsidRDefault="006B2EB6" w:rsidP="000E0862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Wykonawca musi wykonać integrację Systemu ze środowiskiem informatycznym Zamawiającego, w zakresie integracji z aktualnie funkcjonującymi u Zamawiającego systemami I</w:t>
      </w:r>
      <w:r w:rsidR="00493667" w:rsidRPr="00955E01">
        <w:rPr>
          <w:rFonts w:asciiTheme="majorHAnsi" w:hAnsiTheme="majorHAnsi" w:cstheme="majorHAnsi"/>
          <w:sz w:val="24"/>
          <w:szCs w:val="24"/>
        </w:rPr>
        <w:t>T</w:t>
      </w:r>
      <w:r w:rsidRPr="00955E01">
        <w:rPr>
          <w:rFonts w:asciiTheme="majorHAnsi" w:hAnsiTheme="majorHAnsi" w:cstheme="majorHAnsi"/>
          <w:sz w:val="24"/>
          <w:szCs w:val="24"/>
        </w:rPr>
        <w:t>.</w:t>
      </w:r>
    </w:p>
    <w:p w14:paraId="3ED67A23" w14:textId="20953522" w:rsidR="006B2EB6" w:rsidRPr="00955E01" w:rsidRDefault="006B2EB6" w:rsidP="000E0862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System musi posiadać mechanizmy integracji z oprogramowaniem zewnętrznym w postaci udokumentowanych interfejsów programistycznych (API).</w:t>
      </w:r>
    </w:p>
    <w:p w14:paraId="3B3D993C" w14:textId="437C5CBD" w:rsidR="00A75B44" w:rsidRPr="00955E01" w:rsidRDefault="001B4D48" w:rsidP="000E0862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 xml:space="preserve">Zamawiający oznaczył zidentyfikowane </w:t>
      </w:r>
      <w:r w:rsidR="00AB787E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wstępnie </w:t>
      </w: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potrzeby integracyjne Systemu z otoczeniem Systemu w Sekcji </w:t>
      </w:r>
      <w:r w:rsidR="00493667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6</w:t>
      </w:r>
      <w:r w:rsidR="00A75B44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OPZ </w:t>
      </w:r>
      <w:r w:rsidR="008F1D87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Wymagania szczegółowe,</w:t>
      </w:r>
      <w:r w:rsidR="00AB787E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 ramach opisanych tam </w:t>
      </w:r>
      <w:r w:rsidR="00493667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przypadków użycia dot. wymiany danych</w:t>
      </w: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14:paraId="67E6AFC1" w14:textId="129392FF" w:rsidR="00F1085C" w:rsidRPr="00955E01" w:rsidRDefault="00F1085C" w:rsidP="000E0862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Wszystkie interfejsy muszą być automatyczne, to znaczy działanie interfejsu nie może być uzależnione od ingerencji użytkownika.</w:t>
      </w:r>
    </w:p>
    <w:p w14:paraId="7D245D96" w14:textId="4D51AE2F" w:rsidR="00585340" w:rsidRPr="00955E01" w:rsidRDefault="00F1085C" w:rsidP="000E0862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System </w:t>
      </w:r>
      <w:r w:rsidR="003251B1" w:rsidRPr="00955E01">
        <w:rPr>
          <w:rFonts w:asciiTheme="majorHAnsi" w:hAnsiTheme="majorHAnsi" w:cstheme="majorHAnsi"/>
          <w:sz w:val="24"/>
          <w:szCs w:val="24"/>
        </w:rPr>
        <w:t>musi zapewniać synchronizację ze wskazanym przez Zamawiającego autorytatywnym serwerem czasu (NTP).</w:t>
      </w:r>
    </w:p>
    <w:p w14:paraId="78DC9801" w14:textId="6264AE7A" w:rsidR="005525BB" w:rsidRPr="00955E01" w:rsidRDefault="005525BB" w:rsidP="000E0862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sz w:val="24"/>
          <w:szCs w:val="24"/>
        </w:rPr>
        <w:t>Zamawiający jest odpowiedzialny za wprowadzenie wszystkich wymaganych zmian w systemach wewnętrznych Zamawiającego, jeżeli ich wprowadzenie będzie wymagane dla skutecznej realizacji ustaleń projektowych.</w:t>
      </w:r>
    </w:p>
    <w:p w14:paraId="1DF936F2" w14:textId="77777777" w:rsidR="00E00E06" w:rsidRPr="00955E01" w:rsidRDefault="00E00E06" w:rsidP="004A05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317120F" w14:textId="40E16947" w:rsidR="00B91E34" w:rsidRPr="00955E01" w:rsidRDefault="00B91E34" w:rsidP="004A056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6"/>
        <w:jc w:val="both"/>
        <w:rPr>
          <w:rFonts w:asciiTheme="majorHAnsi" w:eastAsia="Calibri" w:hAnsiTheme="majorHAnsi" w:cstheme="majorHAnsi"/>
          <w:color w:val="000000" w:themeColor="text1"/>
        </w:rPr>
      </w:pPr>
      <w:r w:rsidRPr="00955E01">
        <w:rPr>
          <w:rFonts w:asciiTheme="majorHAnsi" w:eastAsia="Calibri" w:hAnsiTheme="majorHAnsi" w:cstheme="majorHAnsi"/>
          <w:color w:val="000000" w:themeColor="text1"/>
        </w:rPr>
        <w:t>[Testy wewnętrzne</w:t>
      </w:r>
      <w:r w:rsidR="003251B1" w:rsidRPr="00955E01">
        <w:rPr>
          <w:rFonts w:asciiTheme="majorHAnsi" w:eastAsia="Calibri" w:hAnsiTheme="majorHAnsi" w:cstheme="majorHAnsi"/>
          <w:color w:val="000000" w:themeColor="text1"/>
        </w:rPr>
        <w:t xml:space="preserve"> Wykonawcy</w:t>
      </w:r>
      <w:r w:rsidRPr="00955E01">
        <w:rPr>
          <w:rFonts w:asciiTheme="majorHAnsi" w:eastAsia="Calibri" w:hAnsiTheme="majorHAnsi" w:cstheme="majorHAnsi"/>
          <w:color w:val="000000" w:themeColor="text1"/>
        </w:rPr>
        <w:t>]</w:t>
      </w:r>
    </w:p>
    <w:p w14:paraId="18749245" w14:textId="4B1C233A" w:rsidR="007150B0" w:rsidRPr="00955E01" w:rsidRDefault="003251B1" w:rsidP="000E0862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Wykonawca zobowiązany jest do przeprowadzenia testów wewnętrznych opracowanego Systemu przed przekazaniem go do Testów Zamawiającego w Etapie </w:t>
      </w:r>
      <w:r w:rsidR="007150B0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V.</w:t>
      </w:r>
    </w:p>
    <w:p w14:paraId="7D4D5CA1" w14:textId="251EECC1" w:rsidR="003251B1" w:rsidRPr="00955E01" w:rsidRDefault="007150B0" w:rsidP="000E0862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Testy muszą uwzględniać wszystkie przypadki użycia opisane w Projekcie Technicznym. </w:t>
      </w:r>
    </w:p>
    <w:p w14:paraId="7FED9561" w14:textId="3764BEBD" w:rsidR="003251B1" w:rsidRPr="00955E01" w:rsidRDefault="003251B1" w:rsidP="000E0862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Wyniki testów muszą zostać zebrane w raporcie z testów wewnętrznych. Raport musi zawierać podpisy osób testujących </w:t>
      </w:r>
      <w:r w:rsidR="007150B0"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Pr="00955E01">
        <w:rPr>
          <w:rFonts w:asciiTheme="majorHAnsi" w:hAnsiTheme="majorHAnsi" w:cstheme="majorHAnsi"/>
          <w:color w:val="000000" w:themeColor="text1"/>
          <w:sz w:val="24"/>
          <w:szCs w:val="24"/>
        </w:rPr>
        <w:t>ystem potwierdzające poprawność wykonanych testów.</w:t>
      </w:r>
    </w:p>
    <w:p w14:paraId="58537323" w14:textId="1474EBB2" w:rsidR="003251B1" w:rsidRPr="00955E01" w:rsidRDefault="003251B1" w:rsidP="000E0862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eastAsia="Arial" w:hAnsiTheme="majorHAnsi" w:cstheme="majorHAnsi"/>
          <w:color w:val="000000" w:themeColor="text1"/>
          <w:sz w:val="24"/>
          <w:szCs w:val="24"/>
        </w:rPr>
        <w:t xml:space="preserve">Raport z testów wewnętrznych musi zostać przekazany </w:t>
      </w:r>
      <w:r w:rsidR="009C6410" w:rsidRPr="00955E01">
        <w:rPr>
          <w:rFonts w:asciiTheme="majorHAnsi" w:eastAsia="Arial" w:hAnsiTheme="majorHAnsi" w:cstheme="majorHAnsi"/>
          <w:color w:val="000000" w:themeColor="text1"/>
          <w:sz w:val="24"/>
          <w:szCs w:val="24"/>
        </w:rPr>
        <w:t>Zamawiającemu</w:t>
      </w:r>
      <w:r w:rsidRPr="00955E01">
        <w:rPr>
          <w:rFonts w:asciiTheme="majorHAnsi" w:eastAsia="Arial" w:hAnsiTheme="majorHAnsi" w:cstheme="majorHAnsi"/>
          <w:color w:val="000000" w:themeColor="text1"/>
          <w:sz w:val="24"/>
          <w:szCs w:val="24"/>
        </w:rPr>
        <w:t>.</w:t>
      </w:r>
    </w:p>
    <w:p w14:paraId="47E568F3" w14:textId="30195EB8" w:rsidR="009C6410" w:rsidRPr="00955E01" w:rsidRDefault="003C1A4B" w:rsidP="000E0862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eastAsia="Arial" w:hAnsiTheme="majorHAnsi" w:cstheme="majorHAnsi"/>
          <w:color w:val="000000" w:themeColor="text1"/>
          <w:sz w:val="24"/>
          <w:szCs w:val="24"/>
        </w:rPr>
        <w:t xml:space="preserve">Pozytywny wynik testów wewnętrznych </w:t>
      </w:r>
      <w:r w:rsidR="009C6410" w:rsidRPr="00955E01">
        <w:rPr>
          <w:rFonts w:asciiTheme="majorHAnsi" w:eastAsia="Arial" w:hAnsiTheme="majorHAnsi" w:cstheme="majorHAnsi"/>
          <w:color w:val="000000" w:themeColor="text1"/>
          <w:sz w:val="24"/>
          <w:szCs w:val="24"/>
        </w:rPr>
        <w:t>stanowi warunek odbioru Etapu IV prac.</w:t>
      </w:r>
    </w:p>
    <w:p w14:paraId="1446BE36" w14:textId="77777777" w:rsidR="00BE38FD" w:rsidRPr="00955E01" w:rsidRDefault="00BE38F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color w:val="00B050"/>
          <w:sz w:val="22"/>
          <w:szCs w:val="22"/>
        </w:rPr>
      </w:pPr>
    </w:p>
    <w:p w14:paraId="4413414E" w14:textId="5A792763" w:rsidR="00440BC4" w:rsidRPr="00955E01" w:rsidRDefault="0051747C" w:rsidP="00FD3DB6">
      <w:pPr>
        <w:pStyle w:val="Nagwek3"/>
        <w:spacing w:line="276" w:lineRule="auto"/>
      </w:pPr>
      <w:bookmarkStart w:id="32" w:name="_Toc84860482"/>
      <w:r w:rsidRPr="00955E01">
        <w:t>5</w:t>
      </w:r>
      <w:r w:rsidR="00AC44FF" w:rsidRPr="00955E01">
        <w:t xml:space="preserve">.7 </w:t>
      </w:r>
      <w:r w:rsidR="009F06FA" w:rsidRPr="00955E01">
        <w:t>Testy</w:t>
      </w:r>
      <w:r w:rsidR="00BE38FD" w:rsidRPr="00955E01">
        <w:t xml:space="preserve"> i materiały testowe</w:t>
      </w:r>
      <w:bookmarkEnd w:id="32"/>
    </w:p>
    <w:p w14:paraId="78B66149" w14:textId="77777777" w:rsidR="00FD3DB6" w:rsidRPr="00955E01" w:rsidRDefault="00FD3DB6" w:rsidP="00D2744E">
      <w:pPr>
        <w:spacing w:line="276" w:lineRule="auto"/>
        <w:rPr>
          <w:rFonts w:cs="Calibri"/>
        </w:rPr>
      </w:pPr>
    </w:p>
    <w:p w14:paraId="6800FF73" w14:textId="794A8619" w:rsidR="004109CD" w:rsidRPr="00955E01" w:rsidRDefault="004109CD" w:rsidP="00D2744E">
      <w:pPr>
        <w:spacing w:line="276" w:lineRule="auto"/>
        <w:jc w:val="both"/>
        <w:rPr>
          <w:rFonts w:cs="Calibri"/>
          <w:bCs/>
        </w:rPr>
      </w:pPr>
      <w:r w:rsidRPr="00955E01">
        <w:rPr>
          <w:rFonts w:cs="Calibri"/>
          <w:bCs/>
        </w:rPr>
        <w:t xml:space="preserve">Poniżej </w:t>
      </w:r>
      <w:r w:rsidR="006C2E55" w:rsidRPr="00955E01">
        <w:rPr>
          <w:rFonts w:cs="Calibri"/>
          <w:bCs/>
        </w:rPr>
        <w:t>opisano wymagania odnoszące się do testów Systemu oraz dokumentacji związanej z procesem testowania Systemu.</w:t>
      </w:r>
    </w:p>
    <w:p w14:paraId="0954D82A" w14:textId="0098BA18" w:rsidR="004109CD" w:rsidRPr="00955E01" w:rsidRDefault="004109CD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 xml:space="preserve">Wykonawca </w:t>
      </w:r>
      <w:r w:rsidR="006C2E55" w:rsidRPr="00955E01">
        <w:rPr>
          <w:color w:val="000000" w:themeColor="text1"/>
          <w:sz w:val="24"/>
          <w:szCs w:val="24"/>
        </w:rPr>
        <w:t xml:space="preserve">odpowiedzialny jest za </w:t>
      </w:r>
      <w:r w:rsidRPr="00955E01">
        <w:rPr>
          <w:color w:val="000000" w:themeColor="text1"/>
          <w:sz w:val="24"/>
          <w:szCs w:val="24"/>
        </w:rPr>
        <w:t>dostarc</w:t>
      </w:r>
      <w:r w:rsidR="006C2E55" w:rsidRPr="00955E01">
        <w:rPr>
          <w:color w:val="000000" w:themeColor="text1"/>
          <w:sz w:val="24"/>
          <w:szCs w:val="24"/>
        </w:rPr>
        <w:t xml:space="preserve">zenie </w:t>
      </w:r>
      <w:r w:rsidRPr="00955E01">
        <w:rPr>
          <w:color w:val="000000" w:themeColor="text1"/>
          <w:sz w:val="24"/>
          <w:szCs w:val="24"/>
        </w:rPr>
        <w:t>i przygot</w:t>
      </w:r>
      <w:r w:rsidR="006C2E55" w:rsidRPr="00955E01">
        <w:rPr>
          <w:color w:val="000000" w:themeColor="text1"/>
          <w:sz w:val="24"/>
          <w:szCs w:val="24"/>
        </w:rPr>
        <w:t xml:space="preserve">owanie </w:t>
      </w:r>
      <w:r w:rsidR="00A406FC" w:rsidRPr="00955E01">
        <w:rPr>
          <w:color w:val="000000" w:themeColor="text1"/>
          <w:sz w:val="24"/>
          <w:szCs w:val="24"/>
        </w:rPr>
        <w:t>Ś</w:t>
      </w:r>
      <w:r w:rsidRPr="00955E01">
        <w:rPr>
          <w:color w:val="000000" w:themeColor="text1"/>
          <w:sz w:val="24"/>
          <w:szCs w:val="24"/>
        </w:rPr>
        <w:t>rodowisk</w:t>
      </w:r>
      <w:r w:rsidR="006C2E55" w:rsidRPr="00955E01">
        <w:rPr>
          <w:color w:val="000000" w:themeColor="text1"/>
          <w:sz w:val="24"/>
          <w:szCs w:val="24"/>
        </w:rPr>
        <w:t>a</w:t>
      </w:r>
      <w:r w:rsidRPr="00955E01">
        <w:rPr>
          <w:color w:val="000000" w:themeColor="text1"/>
          <w:sz w:val="24"/>
          <w:szCs w:val="24"/>
        </w:rPr>
        <w:t xml:space="preserve"> </w:t>
      </w:r>
      <w:r w:rsidR="00A406FC" w:rsidRPr="00955E01">
        <w:rPr>
          <w:color w:val="000000" w:themeColor="text1"/>
          <w:sz w:val="24"/>
          <w:szCs w:val="24"/>
        </w:rPr>
        <w:t>T</w:t>
      </w:r>
      <w:r w:rsidRPr="00955E01">
        <w:rPr>
          <w:color w:val="000000" w:themeColor="text1"/>
          <w:sz w:val="24"/>
          <w:szCs w:val="24"/>
        </w:rPr>
        <w:t>estowe</w:t>
      </w:r>
      <w:r w:rsidR="006C2E55" w:rsidRPr="00955E01">
        <w:rPr>
          <w:color w:val="000000" w:themeColor="text1"/>
          <w:sz w:val="24"/>
          <w:szCs w:val="24"/>
        </w:rPr>
        <w:t>go</w:t>
      </w:r>
      <w:r w:rsidRPr="00955E01">
        <w:rPr>
          <w:color w:val="000000" w:themeColor="text1"/>
          <w:sz w:val="24"/>
          <w:szCs w:val="24"/>
        </w:rPr>
        <w:t xml:space="preserve">, </w:t>
      </w:r>
      <w:r w:rsidR="008E4A4E" w:rsidRPr="00955E01">
        <w:rPr>
          <w:color w:val="000000" w:themeColor="text1"/>
          <w:sz w:val="24"/>
          <w:szCs w:val="24"/>
        </w:rPr>
        <w:t xml:space="preserve">w </w:t>
      </w:r>
      <w:r w:rsidRPr="00955E01">
        <w:rPr>
          <w:color w:val="000000" w:themeColor="text1"/>
          <w:sz w:val="24"/>
          <w:szCs w:val="24"/>
        </w:rPr>
        <w:t xml:space="preserve">którym </w:t>
      </w:r>
      <w:r w:rsidR="006C2E55" w:rsidRPr="00955E01">
        <w:rPr>
          <w:color w:val="000000" w:themeColor="text1"/>
          <w:sz w:val="24"/>
          <w:szCs w:val="24"/>
        </w:rPr>
        <w:t xml:space="preserve">Zespół Testujący </w:t>
      </w:r>
      <w:r w:rsidRPr="00955E01">
        <w:rPr>
          <w:color w:val="000000" w:themeColor="text1"/>
          <w:sz w:val="24"/>
          <w:szCs w:val="24"/>
        </w:rPr>
        <w:t>przeprowadz</w:t>
      </w:r>
      <w:r w:rsidR="006C2E55" w:rsidRPr="00955E01">
        <w:rPr>
          <w:color w:val="000000" w:themeColor="text1"/>
          <w:sz w:val="24"/>
          <w:szCs w:val="24"/>
        </w:rPr>
        <w:t xml:space="preserve">i </w:t>
      </w:r>
      <w:r w:rsidRPr="00955E01">
        <w:rPr>
          <w:color w:val="000000" w:themeColor="text1"/>
          <w:sz w:val="24"/>
          <w:szCs w:val="24"/>
        </w:rPr>
        <w:t xml:space="preserve">testy poprawności działania </w:t>
      </w:r>
      <w:r w:rsidR="006C2E55" w:rsidRPr="00955E01">
        <w:rPr>
          <w:color w:val="000000" w:themeColor="text1"/>
          <w:sz w:val="24"/>
          <w:szCs w:val="24"/>
        </w:rPr>
        <w:t>Systemu</w:t>
      </w:r>
      <w:r w:rsidRPr="00955E01">
        <w:rPr>
          <w:color w:val="000000" w:themeColor="text1"/>
          <w:sz w:val="24"/>
          <w:szCs w:val="24"/>
        </w:rPr>
        <w:t>.</w:t>
      </w:r>
    </w:p>
    <w:p w14:paraId="28F39390" w14:textId="7FF088A2" w:rsidR="00B745BF" w:rsidRPr="00955E01" w:rsidRDefault="00B745BF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>Wykonawca odpowiedzialny jest za organizację całości testów. Zobowiązany jest do uczestnictwa w prowadzonych przez Zamawiającego testach i bieżącego wsparcia Zespołu Testującego w toku realizowanych testów, zarówno w aspektach organizacji testów, jaki i w zakresie zagadnień merytorycznych oraz technicznych.</w:t>
      </w:r>
    </w:p>
    <w:p w14:paraId="16F580A0" w14:textId="6295EE14" w:rsidR="004109CD" w:rsidRPr="00955E01" w:rsidRDefault="004109CD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 xml:space="preserve">Wykonawca </w:t>
      </w:r>
      <w:r w:rsidR="008E4A4E" w:rsidRPr="00955E01">
        <w:rPr>
          <w:rFonts w:eastAsia="Arial"/>
          <w:color w:val="000000" w:themeColor="text1"/>
          <w:sz w:val="24"/>
          <w:szCs w:val="24"/>
        </w:rPr>
        <w:t xml:space="preserve">zobowiązany jest do </w:t>
      </w:r>
      <w:r w:rsidRPr="00955E01">
        <w:rPr>
          <w:rFonts w:eastAsia="Arial"/>
          <w:color w:val="000000" w:themeColor="text1"/>
          <w:sz w:val="24"/>
          <w:szCs w:val="24"/>
        </w:rPr>
        <w:t>przeprowadz</w:t>
      </w:r>
      <w:r w:rsidR="008E4A4E" w:rsidRPr="00955E01">
        <w:rPr>
          <w:rFonts w:eastAsia="Arial"/>
          <w:color w:val="000000" w:themeColor="text1"/>
          <w:sz w:val="24"/>
          <w:szCs w:val="24"/>
        </w:rPr>
        <w:t>enia szkolenia Z</w:t>
      </w:r>
      <w:r w:rsidRPr="00955E01">
        <w:rPr>
          <w:rFonts w:eastAsia="Arial"/>
          <w:color w:val="000000" w:themeColor="text1"/>
          <w:sz w:val="24"/>
          <w:szCs w:val="24"/>
        </w:rPr>
        <w:t xml:space="preserve">espołu </w:t>
      </w:r>
      <w:r w:rsidR="008E4A4E" w:rsidRPr="00955E01">
        <w:rPr>
          <w:rFonts w:eastAsia="Arial"/>
          <w:color w:val="000000" w:themeColor="text1"/>
          <w:sz w:val="24"/>
          <w:szCs w:val="24"/>
        </w:rPr>
        <w:t>Testującego w zakresie zasad</w:t>
      </w:r>
      <w:r w:rsidR="00B8091E" w:rsidRPr="00955E01">
        <w:rPr>
          <w:rFonts w:eastAsia="Arial"/>
          <w:color w:val="000000" w:themeColor="text1"/>
          <w:sz w:val="24"/>
          <w:szCs w:val="24"/>
        </w:rPr>
        <w:t>,</w:t>
      </w:r>
      <w:r w:rsidR="008E4A4E" w:rsidRPr="00955E01">
        <w:rPr>
          <w:rFonts w:eastAsia="Arial"/>
          <w:color w:val="000000" w:themeColor="text1"/>
          <w:sz w:val="24"/>
          <w:szCs w:val="24"/>
        </w:rPr>
        <w:t xml:space="preserve"> procedur </w:t>
      </w:r>
      <w:r w:rsidR="00B8091E" w:rsidRPr="00955E01">
        <w:rPr>
          <w:rFonts w:eastAsia="Arial"/>
          <w:color w:val="000000" w:themeColor="text1"/>
          <w:sz w:val="24"/>
          <w:szCs w:val="24"/>
        </w:rPr>
        <w:t xml:space="preserve">i narzędzi </w:t>
      </w:r>
      <w:r w:rsidR="008E4A4E" w:rsidRPr="00955E01">
        <w:rPr>
          <w:rFonts w:eastAsia="Arial"/>
          <w:color w:val="000000" w:themeColor="text1"/>
          <w:sz w:val="24"/>
          <w:szCs w:val="24"/>
        </w:rPr>
        <w:t>testowych</w:t>
      </w:r>
      <w:r w:rsidRPr="00955E01">
        <w:rPr>
          <w:rFonts w:eastAsia="Arial"/>
          <w:color w:val="000000" w:themeColor="text1"/>
          <w:sz w:val="24"/>
          <w:szCs w:val="24"/>
        </w:rPr>
        <w:t>, wprowadzające</w:t>
      </w:r>
      <w:r w:rsidR="008E4A4E" w:rsidRPr="00955E01">
        <w:rPr>
          <w:rFonts w:eastAsia="Arial"/>
          <w:color w:val="000000" w:themeColor="text1"/>
          <w:sz w:val="24"/>
          <w:szCs w:val="24"/>
        </w:rPr>
        <w:t>go</w:t>
      </w:r>
      <w:r w:rsidRPr="00955E01">
        <w:rPr>
          <w:rFonts w:eastAsia="Arial"/>
          <w:color w:val="000000" w:themeColor="text1"/>
          <w:sz w:val="24"/>
          <w:szCs w:val="24"/>
        </w:rPr>
        <w:t xml:space="preserve"> </w:t>
      </w:r>
      <w:r w:rsidR="008E4A4E" w:rsidRPr="00955E01">
        <w:rPr>
          <w:rFonts w:eastAsia="Arial"/>
          <w:color w:val="000000" w:themeColor="text1"/>
          <w:sz w:val="24"/>
          <w:szCs w:val="24"/>
        </w:rPr>
        <w:t xml:space="preserve">Zespół Testujący </w:t>
      </w:r>
      <w:r w:rsidRPr="00955E01">
        <w:rPr>
          <w:rFonts w:eastAsia="Arial"/>
          <w:color w:val="000000" w:themeColor="text1"/>
          <w:sz w:val="24"/>
          <w:szCs w:val="24"/>
        </w:rPr>
        <w:t xml:space="preserve">w przyjęte i zatwierdzone w Planie testów zasady </w:t>
      </w:r>
      <w:r w:rsidR="00B8091E" w:rsidRPr="00955E01">
        <w:rPr>
          <w:rFonts w:eastAsia="Arial"/>
          <w:color w:val="000000" w:themeColor="text1"/>
          <w:sz w:val="24"/>
          <w:szCs w:val="24"/>
        </w:rPr>
        <w:t xml:space="preserve">i metody </w:t>
      </w:r>
      <w:r w:rsidRPr="00955E01">
        <w:rPr>
          <w:rFonts w:eastAsia="Arial"/>
          <w:color w:val="000000" w:themeColor="text1"/>
          <w:sz w:val="24"/>
          <w:szCs w:val="24"/>
        </w:rPr>
        <w:t>realizacji testów.</w:t>
      </w:r>
    </w:p>
    <w:p w14:paraId="566B0223" w14:textId="740FC567" w:rsidR="00C7209B" w:rsidRPr="00955E01" w:rsidRDefault="008E4A4E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>Warunkiem umożliwiającym rozpoczęcie testów przez Zespół Testujący jest pozytywny wynik Testów wewnętrznych Wykonawcy</w:t>
      </w:r>
      <w:r w:rsidR="00C7209B" w:rsidRPr="00955E01">
        <w:rPr>
          <w:rFonts w:eastAsia="Arial"/>
          <w:color w:val="000000" w:themeColor="text1"/>
          <w:sz w:val="24"/>
          <w:szCs w:val="24"/>
        </w:rPr>
        <w:t xml:space="preserve"> (uzyskany w ramach prac Etapu IV)</w:t>
      </w:r>
      <w:r w:rsidR="004109CD" w:rsidRPr="00955E01">
        <w:rPr>
          <w:rFonts w:eastAsia="Arial"/>
          <w:color w:val="000000" w:themeColor="text1"/>
          <w:sz w:val="24"/>
          <w:szCs w:val="24"/>
        </w:rPr>
        <w:t>.</w:t>
      </w:r>
      <w:r w:rsidRPr="00955E01">
        <w:rPr>
          <w:rFonts w:eastAsia="Arial"/>
          <w:color w:val="000000" w:themeColor="text1"/>
          <w:sz w:val="24"/>
          <w:szCs w:val="24"/>
        </w:rPr>
        <w:t xml:space="preserve"> </w:t>
      </w:r>
    </w:p>
    <w:p w14:paraId="1C14F994" w14:textId="6BB771AA" w:rsidR="00A3520D" w:rsidRPr="00955E01" w:rsidRDefault="00A3520D" w:rsidP="00D2744E">
      <w:pPr>
        <w:pStyle w:val="Akapitzlist"/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eastAsia="Arial"/>
          <w:color w:val="000000" w:themeColor="text1"/>
          <w:sz w:val="24"/>
          <w:szCs w:val="24"/>
        </w:rPr>
      </w:pPr>
    </w:p>
    <w:p w14:paraId="275EBBB8" w14:textId="024063D5" w:rsidR="00913A5B" w:rsidRPr="00955E01" w:rsidRDefault="00A3520D" w:rsidP="00D2744E">
      <w:pPr>
        <w:pStyle w:val="Akapitzlist"/>
        <w:autoSpaceDE w:val="0"/>
        <w:autoSpaceDN w:val="0"/>
        <w:adjustRightInd w:val="0"/>
        <w:spacing w:before="60" w:after="200" w:line="276" w:lineRule="auto"/>
        <w:ind w:left="284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>[Plan testów]</w:t>
      </w:r>
    </w:p>
    <w:p w14:paraId="1A22C85F" w14:textId="436DA3C1" w:rsidR="006D78C8" w:rsidRPr="00955E01" w:rsidRDefault="006D78C8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>Plan testów stanowi podstawowy dokument opisujący szczegółowo organizację i zakres realizowanych testów.</w:t>
      </w:r>
    </w:p>
    <w:p w14:paraId="53FAF27A" w14:textId="4FFEBD19" w:rsidR="0048339D" w:rsidRPr="00955E01" w:rsidRDefault="004109CD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lastRenderedPageBreak/>
        <w:t>Plan Testów</w:t>
      </w:r>
      <w:r w:rsidR="00AF6E0C" w:rsidRPr="00955E01">
        <w:rPr>
          <w:color w:val="000000" w:themeColor="text1"/>
          <w:sz w:val="24"/>
          <w:szCs w:val="24"/>
        </w:rPr>
        <w:t xml:space="preserve"> powinien </w:t>
      </w:r>
      <w:r w:rsidRPr="00955E01">
        <w:rPr>
          <w:color w:val="000000" w:themeColor="text1"/>
          <w:sz w:val="24"/>
          <w:szCs w:val="24"/>
        </w:rPr>
        <w:t xml:space="preserve">zawierać informacje dotyczące </w:t>
      </w:r>
      <w:r w:rsidRPr="00955E01">
        <w:rPr>
          <w:sz w:val="24"/>
          <w:szCs w:val="24"/>
        </w:rPr>
        <w:t xml:space="preserve">sposobu prowadzenia </w:t>
      </w:r>
      <w:r w:rsidRPr="00955E01">
        <w:rPr>
          <w:color w:val="000000" w:themeColor="text1"/>
          <w:sz w:val="24"/>
          <w:szCs w:val="24"/>
        </w:rPr>
        <w:t>testów,</w:t>
      </w:r>
      <w:r w:rsidRPr="00955E01">
        <w:rPr>
          <w:sz w:val="24"/>
          <w:szCs w:val="24"/>
        </w:rPr>
        <w:t xml:space="preserve"> opisujące </w:t>
      </w:r>
      <w:r w:rsidR="0048339D" w:rsidRPr="00955E01">
        <w:rPr>
          <w:sz w:val="24"/>
          <w:szCs w:val="24"/>
        </w:rPr>
        <w:t xml:space="preserve">m.in. </w:t>
      </w:r>
      <w:r w:rsidRPr="00955E01">
        <w:rPr>
          <w:color w:val="000000" w:themeColor="text1"/>
          <w:sz w:val="24"/>
          <w:szCs w:val="24"/>
        </w:rPr>
        <w:t>kto będzie je przeprowadzał</w:t>
      </w:r>
      <w:r w:rsidR="00AE1024" w:rsidRPr="00955E01">
        <w:rPr>
          <w:color w:val="000000" w:themeColor="text1"/>
          <w:sz w:val="24"/>
          <w:szCs w:val="24"/>
        </w:rPr>
        <w:t xml:space="preserve"> (grupy)</w:t>
      </w:r>
      <w:r w:rsidRPr="00955E01">
        <w:rPr>
          <w:color w:val="000000" w:themeColor="text1"/>
          <w:sz w:val="24"/>
          <w:szCs w:val="24"/>
        </w:rPr>
        <w:t>, zakres</w:t>
      </w:r>
      <w:r w:rsidR="002E5369" w:rsidRPr="00955E01">
        <w:rPr>
          <w:color w:val="000000" w:themeColor="text1"/>
          <w:sz w:val="24"/>
          <w:szCs w:val="24"/>
        </w:rPr>
        <w:t>y</w:t>
      </w:r>
      <w:r w:rsidRPr="00955E01">
        <w:rPr>
          <w:color w:val="000000" w:themeColor="text1"/>
          <w:sz w:val="24"/>
          <w:szCs w:val="24"/>
        </w:rPr>
        <w:t xml:space="preserve"> </w:t>
      </w:r>
      <w:r w:rsidR="00AE1024" w:rsidRPr="00955E01">
        <w:rPr>
          <w:color w:val="000000" w:themeColor="text1"/>
          <w:sz w:val="24"/>
          <w:szCs w:val="24"/>
        </w:rPr>
        <w:t xml:space="preserve">tematyczne </w:t>
      </w:r>
      <w:r w:rsidRPr="00955E01">
        <w:rPr>
          <w:color w:val="000000" w:themeColor="text1"/>
          <w:sz w:val="24"/>
          <w:szCs w:val="24"/>
        </w:rPr>
        <w:t>testów oraz harmonogram</w:t>
      </w:r>
      <w:r w:rsidR="0048339D" w:rsidRPr="00955E01">
        <w:rPr>
          <w:color w:val="000000" w:themeColor="text1"/>
          <w:sz w:val="24"/>
          <w:szCs w:val="24"/>
        </w:rPr>
        <w:t xml:space="preserve"> </w:t>
      </w:r>
      <w:r w:rsidR="00AE1024" w:rsidRPr="00955E01">
        <w:rPr>
          <w:color w:val="000000" w:themeColor="text1"/>
          <w:sz w:val="24"/>
          <w:szCs w:val="24"/>
        </w:rPr>
        <w:t>(</w:t>
      </w:r>
      <w:r w:rsidR="0048339D" w:rsidRPr="00955E01">
        <w:rPr>
          <w:color w:val="000000" w:themeColor="text1"/>
          <w:sz w:val="24"/>
          <w:szCs w:val="24"/>
        </w:rPr>
        <w:t>i następstwa</w:t>
      </w:r>
      <w:r w:rsidR="00AE1024" w:rsidRPr="00955E01">
        <w:rPr>
          <w:color w:val="000000" w:themeColor="text1"/>
          <w:sz w:val="24"/>
          <w:szCs w:val="24"/>
        </w:rPr>
        <w:t>)</w:t>
      </w:r>
      <w:r w:rsidR="0048339D" w:rsidRPr="00955E01">
        <w:rPr>
          <w:color w:val="000000" w:themeColor="text1"/>
          <w:sz w:val="24"/>
          <w:szCs w:val="24"/>
        </w:rPr>
        <w:t xml:space="preserve"> </w:t>
      </w:r>
      <w:r w:rsidRPr="00955E01">
        <w:rPr>
          <w:color w:val="000000" w:themeColor="text1"/>
          <w:sz w:val="24"/>
          <w:szCs w:val="24"/>
        </w:rPr>
        <w:t>testów</w:t>
      </w:r>
      <w:r w:rsidR="00AE1024" w:rsidRPr="00955E01">
        <w:rPr>
          <w:color w:val="000000" w:themeColor="text1"/>
          <w:sz w:val="24"/>
          <w:szCs w:val="24"/>
        </w:rPr>
        <w:t xml:space="preserve">, </w:t>
      </w:r>
      <w:r w:rsidRPr="00955E01">
        <w:rPr>
          <w:color w:val="000000" w:themeColor="text1"/>
          <w:sz w:val="24"/>
          <w:szCs w:val="24"/>
        </w:rPr>
        <w:t>miejsc</w:t>
      </w:r>
      <w:r w:rsidR="00AE1024" w:rsidRPr="00955E01">
        <w:rPr>
          <w:color w:val="000000" w:themeColor="text1"/>
          <w:sz w:val="24"/>
          <w:szCs w:val="24"/>
        </w:rPr>
        <w:t>e</w:t>
      </w:r>
      <w:r w:rsidRPr="00955E01">
        <w:rPr>
          <w:color w:val="000000" w:themeColor="text1"/>
          <w:sz w:val="24"/>
          <w:szCs w:val="24"/>
        </w:rPr>
        <w:t xml:space="preserve"> realizacji</w:t>
      </w:r>
      <w:r w:rsidR="00AE1024" w:rsidRPr="00955E01">
        <w:rPr>
          <w:color w:val="000000" w:themeColor="text1"/>
          <w:sz w:val="24"/>
          <w:szCs w:val="24"/>
        </w:rPr>
        <w:t xml:space="preserve"> (sale)</w:t>
      </w:r>
      <w:r w:rsidR="00DD179A" w:rsidRPr="00955E01">
        <w:rPr>
          <w:color w:val="000000" w:themeColor="text1"/>
          <w:sz w:val="24"/>
          <w:szCs w:val="24"/>
        </w:rPr>
        <w:t>,</w:t>
      </w:r>
      <w:r w:rsidR="00AE1024" w:rsidRPr="00955E01">
        <w:rPr>
          <w:color w:val="000000" w:themeColor="text1"/>
          <w:sz w:val="24"/>
          <w:szCs w:val="24"/>
        </w:rPr>
        <w:t xml:space="preserve"> itp</w:t>
      </w:r>
      <w:r w:rsidR="0048339D" w:rsidRPr="00955E01">
        <w:rPr>
          <w:color w:val="000000" w:themeColor="text1"/>
          <w:sz w:val="24"/>
          <w:szCs w:val="24"/>
        </w:rPr>
        <w:t>.</w:t>
      </w:r>
      <w:r w:rsidRPr="00955E01">
        <w:rPr>
          <w:rFonts w:eastAsia="Arial"/>
          <w:color w:val="000000" w:themeColor="text1"/>
          <w:sz w:val="24"/>
          <w:szCs w:val="24"/>
        </w:rPr>
        <w:t xml:space="preserve"> </w:t>
      </w:r>
    </w:p>
    <w:p w14:paraId="61EEEEE3" w14:textId="156575A4" w:rsidR="004109CD" w:rsidRPr="00955E01" w:rsidRDefault="004109CD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>Dokument Planu Testów musi obejmować co najmniej:</w:t>
      </w:r>
    </w:p>
    <w:p w14:paraId="264F70C7" w14:textId="77777777" w:rsidR="004109CD" w:rsidRPr="00955E01" w:rsidRDefault="004109CD" w:rsidP="000E0862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 xml:space="preserve"> cel i zakres przeprowadzenia testów,</w:t>
      </w:r>
    </w:p>
    <w:p w14:paraId="50A654DD" w14:textId="77777777" w:rsidR="004109CD" w:rsidRPr="00955E01" w:rsidRDefault="004109CD" w:rsidP="000E0862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 xml:space="preserve"> opis poszczególnych rodzajów testów,</w:t>
      </w:r>
    </w:p>
    <w:p w14:paraId="18128292" w14:textId="1AB16729" w:rsidR="004109CD" w:rsidRPr="00955E01" w:rsidRDefault="004109CD" w:rsidP="000E0862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 xml:space="preserve"> metod</w:t>
      </w:r>
      <w:r w:rsidR="002E5369" w:rsidRPr="00955E01">
        <w:rPr>
          <w:rFonts w:eastAsia="Arial"/>
          <w:color w:val="000000" w:themeColor="text1"/>
          <w:sz w:val="24"/>
          <w:szCs w:val="24"/>
        </w:rPr>
        <w:t>ę</w:t>
      </w:r>
      <w:r w:rsidRPr="00955E01">
        <w:rPr>
          <w:rFonts w:eastAsia="Arial"/>
          <w:color w:val="000000" w:themeColor="text1"/>
          <w:sz w:val="24"/>
          <w:szCs w:val="24"/>
        </w:rPr>
        <w:t xml:space="preserve"> przeprowadzenia testów dla poszczególnych rodzajów testów,</w:t>
      </w:r>
    </w:p>
    <w:p w14:paraId="1927DE2D" w14:textId="4F405B68" w:rsidR="004109CD" w:rsidRPr="00955E01" w:rsidRDefault="004109CD" w:rsidP="000E0862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 xml:space="preserve"> zasady organizacyjne prowadzenia testów</w:t>
      </w:r>
      <w:r w:rsidR="00753321" w:rsidRPr="00955E01">
        <w:rPr>
          <w:rFonts w:eastAsia="Arial"/>
          <w:color w:val="000000" w:themeColor="text1"/>
          <w:sz w:val="24"/>
          <w:szCs w:val="24"/>
        </w:rPr>
        <w:t xml:space="preserve"> – Zamawiający dopuszcza model testów częściowych, iteracyjnych (agile)</w:t>
      </w:r>
      <w:r w:rsidR="00612341" w:rsidRPr="00955E01">
        <w:rPr>
          <w:rFonts w:eastAsia="Arial"/>
          <w:color w:val="000000" w:themeColor="text1"/>
          <w:sz w:val="24"/>
          <w:szCs w:val="24"/>
        </w:rPr>
        <w:t>,</w:t>
      </w:r>
      <w:r w:rsidR="00753321" w:rsidRPr="00955E01">
        <w:rPr>
          <w:rFonts w:eastAsia="Arial"/>
          <w:color w:val="000000" w:themeColor="text1"/>
          <w:sz w:val="24"/>
          <w:szCs w:val="24"/>
        </w:rPr>
        <w:t xml:space="preserve"> tj. realizacji testów akceptacyjnych gotowego fragmentu oprogramowania dostarczonego przez Wykonawcę,</w:t>
      </w:r>
    </w:p>
    <w:p w14:paraId="29833499" w14:textId="262A491F" w:rsidR="004109CD" w:rsidRPr="00955E01" w:rsidRDefault="004109CD" w:rsidP="000E0862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 xml:space="preserve"> podział zadań i odpowiedzialności testowych w </w:t>
      </w:r>
      <w:r w:rsidR="0083137C" w:rsidRPr="00955E01">
        <w:rPr>
          <w:rFonts w:eastAsia="Arial"/>
          <w:color w:val="000000" w:themeColor="text1"/>
          <w:sz w:val="24"/>
          <w:szCs w:val="24"/>
        </w:rPr>
        <w:t>Z</w:t>
      </w:r>
      <w:r w:rsidRPr="00955E01">
        <w:rPr>
          <w:rFonts w:eastAsia="Arial"/>
          <w:color w:val="000000" w:themeColor="text1"/>
          <w:sz w:val="24"/>
          <w:szCs w:val="24"/>
        </w:rPr>
        <w:t xml:space="preserve">espole </w:t>
      </w:r>
      <w:r w:rsidR="0083137C" w:rsidRPr="00955E01">
        <w:rPr>
          <w:rFonts w:eastAsia="Arial"/>
          <w:color w:val="000000" w:themeColor="text1"/>
          <w:sz w:val="24"/>
          <w:szCs w:val="24"/>
        </w:rPr>
        <w:t>T</w:t>
      </w:r>
      <w:r w:rsidRPr="00955E01">
        <w:rPr>
          <w:rFonts w:eastAsia="Arial"/>
          <w:color w:val="000000" w:themeColor="text1"/>
          <w:sz w:val="24"/>
          <w:szCs w:val="24"/>
        </w:rPr>
        <w:t>est</w:t>
      </w:r>
      <w:r w:rsidR="0083137C" w:rsidRPr="00955E01">
        <w:rPr>
          <w:rFonts w:eastAsia="Arial"/>
          <w:color w:val="000000" w:themeColor="text1"/>
          <w:sz w:val="24"/>
          <w:szCs w:val="24"/>
        </w:rPr>
        <w:t>ującym</w:t>
      </w:r>
      <w:r w:rsidRPr="00955E01">
        <w:rPr>
          <w:rFonts w:eastAsia="Arial"/>
          <w:color w:val="000000" w:themeColor="text1"/>
          <w:sz w:val="24"/>
          <w:szCs w:val="24"/>
        </w:rPr>
        <w:t>,</w:t>
      </w:r>
    </w:p>
    <w:p w14:paraId="298599AA" w14:textId="15097EC1" w:rsidR="004109CD" w:rsidRPr="00955E01" w:rsidRDefault="004109CD" w:rsidP="000E0862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>opis zakresu wykorzystania oprogramowania wspomagającego testy</w:t>
      </w:r>
      <w:r w:rsidR="002A1680" w:rsidRPr="00955E01">
        <w:rPr>
          <w:rFonts w:eastAsia="Arial"/>
          <w:color w:val="000000" w:themeColor="text1"/>
          <w:sz w:val="24"/>
          <w:szCs w:val="24"/>
        </w:rPr>
        <w:t xml:space="preserve"> (zapewnienie takiego oprogramowania i infrastruktury wymaganej do testów jest obowiązkiem Wykonawcy)</w:t>
      </w:r>
      <w:r w:rsidRPr="00955E01">
        <w:rPr>
          <w:rFonts w:eastAsia="Arial"/>
          <w:color w:val="000000" w:themeColor="text1"/>
          <w:sz w:val="24"/>
          <w:szCs w:val="24"/>
        </w:rPr>
        <w:t>,</w:t>
      </w:r>
    </w:p>
    <w:p w14:paraId="0564DE8F" w14:textId="2B0E5CC8" w:rsidR="004109CD" w:rsidRPr="00955E01" w:rsidRDefault="004109CD" w:rsidP="000E0862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 xml:space="preserve">harmonogram testów odnoszący się do </w:t>
      </w:r>
      <w:r w:rsidR="0083137C" w:rsidRPr="00955E01">
        <w:rPr>
          <w:rFonts w:eastAsia="Arial"/>
          <w:color w:val="000000" w:themeColor="text1"/>
          <w:sz w:val="24"/>
          <w:szCs w:val="24"/>
        </w:rPr>
        <w:t>S</w:t>
      </w:r>
      <w:r w:rsidRPr="00955E01">
        <w:rPr>
          <w:rFonts w:eastAsia="Arial"/>
          <w:color w:val="000000" w:themeColor="text1"/>
          <w:sz w:val="24"/>
          <w:szCs w:val="24"/>
        </w:rPr>
        <w:t>cenariuszy testowych w ujęciu kalendarzowym, z podziałem na grupy testerów, określający sekwencję realizacji scenariuszy testowych dla zapewnienia stosownej kolejności generacji danych wymaganych następstwem procesowym,</w:t>
      </w:r>
    </w:p>
    <w:p w14:paraId="239CB2B1" w14:textId="66AE67FE" w:rsidR="006D78C8" w:rsidRPr="00955E01" w:rsidRDefault="004109CD" w:rsidP="000E0862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 xml:space="preserve">macierz pokrycia wymagań i przypadków użycia </w:t>
      </w:r>
      <w:r w:rsidR="002A1680" w:rsidRPr="00955E01">
        <w:rPr>
          <w:rFonts w:eastAsia="Arial"/>
          <w:color w:val="000000" w:themeColor="text1"/>
          <w:sz w:val="24"/>
          <w:szCs w:val="24"/>
        </w:rPr>
        <w:t>S</w:t>
      </w:r>
      <w:r w:rsidRPr="00955E01">
        <w:rPr>
          <w:rFonts w:eastAsia="Arial"/>
          <w:color w:val="000000" w:themeColor="text1"/>
          <w:sz w:val="24"/>
          <w:szCs w:val="24"/>
        </w:rPr>
        <w:t>cenariuszami testowymi</w:t>
      </w:r>
      <w:r w:rsidR="003C7725" w:rsidRPr="00955E01">
        <w:rPr>
          <w:rFonts w:eastAsia="Arial"/>
          <w:color w:val="000000" w:themeColor="text1"/>
          <w:sz w:val="24"/>
          <w:szCs w:val="24"/>
        </w:rPr>
        <w:t xml:space="preserve"> – </w:t>
      </w:r>
      <w:r w:rsidR="003C7725" w:rsidRPr="00955E01">
        <w:rPr>
          <w:color w:val="000000" w:themeColor="text1"/>
          <w:sz w:val="24"/>
          <w:szCs w:val="24"/>
        </w:rPr>
        <w:t>na tym etapie prac Wykonawca musi zaktualizować i uzupełnić Rejestr wymagań, wypełniony wstępnie na etapie Analizy i Projektu</w:t>
      </w:r>
      <w:r w:rsidR="000F51C1" w:rsidRPr="00955E01">
        <w:rPr>
          <w:color w:val="000000" w:themeColor="text1"/>
          <w:sz w:val="24"/>
          <w:szCs w:val="24"/>
        </w:rPr>
        <w:t xml:space="preserve"> Technicznego</w:t>
      </w:r>
      <w:r w:rsidR="003C7725" w:rsidRPr="00955E01">
        <w:rPr>
          <w:color w:val="000000" w:themeColor="text1"/>
          <w:sz w:val="24"/>
          <w:szCs w:val="24"/>
        </w:rPr>
        <w:t>. Uzupełnienie dotyczy w szczególności powiązania Scenariuszy testowych z opisanymi w Rejestrze wymagań przypadkami użycia.</w:t>
      </w:r>
    </w:p>
    <w:p w14:paraId="6013B4A7" w14:textId="379913C0" w:rsidR="004109CD" w:rsidRPr="00955E01" w:rsidRDefault="004109CD" w:rsidP="000E0862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 xml:space="preserve">opis i konfigurację </w:t>
      </w:r>
      <w:r w:rsidR="00A406FC" w:rsidRPr="00955E01">
        <w:rPr>
          <w:rFonts w:eastAsia="Arial"/>
          <w:color w:val="000000" w:themeColor="text1"/>
          <w:sz w:val="24"/>
          <w:szCs w:val="24"/>
        </w:rPr>
        <w:t>Ś</w:t>
      </w:r>
      <w:r w:rsidRPr="00955E01">
        <w:rPr>
          <w:rFonts w:eastAsia="Arial"/>
          <w:color w:val="000000" w:themeColor="text1"/>
          <w:sz w:val="24"/>
          <w:szCs w:val="24"/>
        </w:rPr>
        <w:t xml:space="preserve">rodowiska </w:t>
      </w:r>
      <w:r w:rsidR="00A406FC" w:rsidRPr="00955E01">
        <w:rPr>
          <w:rFonts w:eastAsia="Arial"/>
          <w:color w:val="000000" w:themeColor="text1"/>
          <w:sz w:val="24"/>
          <w:szCs w:val="24"/>
        </w:rPr>
        <w:t>T</w:t>
      </w:r>
      <w:r w:rsidRPr="00955E01">
        <w:rPr>
          <w:rFonts w:eastAsia="Arial"/>
          <w:color w:val="000000" w:themeColor="text1"/>
          <w:sz w:val="24"/>
          <w:szCs w:val="24"/>
        </w:rPr>
        <w:t>estowego,</w:t>
      </w:r>
    </w:p>
    <w:p w14:paraId="6F06536A" w14:textId="18781582" w:rsidR="004109CD" w:rsidRPr="00955E01" w:rsidRDefault="004109CD" w:rsidP="000E0862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>wykaz danych testowych niezbędnych do wykonania testów oraz opis sposobu ich zapewnienia na potrzeby testów</w:t>
      </w:r>
      <w:r w:rsidR="00222DDF" w:rsidRPr="00955E01">
        <w:rPr>
          <w:rFonts w:eastAsia="Arial"/>
          <w:color w:val="000000" w:themeColor="text1"/>
          <w:sz w:val="24"/>
          <w:szCs w:val="24"/>
        </w:rPr>
        <w:t xml:space="preserve"> – Wykonawca jest zobowiązany do przygotowania danych wymaganych na potrzeby realizacji testów.</w:t>
      </w:r>
    </w:p>
    <w:p w14:paraId="51DDECD9" w14:textId="13EBE586" w:rsidR="001874F8" w:rsidRPr="00955E01" w:rsidRDefault="001874F8" w:rsidP="000E0862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 xml:space="preserve">kategoryzacja błędów określająca poziom istotności poszczególnych rodzajów błędów. </w:t>
      </w:r>
    </w:p>
    <w:p w14:paraId="60BB0729" w14:textId="020057E0" w:rsidR="004109CD" w:rsidRPr="00955E01" w:rsidRDefault="004109CD" w:rsidP="000E0862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>formularz</w:t>
      </w:r>
      <w:r w:rsidR="00A94471" w:rsidRPr="00955E01">
        <w:rPr>
          <w:rFonts w:eastAsia="Arial"/>
          <w:color w:val="000000" w:themeColor="text1"/>
          <w:sz w:val="24"/>
          <w:szCs w:val="24"/>
        </w:rPr>
        <w:t>e</w:t>
      </w:r>
      <w:r w:rsidRPr="00955E01">
        <w:rPr>
          <w:rFonts w:eastAsia="Arial"/>
          <w:color w:val="000000" w:themeColor="text1"/>
          <w:sz w:val="24"/>
          <w:szCs w:val="24"/>
        </w:rPr>
        <w:t xml:space="preserve"> </w:t>
      </w:r>
      <w:r w:rsidR="00A94471" w:rsidRPr="00955E01">
        <w:rPr>
          <w:rFonts w:eastAsia="Arial"/>
          <w:color w:val="000000" w:themeColor="text1"/>
          <w:sz w:val="24"/>
          <w:szCs w:val="24"/>
        </w:rPr>
        <w:t>podsumowujące wyniki z testów, w tym Protokół z testów</w:t>
      </w:r>
      <w:r w:rsidR="00922A83" w:rsidRPr="00955E01">
        <w:rPr>
          <w:rFonts w:eastAsia="Arial"/>
          <w:color w:val="000000" w:themeColor="text1"/>
          <w:sz w:val="24"/>
          <w:szCs w:val="24"/>
        </w:rPr>
        <w:t>.</w:t>
      </w:r>
      <w:r w:rsidR="00A94471" w:rsidRPr="00955E01">
        <w:rPr>
          <w:rFonts w:eastAsia="Arial"/>
          <w:color w:val="000000" w:themeColor="text1"/>
          <w:sz w:val="24"/>
          <w:szCs w:val="24"/>
        </w:rPr>
        <w:t xml:space="preserve"> </w:t>
      </w:r>
    </w:p>
    <w:p w14:paraId="6FB187E9" w14:textId="77777777" w:rsidR="00357AFD" w:rsidRPr="00955E01" w:rsidRDefault="004109CD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>Plan Testów musi zawierać plany szczegółowe odnośnie realizacji wszystkich przewidzianych rodzajów testów.</w:t>
      </w:r>
    </w:p>
    <w:p w14:paraId="78C1A8D2" w14:textId="534A6781" w:rsidR="00357AFD" w:rsidRPr="00955E01" w:rsidRDefault="00357AFD" w:rsidP="00D2744E">
      <w:pPr>
        <w:autoSpaceDE w:val="0"/>
        <w:autoSpaceDN w:val="0"/>
        <w:adjustRightInd w:val="0"/>
        <w:spacing w:before="60" w:after="60" w:line="276" w:lineRule="auto"/>
        <w:jc w:val="both"/>
        <w:rPr>
          <w:rFonts w:eastAsia="Arial" w:cs="Calibri"/>
          <w:color w:val="000000" w:themeColor="text1"/>
        </w:rPr>
      </w:pPr>
    </w:p>
    <w:p w14:paraId="6871979A" w14:textId="777815E5" w:rsidR="00357AFD" w:rsidRPr="00955E01" w:rsidRDefault="00357AFD" w:rsidP="00D2744E">
      <w:pPr>
        <w:autoSpaceDE w:val="0"/>
        <w:autoSpaceDN w:val="0"/>
        <w:adjustRightInd w:val="0"/>
        <w:spacing w:before="60" w:after="200" w:line="276" w:lineRule="auto"/>
        <w:jc w:val="both"/>
        <w:rPr>
          <w:rFonts w:eastAsia="Arial" w:cs="Calibri"/>
          <w:color w:val="000000" w:themeColor="text1"/>
        </w:rPr>
      </w:pPr>
      <w:r w:rsidRPr="00955E01">
        <w:rPr>
          <w:rFonts w:eastAsia="Arial" w:cs="Calibri"/>
          <w:color w:val="000000" w:themeColor="text1"/>
        </w:rPr>
        <w:t>[Scenariusze testowe]</w:t>
      </w:r>
    </w:p>
    <w:p w14:paraId="19E98D3B" w14:textId="5C91241B" w:rsidR="00117427" w:rsidRPr="00955E01" w:rsidRDefault="00117427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>Scenariusze testowe stanow</w:t>
      </w:r>
      <w:r w:rsidR="00AB2489" w:rsidRPr="00955E01">
        <w:rPr>
          <w:color w:val="000000" w:themeColor="text1"/>
          <w:sz w:val="24"/>
          <w:szCs w:val="24"/>
        </w:rPr>
        <w:t xml:space="preserve">ią </w:t>
      </w:r>
      <w:r w:rsidRPr="00955E01">
        <w:rPr>
          <w:color w:val="000000" w:themeColor="text1"/>
          <w:sz w:val="24"/>
          <w:szCs w:val="24"/>
        </w:rPr>
        <w:t xml:space="preserve">podstawowy dokument opisujący </w:t>
      </w:r>
      <w:r w:rsidR="00AB2489" w:rsidRPr="00955E01">
        <w:rPr>
          <w:color w:val="000000" w:themeColor="text1"/>
          <w:sz w:val="24"/>
          <w:szCs w:val="24"/>
        </w:rPr>
        <w:t>pojedynczy przebieg testu dedykowany dla konkretnego zagadnienia/procesu/przypadku użycia</w:t>
      </w:r>
      <w:r w:rsidRPr="00955E01">
        <w:rPr>
          <w:color w:val="000000" w:themeColor="text1"/>
          <w:sz w:val="24"/>
          <w:szCs w:val="24"/>
        </w:rPr>
        <w:t>.</w:t>
      </w:r>
      <w:r w:rsidR="0047488B" w:rsidRPr="00955E01">
        <w:rPr>
          <w:color w:val="000000" w:themeColor="text1"/>
          <w:sz w:val="24"/>
          <w:szCs w:val="24"/>
        </w:rPr>
        <w:t xml:space="preserve"> </w:t>
      </w:r>
    </w:p>
    <w:p w14:paraId="37BE5322" w14:textId="77777777" w:rsidR="003C7725" w:rsidRPr="00955E01" w:rsidRDefault="004109CD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 xml:space="preserve">Wykonawca </w:t>
      </w:r>
      <w:r w:rsidR="00AB2489" w:rsidRPr="00955E01">
        <w:rPr>
          <w:rFonts w:eastAsia="Arial"/>
          <w:color w:val="000000" w:themeColor="text1"/>
          <w:sz w:val="24"/>
          <w:szCs w:val="24"/>
        </w:rPr>
        <w:t xml:space="preserve">odpowiedzialny jest za opracowanie </w:t>
      </w:r>
      <w:r w:rsidR="0047488B" w:rsidRPr="00955E01">
        <w:rPr>
          <w:rFonts w:eastAsia="Arial"/>
          <w:color w:val="000000" w:themeColor="text1"/>
          <w:sz w:val="24"/>
          <w:szCs w:val="24"/>
        </w:rPr>
        <w:t xml:space="preserve">listy </w:t>
      </w:r>
      <w:r w:rsidRPr="00955E01">
        <w:rPr>
          <w:rFonts w:eastAsia="Arial"/>
          <w:color w:val="000000" w:themeColor="text1"/>
          <w:sz w:val="24"/>
          <w:szCs w:val="24"/>
        </w:rPr>
        <w:t xml:space="preserve">Scenariuszy </w:t>
      </w:r>
      <w:r w:rsidR="0047488B" w:rsidRPr="00955E01">
        <w:rPr>
          <w:rFonts w:eastAsia="Arial"/>
          <w:color w:val="000000" w:themeColor="text1"/>
          <w:sz w:val="24"/>
          <w:szCs w:val="24"/>
        </w:rPr>
        <w:t>t</w:t>
      </w:r>
      <w:r w:rsidRPr="00955E01">
        <w:rPr>
          <w:rFonts w:eastAsia="Arial"/>
          <w:color w:val="000000" w:themeColor="text1"/>
          <w:sz w:val="24"/>
          <w:szCs w:val="24"/>
        </w:rPr>
        <w:t xml:space="preserve">estowych, która musi zawierać spis wszystkich </w:t>
      </w:r>
      <w:r w:rsidR="003C7725" w:rsidRPr="00955E01">
        <w:rPr>
          <w:rFonts w:eastAsia="Arial"/>
          <w:color w:val="000000" w:themeColor="text1"/>
          <w:sz w:val="24"/>
          <w:szCs w:val="24"/>
        </w:rPr>
        <w:t>S</w:t>
      </w:r>
      <w:r w:rsidRPr="00955E01">
        <w:rPr>
          <w:rFonts w:eastAsia="Arial"/>
          <w:color w:val="000000" w:themeColor="text1"/>
          <w:sz w:val="24"/>
          <w:szCs w:val="24"/>
        </w:rPr>
        <w:t xml:space="preserve">cenariuszy </w:t>
      </w:r>
      <w:r w:rsidRPr="00955E01">
        <w:rPr>
          <w:rFonts w:eastAsia="Arial"/>
          <w:sz w:val="24"/>
          <w:szCs w:val="24"/>
        </w:rPr>
        <w:t>testowych (</w:t>
      </w:r>
      <w:r w:rsidR="003C7725" w:rsidRPr="00955E01">
        <w:rPr>
          <w:rFonts w:eastAsia="Arial"/>
          <w:sz w:val="24"/>
          <w:szCs w:val="24"/>
        </w:rPr>
        <w:t xml:space="preserve">przebiegów </w:t>
      </w:r>
      <w:r w:rsidRPr="00955E01">
        <w:rPr>
          <w:rFonts w:eastAsia="Arial"/>
          <w:sz w:val="24"/>
          <w:szCs w:val="24"/>
        </w:rPr>
        <w:t xml:space="preserve">podstawowych i alternatywnych) </w:t>
      </w:r>
      <w:r w:rsidRPr="00955E01">
        <w:rPr>
          <w:rFonts w:eastAsia="Arial"/>
          <w:color w:val="000000" w:themeColor="text1"/>
          <w:sz w:val="24"/>
          <w:szCs w:val="24"/>
        </w:rPr>
        <w:t xml:space="preserve">oraz ich krótki opis. </w:t>
      </w:r>
    </w:p>
    <w:p w14:paraId="146E62F4" w14:textId="39657269" w:rsidR="0047488B" w:rsidRPr="00955E01" w:rsidRDefault="004109CD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 xml:space="preserve">Każde wymaganie </w:t>
      </w:r>
      <w:r w:rsidR="0047488B" w:rsidRPr="00955E01">
        <w:rPr>
          <w:rFonts w:eastAsia="Arial"/>
          <w:color w:val="000000" w:themeColor="text1"/>
          <w:sz w:val="24"/>
          <w:szCs w:val="24"/>
        </w:rPr>
        <w:t xml:space="preserve">opisane w Rejestrze wymagań </w:t>
      </w:r>
      <w:r w:rsidRPr="00955E01">
        <w:rPr>
          <w:rFonts w:eastAsia="Arial"/>
          <w:color w:val="000000" w:themeColor="text1"/>
          <w:sz w:val="24"/>
          <w:szCs w:val="24"/>
        </w:rPr>
        <w:t xml:space="preserve">zostanie przypisane </w:t>
      </w:r>
      <w:r w:rsidR="003C7725" w:rsidRPr="00955E01">
        <w:rPr>
          <w:rFonts w:eastAsia="Arial"/>
          <w:color w:val="000000" w:themeColor="text1"/>
          <w:sz w:val="24"/>
          <w:szCs w:val="24"/>
        </w:rPr>
        <w:t xml:space="preserve">przez Wykonawcę </w:t>
      </w:r>
      <w:r w:rsidRPr="00955E01">
        <w:rPr>
          <w:rFonts w:eastAsia="Arial"/>
          <w:color w:val="000000" w:themeColor="text1"/>
          <w:sz w:val="24"/>
          <w:szCs w:val="24"/>
        </w:rPr>
        <w:t xml:space="preserve">do konkretnego </w:t>
      </w:r>
      <w:r w:rsidR="003C7725" w:rsidRPr="00955E01">
        <w:rPr>
          <w:rFonts w:eastAsia="Arial"/>
          <w:color w:val="000000" w:themeColor="text1"/>
          <w:sz w:val="24"/>
          <w:szCs w:val="24"/>
        </w:rPr>
        <w:t>S</w:t>
      </w:r>
      <w:r w:rsidRPr="00955E01">
        <w:rPr>
          <w:rFonts w:eastAsia="Arial"/>
          <w:color w:val="000000" w:themeColor="text1"/>
          <w:sz w:val="24"/>
          <w:szCs w:val="24"/>
        </w:rPr>
        <w:t>cenariusza testowego (lub grupy scenariuszy)</w:t>
      </w:r>
      <w:r w:rsidR="0047488B" w:rsidRPr="00955E01">
        <w:rPr>
          <w:rFonts w:eastAsia="Arial"/>
          <w:color w:val="000000" w:themeColor="text1"/>
          <w:sz w:val="24"/>
          <w:szCs w:val="24"/>
        </w:rPr>
        <w:t>.</w:t>
      </w:r>
    </w:p>
    <w:p w14:paraId="293C910B" w14:textId="2216E2F3" w:rsidR="003C7725" w:rsidRPr="00955E01" w:rsidRDefault="0047488B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lastRenderedPageBreak/>
        <w:t xml:space="preserve">Pomyślna realizacja testu opartego na danym Scenariuszu testowym będzie </w:t>
      </w:r>
      <w:r w:rsidR="004109CD" w:rsidRPr="00955E01">
        <w:rPr>
          <w:rFonts w:eastAsia="Arial"/>
          <w:color w:val="000000" w:themeColor="text1"/>
          <w:sz w:val="24"/>
          <w:szCs w:val="24"/>
        </w:rPr>
        <w:t>stanowił</w:t>
      </w:r>
      <w:r w:rsidRPr="00955E01">
        <w:rPr>
          <w:rFonts w:eastAsia="Arial"/>
          <w:color w:val="000000" w:themeColor="text1"/>
          <w:sz w:val="24"/>
          <w:szCs w:val="24"/>
        </w:rPr>
        <w:t>a</w:t>
      </w:r>
      <w:r w:rsidR="004109CD" w:rsidRPr="00955E01">
        <w:rPr>
          <w:rFonts w:eastAsia="Arial"/>
          <w:color w:val="000000" w:themeColor="text1"/>
          <w:sz w:val="24"/>
          <w:szCs w:val="24"/>
        </w:rPr>
        <w:t xml:space="preserve"> kryterium potwierdzające </w:t>
      </w:r>
      <w:r w:rsidR="003C7725" w:rsidRPr="00955E01">
        <w:rPr>
          <w:rFonts w:eastAsia="Arial"/>
          <w:color w:val="000000" w:themeColor="text1"/>
          <w:sz w:val="24"/>
          <w:szCs w:val="24"/>
        </w:rPr>
        <w:t xml:space="preserve">należytą </w:t>
      </w:r>
      <w:r w:rsidR="004109CD" w:rsidRPr="00955E01">
        <w:rPr>
          <w:rFonts w:eastAsia="Arial"/>
          <w:color w:val="000000" w:themeColor="text1"/>
          <w:sz w:val="24"/>
          <w:szCs w:val="24"/>
        </w:rPr>
        <w:t xml:space="preserve">realizację </w:t>
      </w:r>
      <w:r w:rsidRPr="00955E01">
        <w:rPr>
          <w:rFonts w:eastAsia="Arial"/>
          <w:color w:val="000000" w:themeColor="text1"/>
          <w:sz w:val="24"/>
          <w:szCs w:val="24"/>
        </w:rPr>
        <w:t xml:space="preserve">danego </w:t>
      </w:r>
      <w:r w:rsidR="004109CD" w:rsidRPr="00955E01">
        <w:rPr>
          <w:rFonts w:eastAsia="Arial"/>
          <w:color w:val="000000" w:themeColor="text1"/>
          <w:sz w:val="24"/>
          <w:szCs w:val="24"/>
        </w:rPr>
        <w:t>wymagania</w:t>
      </w:r>
      <w:r w:rsidRPr="00955E01">
        <w:rPr>
          <w:rFonts w:eastAsia="Arial"/>
          <w:color w:val="000000" w:themeColor="text1"/>
          <w:sz w:val="24"/>
          <w:szCs w:val="24"/>
        </w:rPr>
        <w:t xml:space="preserve"> przez Wykonawcę</w:t>
      </w:r>
      <w:r w:rsidR="004109CD" w:rsidRPr="00955E01">
        <w:rPr>
          <w:rFonts w:eastAsia="Arial"/>
          <w:color w:val="000000" w:themeColor="text1"/>
          <w:sz w:val="24"/>
          <w:szCs w:val="24"/>
        </w:rPr>
        <w:t xml:space="preserve">. </w:t>
      </w:r>
    </w:p>
    <w:p w14:paraId="7D86B9CF" w14:textId="2092C392" w:rsidR="00C7209B" w:rsidRPr="00955E01" w:rsidRDefault="004109CD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>Scenariusze testowe</w:t>
      </w:r>
      <w:r w:rsidR="003C7725" w:rsidRPr="00955E01">
        <w:rPr>
          <w:rFonts w:eastAsia="Arial"/>
          <w:color w:val="000000" w:themeColor="text1"/>
          <w:sz w:val="24"/>
          <w:szCs w:val="24"/>
        </w:rPr>
        <w:t xml:space="preserve"> </w:t>
      </w:r>
      <w:r w:rsidR="00E72EBB" w:rsidRPr="00955E01">
        <w:rPr>
          <w:rFonts w:eastAsia="Arial"/>
          <w:color w:val="000000" w:themeColor="text1"/>
          <w:sz w:val="24"/>
          <w:szCs w:val="24"/>
        </w:rPr>
        <w:t xml:space="preserve">po opracowaniu stają się </w:t>
      </w:r>
      <w:r w:rsidR="003C7725" w:rsidRPr="00955E01">
        <w:rPr>
          <w:rFonts w:eastAsia="Arial"/>
          <w:color w:val="000000" w:themeColor="text1"/>
          <w:sz w:val="24"/>
          <w:szCs w:val="24"/>
        </w:rPr>
        <w:t>załącznik</w:t>
      </w:r>
      <w:r w:rsidR="00E72EBB" w:rsidRPr="00955E01">
        <w:rPr>
          <w:rFonts w:eastAsia="Arial"/>
          <w:color w:val="000000" w:themeColor="text1"/>
          <w:sz w:val="24"/>
          <w:szCs w:val="24"/>
        </w:rPr>
        <w:t>ami</w:t>
      </w:r>
      <w:r w:rsidR="003C7725" w:rsidRPr="00955E01">
        <w:rPr>
          <w:rFonts w:eastAsia="Arial"/>
          <w:color w:val="000000" w:themeColor="text1"/>
          <w:sz w:val="24"/>
          <w:szCs w:val="24"/>
        </w:rPr>
        <w:t xml:space="preserve"> do </w:t>
      </w:r>
      <w:r w:rsidRPr="00955E01">
        <w:rPr>
          <w:rFonts w:eastAsia="Arial"/>
          <w:color w:val="000000" w:themeColor="text1"/>
          <w:sz w:val="24"/>
          <w:szCs w:val="24"/>
        </w:rPr>
        <w:t>Planu Testów.</w:t>
      </w:r>
    </w:p>
    <w:p w14:paraId="60905F27" w14:textId="5D1849A4" w:rsidR="004109CD" w:rsidRPr="00955E01" w:rsidRDefault="004109CD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 xml:space="preserve">Scenariusze testowe, </w:t>
      </w:r>
      <w:r w:rsidRPr="00955E01">
        <w:rPr>
          <w:color w:val="000000" w:themeColor="text1"/>
          <w:sz w:val="24"/>
          <w:szCs w:val="24"/>
        </w:rPr>
        <w:t xml:space="preserve">które muszą być przygotowane </w:t>
      </w:r>
      <w:r w:rsidR="00E72EBB" w:rsidRPr="00955E01">
        <w:rPr>
          <w:color w:val="000000" w:themeColor="text1"/>
          <w:sz w:val="24"/>
          <w:szCs w:val="24"/>
        </w:rPr>
        <w:t xml:space="preserve">z uwzględnieniem </w:t>
      </w:r>
      <w:r w:rsidRPr="00955E01">
        <w:rPr>
          <w:color w:val="000000" w:themeColor="text1"/>
          <w:sz w:val="24"/>
          <w:szCs w:val="24"/>
        </w:rPr>
        <w:t>następujący</w:t>
      </w:r>
      <w:r w:rsidR="00E72EBB" w:rsidRPr="00955E01">
        <w:rPr>
          <w:color w:val="000000" w:themeColor="text1"/>
          <w:sz w:val="24"/>
          <w:szCs w:val="24"/>
        </w:rPr>
        <w:t>ch rodzajów wymaganych do wykonania testów</w:t>
      </w:r>
      <w:r w:rsidRPr="00955E01">
        <w:rPr>
          <w:color w:val="000000" w:themeColor="text1"/>
          <w:sz w:val="24"/>
          <w:szCs w:val="24"/>
        </w:rPr>
        <w:t>:</w:t>
      </w:r>
    </w:p>
    <w:p w14:paraId="1D9F42F0" w14:textId="77777777" w:rsidR="004109CD" w:rsidRPr="00955E01" w:rsidRDefault="004109CD" w:rsidP="000E086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60" w:after="60" w:line="276" w:lineRule="auto"/>
        <w:ind w:left="1484" w:hanging="350"/>
        <w:jc w:val="both"/>
        <w:rPr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>testy funkcjonalne (akcep</w:t>
      </w:r>
      <w:r w:rsidRPr="00955E01">
        <w:rPr>
          <w:sz w:val="24"/>
          <w:szCs w:val="24"/>
        </w:rPr>
        <w:t>ta</w:t>
      </w:r>
      <w:r w:rsidRPr="00955E01">
        <w:rPr>
          <w:color w:val="000000" w:themeColor="text1"/>
          <w:sz w:val="24"/>
          <w:szCs w:val="24"/>
        </w:rPr>
        <w:t>cyjne);</w:t>
      </w:r>
    </w:p>
    <w:p w14:paraId="74ED5D0C" w14:textId="77777777" w:rsidR="00E72EBB" w:rsidRPr="00955E01" w:rsidRDefault="004109CD" w:rsidP="000E086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60" w:after="60" w:line="276" w:lineRule="auto"/>
        <w:ind w:left="1484" w:hanging="350"/>
        <w:jc w:val="both"/>
        <w:rPr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>testy integracyjne;</w:t>
      </w:r>
    </w:p>
    <w:p w14:paraId="103F7BA1" w14:textId="02E1D367" w:rsidR="004109CD" w:rsidRPr="00955E01" w:rsidRDefault="004109CD" w:rsidP="000E086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60" w:after="60" w:line="276" w:lineRule="auto"/>
        <w:ind w:left="1484" w:hanging="350"/>
        <w:jc w:val="both"/>
        <w:rPr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>testy wydajnościowe</w:t>
      </w:r>
      <w:r w:rsidR="0063272C" w:rsidRPr="00955E01">
        <w:rPr>
          <w:color w:val="000000" w:themeColor="text1"/>
          <w:sz w:val="24"/>
          <w:szCs w:val="24"/>
        </w:rPr>
        <w:t>.</w:t>
      </w:r>
    </w:p>
    <w:p w14:paraId="7EC143FB" w14:textId="44B8D274" w:rsidR="00077540" w:rsidRPr="00955E01" w:rsidRDefault="004109CD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160" w:line="276" w:lineRule="auto"/>
        <w:ind w:left="426" w:hanging="426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>Dane do testów przygotuje Wykonawca</w:t>
      </w:r>
      <w:r w:rsidR="002E5369" w:rsidRPr="00955E01">
        <w:rPr>
          <w:rFonts w:eastAsia="Arial"/>
          <w:color w:val="000000" w:themeColor="text1"/>
          <w:sz w:val="24"/>
          <w:szCs w:val="24"/>
        </w:rPr>
        <w:t>,</w:t>
      </w:r>
      <w:r w:rsidRPr="00955E01">
        <w:rPr>
          <w:rFonts w:eastAsia="Arial"/>
          <w:color w:val="000000" w:themeColor="text1"/>
          <w:sz w:val="24"/>
          <w:szCs w:val="24"/>
        </w:rPr>
        <w:t xml:space="preserve"> z wyjątkiem danych w zakresie systemów integrowanych – te dostarczy Zamawiający</w:t>
      </w:r>
      <w:r w:rsidR="00397F39" w:rsidRPr="00955E01">
        <w:rPr>
          <w:rFonts w:eastAsia="Arial"/>
          <w:color w:val="000000" w:themeColor="text1"/>
          <w:sz w:val="24"/>
          <w:szCs w:val="24"/>
        </w:rPr>
        <w:t xml:space="preserve"> (w tym</w:t>
      </w:r>
      <w:r w:rsidR="00DD179A" w:rsidRPr="00955E01">
        <w:rPr>
          <w:rFonts w:eastAsia="Arial"/>
          <w:color w:val="000000" w:themeColor="text1"/>
          <w:sz w:val="24"/>
          <w:szCs w:val="24"/>
        </w:rPr>
        <w:t>,</w:t>
      </w:r>
      <w:r w:rsidR="00397F39" w:rsidRPr="00955E01">
        <w:rPr>
          <w:rFonts w:eastAsia="Arial"/>
          <w:color w:val="000000" w:themeColor="text1"/>
          <w:sz w:val="24"/>
          <w:szCs w:val="24"/>
        </w:rPr>
        <w:t xml:space="preserve"> np. poprzez dostępność </w:t>
      </w:r>
      <w:r w:rsidR="00A406FC" w:rsidRPr="00955E01">
        <w:rPr>
          <w:rFonts w:eastAsia="Arial"/>
          <w:color w:val="000000" w:themeColor="text1"/>
          <w:sz w:val="24"/>
          <w:szCs w:val="24"/>
        </w:rPr>
        <w:t>Ś</w:t>
      </w:r>
      <w:r w:rsidR="00397F39" w:rsidRPr="00955E01">
        <w:rPr>
          <w:rFonts w:eastAsia="Arial"/>
          <w:color w:val="000000" w:themeColor="text1"/>
          <w:sz w:val="24"/>
          <w:szCs w:val="24"/>
        </w:rPr>
        <w:t xml:space="preserve">rodowiska </w:t>
      </w:r>
      <w:r w:rsidR="00A406FC" w:rsidRPr="00955E01">
        <w:rPr>
          <w:rFonts w:eastAsia="Arial"/>
          <w:color w:val="000000" w:themeColor="text1"/>
          <w:sz w:val="24"/>
          <w:szCs w:val="24"/>
        </w:rPr>
        <w:t>T</w:t>
      </w:r>
      <w:r w:rsidR="00397F39" w:rsidRPr="00955E01">
        <w:rPr>
          <w:rFonts w:eastAsia="Arial"/>
          <w:color w:val="000000" w:themeColor="text1"/>
          <w:sz w:val="24"/>
          <w:szCs w:val="24"/>
        </w:rPr>
        <w:t>estowego systemu integrowanego z System na potrzeby realizacji testów integracyjnych)</w:t>
      </w:r>
      <w:r w:rsidRPr="00955E01">
        <w:rPr>
          <w:rFonts w:eastAsia="Arial"/>
          <w:color w:val="000000" w:themeColor="text1"/>
          <w:sz w:val="24"/>
          <w:szCs w:val="24"/>
        </w:rPr>
        <w:t xml:space="preserve">. </w:t>
      </w:r>
    </w:p>
    <w:p w14:paraId="6D5805A3" w14:textId="62C25186" w:rsidR="005D53E3" w:rsidRPr="00955E01" w:rsidRDefault="005D53E3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160" w:line="276" w:lineRule="auto"/>
        <w:ind w:left="426" w:hanging="426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 xml:space="preserve">Z każdym </w:t>
      </w:r>
      <w:r w:rsidR="000F35CF" w:rsidRPr="00955E01">
        <w:rPr>
          <w:color w:val="000000" w:themeColor="text1"/>
          <w:sz w:val="24"/>
          <w:szCs w:val="24"/>
        </w:rPr>
        <w:t>S</w:t>
      </w:r>
      <w:r w:rsidRPr="00955E01">
        <w:rPr>
          <w:color w:val="000000" w:themeColor="text1"/>
          <w:sz w:val="24"/>
          <w:szCs w:val="24"/>
        </w:rPr>
        <w:t xml:space="preserve">cenariuszem </w:t>
      </w:r>
      <w:r w:rsidR="000F35CF" w:rsidRPr="00955E01">
        <w:rPr>
          <w:color w:val="000000" w:themeColor="text1"/>
          <w:sz w:val="24"/>
          <w:szCs w:val="24"/>
        </w:rPr>
        <w:t xml:space="preserve">testowym </w:t>
      </w:r>
      <w:r w:rsidRPr="00955E01">
        <w:rPr>
          <w:color w:val="000000" w:themeColor="text1"/>
          <w:sz w:val="24"/>
          <w:szCs w:val="24"/>
        </w:rPr>
        <w:t>powinny zostać powiązane (zapewnione przez Wykonawcę) dane wejściowe, na bazie których test będzie prowadzony – dopuszczalne jest przyjęcie kolejności testów, w których produkty jednego testu wytwarzają dane wejściowe dla realizacji testu kolejnego</w:t>
      </w:r>
      <w:r w:rsidR="00AB45AA" w:rsidRPr="00955E01">
        <w:rPr>
          <w:color w:val="000000" w:themeColor="text1"/>
          <w:sz w:val="24"/>
          <w:szCs w:val="24"/>
        </w:rPr>
        <w:t>.</w:t>
      </w:r>
    </w:p>
    <w:p w14:paraId="214342DD" w14:textId="1DF37C7E" w:rsidR="00F93595" w:rsidRPr="00955E01" w:rsidRDefault="004109CD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160" w:line="276" w:lineRule="auto"/>
        <w:ind w:left="426" w:hanging="426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 xml:space="preserve">Testy zrealizowane zostaną na zanonimizowanych danych – stroną odpowiedzialną </w:t>
      </w:r>
      <w:r w:rsidR="00397F39" w:rsidRPr="00955E01">
        <w:rPr>
          <w:rFonts w:eastAsia="Arial"/>
          <w:color w:val="000000" w:themeColor="text1"/>
          <w:sz w:val="24"/>
          <w:szCs w:val="24"/>
        </w:rPr>
        <w:t xml:space="preserve">za anonimizację danych </w:t>
      </w:r>
      <w:r w:rsidRPr="00955E01">
        <w:rPr>
          <w:rFonts w:eastAsia="Arial"/>
          <w:color w:val="000000" w:themeColor="text1"/>
          <w:sz w:val="24"/>
          <w:szCs w:val="24"/>
        </w:rPr>
        <w:t>jest Wykonawca.</w:t>
      </w:r>
    </w:p>
    <w:p w14:paraId="40E8B876" w14:textId="02556653" w:rsidR="004109CD" w:rsidRPr="00955E01" w:rsidRDefault="004109CD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160" w:line="276" w:lineRule="auto"/>
        <w:ind w:left="426" w:hanging="426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>Scenariusze Testowe muszą zawierać informacje niezbędne dla prawidłowego wykonania testu i zapewniające powtarzalność jego wykonania, w tym przede wszystkim:</w:t>
      </w:r>
    </w:p>
    <w:p w14:paraId="3AF964AE" w14:textId="57A7F8A4" w:rsidR="004109CD" w:rsidRPr="00955E01" w:rsidRDefault="004109CD" w:rsidP="000E086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60" w:after="1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nazwę </w:t>
      </w:r>
      <w:r w:rsidR="00F43B5D" w:rsidRPr="00955E01">
        <w:rPr>
          <w:sz w:val="24"/>
          <w:szCs w:val="24"/>
        </w:rPr>
        <w:t xml:space="preserve">i numer </w:t>
      </w:r>
      <w:r w:rsidRPr="00955E01">
        <w:rPr>
          <w:sz w:val="24"/>
          <w:szCs w:val="24"/>
        </w:rPr>
        <w:t>scenariusza;</w:t>
      </w:r>
    </w:p>
    <w:p w14:paraId="4818807D" w14:textId="77777777" w:rsidR="004109CD" w:rsidRPr="00955E01" w:rsidRDefault="004109CD" w:rsidP="000E086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60" w:after="1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listę wymagań funkcjonalnych i niefunkcjonalnych, które podlegają testowaniu w ramach scenariusza;</w:t>
      </w:r>
    </w:p>
    <w:p w14:paraId="6F061E50" w14:textId="36AE4B14" w:rsidR="004109CD" w:rsidRPr="00955E01" w:rsidRDefault="004109CD" w:rsidP="000E086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60" w:after="1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numer i </w:t>
      </w:r>
      <w:r w:rsidR="0063272C" w:rsidRPr="00955E01">
        <w:rPr>
          <w:sz w:val="24"/>
          <w:szCs w:val="24"/>
        </w:rPr>
        <w:t>nazwę</w:t>
      </w:r>
      <w:r w:rsidRPr="00955E01">
        <w:rPr>
          <w:sz w:val="24"/>
          <w:szCs w:val="24"/>
        </w:rPr>
        <w:t xml:space="preserve"> przypadku użycia, do którego odnosi się scenariusz;</w:t>
      </w:r>
    </w:p>
    <w:p w14:paraId="58C5DA46" w14:textId="77777777" w:rsidR="004109CD" w:rsidRPr="00955E01" w:rsidRDefault="004109CD" w:rsidP="000E086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60" w:after="1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opis scenariusza;</w:t>
      </w:r>
    </w:p>
    <w:p w14:paraId="54BA6E41" w14:textId="77777777" w:rsidR="004109CD" w:rsidRPr="00955E01" w:rsidRDefault="004109CD" w:rsidP="000E086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60" w:after="1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kroki wraz z nazwą ról, którym przypisany jest dany krok do wykonania;</w:t>
      </w:r>
    </w:p>
    <w:p w14:paraId="0F249D7E" w14:textId="77777777" w:rsidR="004109CD" w:rsidRPr="00955E01" w:rsidRDefault="004109CD" w:rsidP="000E086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opis czynności do wykonania;</w:t>
      </w:r>
    </w:p>
    <w:p w14:paraId="0ABA9124" w14:textId="38EC0C68" w:rsidR="004109CD" w:rsidRPr="00955E01" w:rsidRDefault="004109CD" w:rsidP="000E086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transakcje przypisane do kroków;</w:t>
      </w:r>
    </w:p>
    <w:p w14:paraId="52A4D3A3" w14:textId="2147914C" w:rsidR="005D53E3" w:rsidRPr="00955E01" w:rsidRDefault="005D53E3" w:rsidP="000E086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oczekiwane wyniki poszczególnych kroków scenariusza;</w:t>
      </w:r>
    </w:p>
    <w:p w14:paraId="325EC58E" w14:textId="77777777" w:rsidR="004109CD" w:rsidRPr="00955E01" w:rsidRDefault="004109CD" w:rsidP="000E086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sytuacje wariantowe (przypadki testowe pozytywne i negatywne) podlegające weryfikacji;</w:t>
      </w:r>
    </w:p>
    <w:p w14:paraId="58680773" w14:textId="4751F166" w:rsidR="004109CD" w:rsidRPr="00955E01" w:rsidRDefault="004109CD" w:rsidP="000E086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60" w:after="1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kryteria akceptacji testu procesu.</w:t>
      </w:r>
    </w:p>
    <w:p w14:paraId="7A6752FB" w14:textId="4C36878B" w:rsidR="002C1DE6" w:rsidRPr="00955E01" w:rsidRDefault="004109CD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160" w:line="276" w:lineRule="auto"/>
        <w:ind w:left="426" w:hanging="426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 xml:space="preserve">Zamawiający ma prawo do modyfikowania (uzupełnienia, zmiany) Scenariuszy </w:t>
      </w:r>
      <w:r w:rsidR="000F35CF" w:rsidRPr="00955E01">
        <w:rPr>
          <w:color w:val="000000" w:themeColor="text1"/>
          <w:sz w:val="24"/>
          <w:szCs w:val="24"/>
        </w:rPr>
        <w:t>t</w:t>
      </w:r>
      <w:r w:rsidRPr="00955E01">
        <w:rPr>
          <w:color w:val="000000" w:themeColor="text1"/>
          <w:sz w:val="24"/>
          <w:szCs w:val="24"/>
        </w:rPr>
        <w:t>estowych.</w:t>
      </w:r>
    </w:p>
    <w:p w14:paraId="7F9F2795" w14:textId="6B081198" w:rsidR="002C1DE6" w:rsidRPr="00955E01" w:rsidRDefault="004109CD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160" w:line="276" w:lineRule="auto"/>
        <w:ind w:left="426" w:hanging="426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 xml:space="preserve">Zamawiający w toku testów, poza weryfikacją </w:t>
      </w:r>
      <w:r w:rsidR="000F35CF" w:rsidRPr="00955E01">
        <w:rPr>
          <w:rFonts w:eastAsia="Arial"/>
          <w:color w:val="000000" w:themeColor="text1"/>
          <w:sz w:val="24"/>
          <w:szCs w:val="24"/>
        </w:rPr>
        <w:t>S</w:t>
      </w:r>
      <w:r w:rsidRPr="00955E01">
        <w:rPr>
          <w:rFonts w:eastAsia="Arial"/>
          <w:color w:val="000000" w:themeColor="text1"/>
          <w:sz w:val="24"/>
          <w:szCs w:val="24"/>
        </w:rPr>
        <w:t xml:space="preserve">ystemu na bazie Scenariuszy </w:t>
      </w:r>
      <w:r w:rsidR="000F35CF" w:rsidRPr="00955E01">
        <w:rPr>
          <w:rFonts w:eastAsia="Arial"/>
          <w:color w:val="000000" w:themeColor="text1"/>
          <w:sz w:val="24"/>
          <w:szCs w:val="24"/>
        </w:rPr>
        <w:t>t</w:t>
      </w:r>
      <w:r w:rsidRPr="00955E01">
        <w:rPr>
          <w:rFonts w:eastAsia="Arial"/>
          <w:color w:val="000000" w:themeColor="text1"/>
          <w:sz w:val="24"/>
          <w:szCs w:val="24"/>
        </w:rPr>
        <w:t>estowych przygotowanych przez Wykonawcę, może tworzyć i realizować własne scenariusze testowe oraz dokonywać testów rozwiązania ad-hoc, bez użycia scenariuszy.</w:t>
      </w:r>
    </w:p>
    <w:p w14:paraId="34AA7CB5" w14:textId="77777777" w:rsidR="00F43B5D" w:rsidRPr="00955E01" w:rsidRDefault="00F43B5D" w:rsidP="00D2744E">
      <w:pPr>
        <w:pStyle w:val="Akapitzlist"/>
        <w:autoSpaceDE w:val="0"/>
        <w:autoSpaceDN w:val="0"/>
        <w:adjustRightInd w:val="0"/>
        <w:spacing w:before="60" w:after="160" w:line="276" w:lineRule="auto"/>
        <w:ind w:left="284"/>
        <w:jc w:val="both"/>
        <w:rPr>
          <w:rFonts w:eastAsia="Arial"/>
          <w:color w:val="000000" w:themeColor="text1"/>
          <w:sz w:val="24"/>
          <w:szCs w:val="24"/>
        </w:rPr>
      </w:pPr>
    </w:p>
    <w:p w14:paraId="7FB6A3D8" w14:textId="2A75612C" w:rsidR="00F93595" w:rsidRPr="00955E01" w:rsidRDefault="00F93595" w:rsidP="00D2744E">
      <w:pPr>
        <w:autoSpaceDE w:val="0"/>
        <w:autoSpaceDN w:val="0"/>
        <w:adjustRightInd w:val="0"/>
        <w:spacing w:before="60" w:after="200" w:line="276" w:lineRule="auto"/>
        <w:jc w:val="both"/>
        <w:rPr>
          <w:rFonts w:eastAsia="Arial" w:cs="Calibri"/>
          <w:color w:val="000000" w:themeColor="text1"/>
        </w:rPr>
      </w:pPr>
      <w:r w:rsidRPr="00955E01">
        <w:rPr>
          <w:rFonts w:eastAsia="Arial" w:cs="Calibri"/>
          <w:color w:val="000000" w:themeColor="text1"/>
        </w:rPr>
        <w:t>[</w:t>
      </w:r>
      <w:r w:rsidR="00BC76F5" w:rsidRPr="00955E01">
        <w:rPr>
          <w:rFonts w:eastAsia="Arial" w:cs="Calibri"/>
          <w:color w:val="000000" w:themeColor="text1"/>
        </w:rPr>
        <w:t>Testy wydajnościowe</w:t>
      </w:r>
      <w:r w:rsidRPr="00955E01">
        <w:rPr>
          <w:rFonts w:eastAsia="Arial" w:cs="Calibri"/>
          <w:color w:val="000000" w:themeColor="text1"/>
        </w:rPr>
        <w:t>]</w:t>
      </w:r>
    </w:p>
    <w:p w14:paraId="3243993A" w14:textId="4EF1EA27" w:rsidR="00F43B5D" w:rsidRPr="00955E01" w:rsidRDefault="004109CD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160" w:line="276" w:lineRule="auto"/>
        <w:ind w:left="426" w:hanging="426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>Testy wydajnościowe muszą być przeprowadzone przez Wykonawcę pod nadzorem Zamawiającego z wykorzystaniem narzędzi symul</w:t>
      </w:r>
      <w:r w:rsidR="000463A3" w:rsidRPr="00955E01">
        <w:rPr>
          <w:color w:val="000000" w:themeColor="text1"/>
          <w:sz w:val="24"/>
          <w:szCs w:val="24"/>
        </w:rPr>
        <w:t xml:space="preserve">acyjnych generujących obciążenie Systemu </w:t>
      </w:r>
      <w:r w:rsidR="00D11AED" w:rsidRPr="00955E01">
        <w:rPr>
          <w:color w:val="000000" w:themeColor="text1"/>
          <w:sz w:val="24"/>
          <w:szCs w:val="24"/>
        </w:rPr>
        <w:t xml:space="preserve">przez użytkowników aplikacji mobilnej </w:t>
      </w:r>
      <w:r w:rsidR="000463A3" w:rsidRPr="00955E01">
        <w:rPr>
          <w:color w:val="000000" w:themeColor="text1"/>
          <w:sz w:val="24"/>
          <w:szCs w:val="24"/>
        </w:rPr>
        <w:t>na poziomie nie mniejszym niż</w:t>
      </w:r>
      <w:r w:rsidR="00D11AED" w:rsidRPr="00955E01">
        <w:rPr>
          <w:color w:val="000000" w:themeColor="text1"/>
          <w:sz w:val="24"/>
          <w:szCs w:val="24"/>
        </w:rPr>
        <w:t xml:space="preserve"> 3000 użytkowników równoczesnych</w:t>
      </w:r>
      <w:r w:rsidR="000463A3" w:rsidRPr="00955E01">
        <w:rPr>
          <w:color w:val="000000" w:themeColor="text1"/>
          <w:sz w:val="24"/>
          <w:szCs w:val="24"/>
        </w:rPr>
        <w:t>.</w:t>
      </w:r>
      <w:r w:rsidRPr="00955E01">
        <w:rPr>
          <w:color w:val="000000" w:themeColor="text1"/>
          <w:sz w:val="24"/>
          <w:szCs w:val="24"/>
        </w:rPr>
        <w:t xml:space="preserve"> </w:t>
      </w:r>
    </w:p>
    <w:p w14:paraId="6D2169D8" w14:textId="77777777" w:rsidR="00BC76F5" w:rsidRPr="00955E01" w:rsidRDefault="00BC76F5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160" w:line="276" w:lineRule="auto"/>
        <w:ind w:left="426" w:hanging="426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lastRenderedPageBreak/>
        <w:t xml:space="preserve">Wykonawca odpowiedzialny jest za zapewnienie na czas trwania testów </w:t>
      </w:r>
      <w:r w:rsidR="004109CD" w:rsidRPr="00955E01">
        <w:rPr>
          <w:color w:val="000000" w:themeColor="text1"/>
          <w:sz w:val="24"/>
          <w:szCs w:val="24"/>
        </w:rPr>
        <w:t xml:space="preserve">narzędzi symulacyjnych </w:t>
      </w:r>
      <w:r w:rsidR="004109CD" w:rsidRPr="00955E01">
        <w:rPr>
          <w:bCs/>
          <w:sz w:val="24"/>
          <w:szCs w:val="24"/>
        </w:rPr>
        <w:t>(oprogramowania i sprzętu)</w:t>
      </w:r>
      <w:r w:rsidR="004109CD" w:rsidRPr="00955E01">
        <w:rPr>
          <w:rFonts w:eastAsia="Arial"/>
          <w:color w:val="000000" w:themeColor="text1"/>
          <w:sz w:val="24"/>
          <w:szCs w:val="24"/>
        </w:rPr>
        <w:t xml:space="preserve">.  </w:t>
      </w:r>
    </w:p>
    <w:p w14:paraId="464E0B6C" w14:textId="2C77DAC1" w:rsidR="004109CD" w:rsidRPr="00955E01" w:rsidRDefault="00BC76F5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160" w:line="276" w:lineRule="auto"/>
        <w:ind w:left="426" w:hanging="426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>T</w:t>
      </w:r>
      <w:r w:rsidR="004109CD" w:rsidRPr="00955E01">
        <w:rPr>
          <w:rFonts w:eastAsia="Arial"/>
          <w:color w:val="000000" w:themeColor="text1"/>
          <w:sz w:val="24"/>
          <w:szCs w:val="24"/>
        </w:rPr>
        <w:t>est</w:t>
      </w:r>
      <w:r w:rsidRPr="00955E01">
        <w:rPr>
          <w:rFonts w:eastAsia="Arial"/>
          <w:color w:val="000000" w:themeColor="text1"/>
          <w:sz w:val="24"/>
          <w:szCs w:val="24"/>
        </w:rPr>
        <w:t>y</w:t>
      </w:r>
      <w:r w:rsidR="004109CD" w:rsidRPr="00955E01">
        <w:rPr>
          <w:rFonts w:eastAsia="Arial"/>
          <w:color w:val="000000" w:themeColor="text1"/>
          <w:sz w:val="24"/>
          <w:szCs w:val="24"/>
        </w:rPr>
        <w:t xml:space="preserve"> wydajnościow</w:t>
      </w:r>
      <w:r w:rsidRPr="00955E01">
        <w:rPr>
          <w:rFonts w:eastAsia="Arial"/>
          <w:color w:val="000000" w:themeColor="text1"/>
          <w:sz w:val="24"/>
          <w:szCs w:val="24"/>
        </w:rPr>
        <w:t>e</w:t>
      </w:r>
      <w:r w:rsidR="004109CD" w:rsidRPr="00955E01">
        <w:rPr>
          <w:rFonts w:eastAsia="Arial"/>
          <w:color w:val="000000" w:themeColor="text1"/>
          <w:sz w:val="24"/>
          <w:szCs w:val="24"/>
        </w:rPr>
        <w:t xml:space="preserve"> </w:t>
      </w:r>
      <w:r w:rsidRPr="00955E01">
        <w:rPr>
          <w:rFonts w:eastAsia="Arial"/>
          <w:color w:val="000000" w:themeColor="text1"/>
          <w:sz w:val="24"/>
          <w:szCs w:val="24"/>
        </w:rPr>
        <w:t xml:space="preserve">zrealizowane zostaną </w:t>
      </w:r>
      <w:r w:rsidR="0063272C" w:rsidRPr="00955E01">
        <w:rPr>
          <w:rFonts w:eastAsia="Arial"/>
          <w:color w:val="000000" w:themeColor="text1"/>
          <w:sz w:val="24"/>
          <w:szCs w:val="24"/>
        </w:rPr>
        <w:t>na</w:t>
      </w:r>
      <w:r w:rsidRPr="00955E01">
        <w:rPr>
          <w:rFonts w:eastAsia="Arial"/>
          <w:color w:val="000000" w:themeColor="text1"/>
          <w:sz w:val="24"/>
          <w:szCs w:val="24"/>
        </w:rPr>
        <w:t xml:space="preserve"> środowisku przeznaczonym do produkcyjnego wykorzystania</w:t>
      </w:r>
      <w:r w:rsidR="004109CD" w:rsidRPr="00955E01">
        <w:rPr>
          <w:rFonts w:eastAsia="Arial"/>
          <w:color w:val="000000" w:themeColor="text1"/>
          <w:sz w:val="24"/>
          <w:szCs w:val="24"/>
        </w:rPr>
        <w:t xml:space="preserve">. </w:t>
      </w:r>
    </w:p>
    <w:p w14:paraId="2FB7BE1F" w14:textId="37057BCF" w:rsidR="00BC76F5" w:rsidRPr="00955E01" w:rsidRDefault="00BC76F5" w:rsidP="00D2744E">
      <w:pPr>
        <w:pStyle w:val="Akapitzlist"/>
        <w:autoSpaceDE w:val="0"/>
        <w:autoSpaceDN w:val="0"/>
        <w:adjustRightInd w:val="0"/>
        <w:spacing w:before="60" w:after="160" w:line="276" w:lineRule="auto"/>
        <w:ind w:left="284"/>
        <w:jc w:val="both"/>
        <w:rPr>
          <w:rFonts w:eastAsia="Arial"/>
          <w:color w:val="000000" w:themeColor="text1"/>
          <w:sz w:val="24"/>
          <w:szCs w:val="24"/>
        </w:rPr>
      </w:pPr>
    </w:p>
    <w:p w14:paraId="6F64CEEF" w14:textId="5FFB8FC3" w:rsidR="00EC6B01" w:rsidRPr="00955E01" w:rsidRDefault="00EC6B01" w:rsidP="00D2744E">
      <w:pPr>
        <w:autoSpaceDE w:val="0"/>
        <w:autoSpaceDN w:val="0"/>
        <w:adjustRightInd w:val="0"/>
        <w:spacing w:before="60" w:after="200" w:line="276" w:lineRule="auto"/>
        <w:jc w:val="both"/>
        <w:rPr>
          <w:rFonts w:eastAsia="Arial" w:cs="Calibri"/>
          <w:color w:val="000000" w:themeColor="text1"/>
        </w:rPr>
      </w:pPr>
      <w:r w:rsidRPr="00955E01">
        <w:rPr>
          <w:rFonts w:eastAsia="Arial" w:cs="Calibri"/>
          <w:color w:val="000000" w:themeColor="text1"/>
        </w:rPr>
        <w:t>[Testy bezpieczeństwa]</w:t>
      </w:r>
    </w:p>
    <w:p w14:paraId="50C71ACF" w14:textId="50659F84" w:rsidR="00EC6B01" w:rsidRPr="00955E01" w:rsidRDefault="001E0376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200" w:line="276" w:lineRule="auto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 xml:space="preserve">Realizacja testu bezpieczeństwa </w:t>
      </w:r>
      <w:r w:rsidR="00D11AED" w:rsidRPr="00955E01">
        <w:rPr>
          <w:rFonts w:eastAsia="Arial"/>
          <w:color w:val="000000" w:themeColor="text1"/>
          <w:sz w:val="24"/>
          <w:szCs w:val="24"/>
        </w:rPr>
        <w:t xml:space="preserve">zrealizowana zostanie </w:t>
      </w:r>
      <w:r w:rsidRPr="00955E01">
        <w:rPr>
          <w:rFonts w:eastAsia="Arial"/>
          <w:color w:val="000000" w:themeColor="text1"/>
          <w:sz w:val="24"/>
          <w:szCs w:val="24"/>
        </w:rPr>
        <w:t xml:space="preserve">zgodnie z wymaganiami opisanymi w Sekcji </w:t>
      </w:r>
      <w:r w:rsidR="00D11AED" w:rsidRPr="00955E01">
        <w:rPr>
          <w:rFonts w:eastAsia="Arial"/>
          <w:color w:val="000000" w:themeColor="text1"/>
          <w:sz w:val="24"/>
          <w:szCs w:val="24"/>
        </w:rPr>
        <w:t>5</w:t>
      </w:r>
      <w:r w:rsidRPr="00955E01">
        <w:rPr>
          <w:rFonts w:eastAsia="Arial"/>
          <w:color w:val="000000" w:themeColor="text1"/>
          <w:sz w:val="24"/>
          <w:szCs w:val="24"/>
        </w:rPr>
        <w:t xml:space="preserve">.17. </w:t>
      </w:r>
    </w:p>
    <w:p w14:paraId="1E915A93" w14:textId="31A0A43D" w:rsidR="001E0376" w:rsidRPr="00955E01" w:rsidRDefault="001E0376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200" w:line="276" w:lineRule="auto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 xml:space="preserve">Wykonawca zobligowany jest do usunięcia wszystkich podatności Systemu zidentyfikowanych w toku testów </w:t>
      </w:r>
      <w:r w:rsidR="00682900" w:rsidRPr="00955E01">
        <w:rPr>
          <w:rFonts w:eastAsia="Arial"/>
          <w:color w:val="000000" w:themeColor="text1"/>
          <w:sz w:val="24"/>
          <w:szCs w:val="24"/>
        </w:rPr>
        <w:t xml:space="preserve">i retestów </w:t>
      </w:r>
      <w:r w:rsidRPr="00955E01">
        <w:rPr>
          <w:rFonts w:eastAsia="Arial"/>
          <w:color w:val="000000" w:themeColor="text1"/>
          <w:sz w:val="24"/>
          <w:szCs w:val="24"/>
        </w:rPr>
        <w:t>bezpieczeństwa.</w:t>
      </w:r>
    </w:p>
    <w:p w14:paraId="3270C16D" w14:textId="77777777" w:rsidR="001E0376" w:rsidRPr="00955E01" w:rsidRDefault="001E0376" w:rsidP="00D2744E">
      <w:pPr>
        <w:autoSpaceDE w:val="0"/>
        <w:autoSpaceDN w:val="0"/>
        <w:adjustRightInd w:val="0"/>
        <w:spacing w:before="60" w:after="200" w:line="276" w:lineRule="auto"/>
        <w:jc w:val="both"/>
        <w:rPr>
          <w:rFonts w:eastAsia="Arial" w:cs="Calibri"/>
          <w:color w:val="000000" w:themeColor="text1"/>
        </w:rPr>
      </w:pPr>
    </w:p>
    <w:p w14:paraId="686B9827" w14:textId="515B30EC" w:rsidR="00BC76F5" w:rsidRPr="00955E01" w:rsidRDefault="00BC76F5" w:rsidP="00D2744E">
      <w:pPr>
        <w:autoSpaceDE w:val="0"/>
        <w:autoSpaceDN w:val="0"/>
        <w:adjustRightInd w:val="0"/>
        <w:spacing w:before="60" w:after="200" w:line="276" w:lineRule="auto"/>
        <w:jc w:val="both"/>
        <w:rPr>
          <w:rFonts w:eastAsia="Arial" w:cs="Calibri"/>
          <w:color w:val="000000" w:themeColor="text1"/>
        </w:rPr>
      </w:pPr>
      <w:r w:rsidRPr="00955E01">
        <w:rPr>
          <w:rFonts w:eastAsia="Arial" w:cs="Calibri"/>
          <w:color w:val="000000" w:themeColor="text1"/>
        </w:rPr>
        <w:t>[Organizacja testów]</w:t>
      </w:r>
    </w:p>
    <w:p w14:paraId="6F58D862" w14:textId="2B452A78" w:rsidR="00CB3E57" w:rsidRPr="00955E01" w:rsidRDefault="00CB3E57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160" w:line="276" w:lineRule="auto"/>
        <w:ind w:left="426" w:hanging="426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 xml:space="preserve">Protokół z testów stanowi zbiorcze podsumowanie dla wyników wykorzystanych w testach Scenariuszy testowych. </w:t>
      </w:r>
    </w:p>
    <w:p w14:paraId="3AB8A02F" w14:textId="5A1F68B2" w:rsidR="00BC76F5" w:rsidRPr="00955E01" w:rsidRDefault="00CB3E57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160" w:line="276" w:lineRule="auto"/>
        <w:ind w:left="426" w:hanging="426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 xml:space="preserve">Dokumenty Protokołu z testów </w:t>
      </w:r>
      <w:r w:rsidR="002E5369" w:rsidRPr="00955E01">
        <w:rPr>
          <w:color w:val="000000" w:themeColor="text1"/>
          <w:sz w:val="24"/>
          <w:szCs w:val="24"/>
        </w:rPr>
        <w:t>muszą</w:t>
      </w:r>
      <w:r w:rsidRPr="00955E01">
        <w:rPr>
          <w:color w:val="000000" w:themeColor="text1"/>
          <w:sz w:val="24"/>
          <w:szCs w:val="24"/>
        </w:rPr>
        <w:t xml:space="preserve"> być zatwierdzone przez </w:t>
      </w:r>
      <w:r w:rsidR="004109CD" w:rsidRPr="00955E01">
        <w:rPr>
          <w:color w:val="000000" w:themeColor="text1"/>
          <w:sz w:val="24"/>
          <w:szCs w:val="24"/>
        </w:rPr>
        <w:t xml:space="preserve">stronę Zamawiającego, jak i Wykonawcę. </w:t>
      </w:r>
    </w:p>
    <w:p w14:paraId="1D1BC303" w14:textId="6A082190" w:rsidR="001874F8" w:rsidRPr="00955E01" w:rsidRDefault="009923BC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160" w:line="276" w:lineRule="auto"/>
        <w:ind w:left="426" w:hanging="426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>Testy uznane zostaną za pozytywnie zakończone, jeżeli nie zostaną stwierdzone w toku testów w żadnym ze Scenariuszy testowych istotne błędy w funkcjonowaniu Systemu</w:t>
      </w:r>
      <w:r w:rsidR="001874F8" w:rsidRPr="00955E01">
        <w:rPr>
          <w:color w:val="000000" w:themeColor="text1"/>
          <w:sz w:val="24"/>
          <w:szCs w:val="24"/>
        </w:rPr>
        <w:t xml:space="preserve"> (zgodnie z kategoryzacją błędów zawartą w Planie testów)</w:t>
      </w:r>
      <w:r w:rsidRPr="00955E01">
        <w:rPr>
          <w:color w:val="000000" w:themeColor="text1"/>
          <w:sz w:val="24"/>
          <w:szCs w:val="24"/>
        </w:rPr>
        <w:t xml:space="preserve">. </w:t>
      </w:r>
    </w:p>
    <w:p w14:paraId="48C3639E" w14:textId="6C30448F" w:rsidR="001874F8" w:rsidRPr="00955E01" w:rsidRDefault="004109CD" w:rsidP="000E08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160" w:line="276" w:lineRule="auto"/>
        <w:ind w:left="426" w:hanging="426"/>
        <w:jc w:val="both"/>
        <w:rPr>
          <w:rFonts w:eastAsia="Arial"/>
          <w:color w:val="000000" w:themeColor="text1"/>
          <w:sz w:val="24"/>
          <w:szCs w:val="24"/>
        </w:rPr>
      </w:pPr>
      <w:r w:rsidRPr="00955E01">
        <w:rPr>
          <w:rFonts w:eastAsia="Arial"/>
          <w:color w:val="000000" w:themeColor="text1"/>
          <w:sz w:val="24"/>
          <w:szCs w:val="24"/>
        </w:rPr>
        <w:t xml:space="preserve">Błędy zidentyfikowane w </w:t>
      </w:r>
      <w:r w:rsidR="002A02E2" w:rsidRPr="00955E01">
        <w:rPr>
          <w:rFonts w:eastAsia="Arial"/>
          <w:color w:val="000000" w:themeColor="text1"/>
          <w:sz w:val="24"/>
          <w:szCs w:val="24"/>
        </w:rPr>
        <w:t xml:space="preserve">Systemie </w:t>
      </w:r>
      <w:r w:rsidRPr="00955E01">
        <w:rPr>
          <w:rFonts w:eastAsia="Arial"/>
          <w:color w:val="000000" w:themeColor="text1"/>
          <w:sz w:val="24"/>
          <w:szCs w:val="24"/>
        </w:rPr>
        <w:t xml:space="preserve">w toku testów na bazie scenariuszy własnych </w:t>
      </w:r>
      <w:r w:rsidR="00B8091E" w:rsidRPr="00955E01">
        <w:rPr>
          <w:rFonts w:eastAsia="Arial"/>
          <w:color w:val="000000" w:themeColor="text1"/>
          <w:sz w:val="24"/>
          <w:szCs w:val="24"/>
        </w:rPr>
        <w:t xml:space="preserve">Zamawiającego </w:t>
      </w:r>
      <w:r w:rsidRPr="00955E01">
        <w:rPr>
          <w:rFonts w:eastAsia="Arial"/>
          <w:color w:val="000000" w:themeColor="text1"/>
          <w:sz w:val="24"/>
          <w:szCs w:val="24"/>
        </w:rPr>
        <w:t xml:space="preserve">oraz </w:t>
      </w:r>
      <w:r w:rsidR="00B96799" w:rsidRPr="00955E01">
        <w:rPr>
          <w:rFonts w:eastAsia="Arial"/>
          <w:color w:val="000000" w:themeColor="text1"/>
          <w:sz w:val="24"/>
          <w:szCs w:val="24"/>
        </w:rPr>
        <w:t xml:space="preserve">w ramach testów </w:t>
      </w:r>
      <w:r w:rsidRPr="00955E01">
        <w:rPr>
          <w:rFonts w:eastAsia="Arial"/>
          <w:color w:val="000000" w:themeColor="text1"/>
          <w:sz w:val="24"/>
          <w:szCs w:val="24"/>
        </w:rPr>
        <w:t>ad-hoc będą traktowane identycznie</w:t>
      </w:r>
      <w:r w:rsidR="002A02E2" w:rsidRPr="00955E01">
        <w:rPr>
          <w:rFonts w:eastAsia="Arial"/>
          <w:color w:val="000000" w:themeColor="text1"/>
          <w:sz w:val="24"/>
          <w:szCs w:val="24"/>
        </w:rPr>
        <w:t>,</w:t>
      </w:r>
      <w:r w:rsidRPr="00955E01">
        <w:rPr>
          <w:rFonts w:eastAsia="Arial"/>
          <w:color w:val="000000" w:themeColor="text1"/>
          <w:sz w:val="24"/>
          <w:szCs w:val="24"/>
        </w:rPr>
        <w:t xml:space="preserve"> jak </w:t>
      </w:r>
      <w:r w:rsidRPr="00955E01">
        <w:rPr>
          <w:rFonts w:eastAsia="Arial"/>
          <w:sz w:val="24"/>
          <w:szCs w:val="24"/>
        </w:rPr>
        <w:t>błędy</w:t>
      </w:r>
      <w:r w:rsidRPr="00955E01">
        <w:rPr>
          <w:rFonts w:eastAsia="Arial"/>
          <w:color w:val="000000" w:themeColor="text1"/>
          <w:sz w:val="24"/>
          <w:szCs w:val="24"/>
        </w:rPr>
        <w:t xml:space="preserve"> zidentyfikowane w toku testów opartych na </w:t>
      </w:r>
      <w:r w:rsidR="00B96799" w:rsidRPr="00955E01">
        <w:rPr>
          <w:rFonts w:eastAsia="Arial"/>
          <w:color w:val="000000" w:themeColor="text1"/>
          <w:sz w:val="24"/>
          <w:szCs w:val="24"/>
        </w:rPr>
        <w:t>S</w:t>
      </w:r>
      <w:r w:rsidRPr="00955E01">
        <w:rPr>
          <w:rFonts w:eastAsia="Arial"/>
          <w:color w:val="000000" w:themeColor="text1"/>
          <w:sz w:val="24"/>
          <w:szCs w:val="24"/>
        </w:rPr>
        <w:t xml:space="preserve">cenariuszach </w:t>
      </w:r>
      <w:r w:rsidR="00B96799" w:rsidRPr="00955E01">
        <w:rPr>
          <w:rFonts w:eastAsia="Arial"/>
          <w:color w:val="000000" w:themeColor="text1"/>
          <w:sz w:val="24"/>
          <w:szCs w:val="24"/>
        </w:rPr>
        <w:t xml:space="preserve">testowych </w:t>
      </w:r>
      <w:r w:rsidRPr="00955E01">
        <w:rPr>
          <w:rFonts w:eastAsia="Arial"/>
          <w:color w:val="000000" w:themeColor="text1"/>
          <w:sz w:val="24"/>
          <w:szCs w:val="24"/>
        </w:rPr>
        <w:t>przygotowanych przez Wykonawcę.</w:t>
      </w:r>
    </w:p>
    <w:p w14:paraId="6A1E72BB" w14:textId="77777777" w:rsidR="003A2E29" w:rsidRPr="00955E01" w:rsidRDefault="003A2E29" w:rsidP="00286F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B050"/>
          <w:sz w:val="22"/>
          <w:szCs w:val="22"/>
        </w:rPr>
      </w:pPr>
    </w:p>
    <w:p w14:paraId="4FF93177" w14:textId="261BAB9E" w:rsidR="00440BC4" w:rsidRPr="00955E01" w:rsidRDefault="0051747C" w:rsidP="00EF0E83">
      <w:pPr>
        <w:pStyle w:val="Nagwek3"/>
        <w:spacing w:line="276" w:lineRule="auto"/>
      </w:pPr>
      <w:bookmarkStart w:id="33" w:name="_Toc84860483"/>
      <w:r w:rsidRPr="00955E01">
        <w:t>5</w:t>
      </w:r>
      <w:r w:rsidR="00AC44FF" w:rsidRPr="00955E01">
        <w:t>.</w:t>
      </w:r>
      <w:r w:rsidR="00757656" w:rsidRPr="00955E01">
        <w:t>8</w:t>
      </w:r>
      <w:r w:rsidR="00AC44FF" w:rsidRPr="00955E01">
        <w:t xml:space="preserve"> </w:t>
      </w:r>
      <w:r w:rsidR="009F06FA" w:rsidRPr="00955E01">
        <w:t>Szkolenia</w:t>
      </w:r>
      <w:r w:rsidR="00675EF3" w:rsidRPr="00955E01">
        <w:t xml:space="preserve"> i materiały szkoleniowe</w:t>
      </w:r>
      <w:bookmarkEnd w:id="33"/>
    </w:p>
    <w:p w14:paraId="0761D79F" w14:textId="77777777" w:rsidR="00981410" w:rsidRPr="00955E01" w:rsidRDefault="00981410" w:rsidP="00EF0E83">
      <w:pPr>
        <w:spacing w:line="276" w:lineRule="auto"/>
      </w:pPr>
    </w:p>
    <w:p w14:paraId="18F6D36B" w14:textId="77777777" w:rsidR="00F26C3E" w:rsidRPr="00955E01" w:rsidRDefault="009D1662" w:rsidP="00D2744E">
      <w:pPr>
        <w:spacing w:line="276" w:lineRule="auto"/>
        <w:jc w:val="both"/>
        <w:rPr>
          <w:rFonts w:cs="Calibri"/>
          <w:bCs/>
        </w:rPr>
      </w:pPr>
      <w:r w:rsidRPr="00955E01">
        <w:rPr>
          <w:rFonts w:cs="Calibri"/>
          <w:bCs/>
        </w:rPr>
        <w:t xml:space="preserve">Poniżej zostały zdefiniowane wymagania dotyczące </w:t>
      </w:r>
      <w:r w:rsidR="007E0BB9" w:rsidRPr="00955E01">
        <w:rPr>
          <w:rFonts w:cs="Calibri"/>
          <w:bCs/>
        </w:rPr>
        <w:t xml:space="preserve">organizacji i realizacji </w:t>
      </w:r>
      <w:r w:rsidRPr="00955E01">
        <w:rPr>
          <w:rFonts w:cs="Calibri"/>
          <w:bCs/>
        </w:rPr>
        <w:t>Szkoleń</w:t>
      </w:r>
      <w:r w:rsidR="007E0BB9" w:rsidRPr="00955E01">
        <w:rPr>
          <w:rFonts w:cs="Calibri"/>
          <w:bCs/>
        </w:rPr>
        <w:t xml:space="preserve"> przez Wykonawcę</w:t>
      </w:r>
      <w:r w:rsidR="00321F27" w:rsidRPr="00955E01">
        <w:rPr>
          <w:rFonts w:cs="Calibri"/>
          <w:bCs/>
        </w:rPr>
        <w:t xml:space="preserve"> w ramach </w:t>
      </w:r>
      <w:r w:rsidR="00321F27" w:rsidRPr="00955E01">
        <w:rPr>
          <w:rFonts w:cs="Calibri"/>
        </w:rPr>
        <w:t>Etapu VI: Szkolenia</w:t>
      </w:r>
      <w:r w:rsidRPr="00955E01">
        <w:rPr>
          <w:rFonts w:cs="Calibri"/>
          <w:bCs/>
        </w:rPr>
        <w:t>.</w:t>
      </w:r>
      <w:r w:rsidR="00321F27" w:rsidRPr="00955E01">
        <w:rPr>
          <w:rFonts w:cs="Calibri"/>
          <w:bCs/>
        </w:rPr>
        <w:t xml:space="preserve"> </w:t>
      </w:r>
    </w:p>
    <w:p w14:paraId="4D8F836C" w14:textId="77777777" w:rsidR="00B958CB" w:rsidRPr="00955E01" w:rsidRDefault="00B958CB" w:rsidP="00D2744E">
      <w:pPr>
        <w:spacing w:line="276" w:lineRule="auto"/>
        <w:jc w:val="both"/>
        <w:rPr>
          <w:rFonts w:cs="Calibri"/>
        </w:rPr>
      </w:pPr>
    </w:p>
    <w:p w14:paraId="26D51201" w14:textId="55A24720" w:rsidR="009D1662" w:rsidRPr="00955E01" w:rsidRDefault="009D1662" w:rsidP="00D2744E">
      <w:pPr>
        <w:spacing w:line="276" w:lineRule="auto"/>
        <w:jc w:val="both"/>
        <w:rPr>
          <w:rFonts w:cs="Calibri"/>
          <w:lang w:eastAsia="en-US"/>
        </w:rPr>
      </w:pPr>
      <w:r w:rsidRPr="00955E01">
        <w:rPr>
          <w:rFonts w:cs="Calibri"/>
        </w:rPr>
        <w:t xml:space="preserve">Wykonawca zapewni </w:t>
      </w:r>
      <w:r w:rsidR="007E0BB9" w:rsidRPr="00955E01">
        <w:rPr>
          <w:rFonts w:cs="Calibri"/>
        </w:rPr>
        <w:t xml:space="preserve">realizację </w:t>
      </w:r>
      <w:r w:rsidRPr="00955E01">
        <w:rPr>
          <w:rFonts w:cs="Calibri"/>
        </w:rPr>
        <w:t>następując</w:t>
      </w:r>
      <w:r w:rsidR="007E0BB9" w:rsidRPr="00955E01">
        <w:rPr>
          <w:rFonts w:cs="Calibri"/>
        </w:rPr>
        <w:t xml:space="preserve">ych </w:t>
      </w:r>
      <w:r w:rsidRPr="00955E01">
        <w:rPr>
          <w:rFonts w:cs="Calibri"/>
        </w:rPr>
        <w:t>Szkole</w:t>
      </w:r>
      <w:r w:rsidR="007E0BB9" w:rsidRPr="00955E01">
        <w:rPr>
          <w:rFonts w:cs="Calibri"/>
        </w:rPr>
        <w:t>ń</w:t>
      </w:r>
      <w:r w:rsidRPr="00955E01">
        <w:rPr>
          <w:rFonts w:cs="Calibri"/>
        </w:rPr>
        <w:t>:</w:t>
      </w:r>
    </w:p>
    <w:p w14:paraId="50499B75" w14:textId="7A6FB20D" w:rsidR="009D1662" w:rsidRPr="00955E01" w:rsidRDefault="009D1662" w:rsidP="000E0862">
      <w:pPr>
        <w:pStyle w:val="Akapitzlist"/>
        <w:numPr>
          <w:ilvl w:val="0"/>
          <w:numId w:val="16"/>
        </w:numPr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Szkoleni</w:t>
      </w:r>
      <w:r w:rsidR="00637AED" w:rsidRPr="00955E01">
        <w:rPr>
          <w:sz w:val="24"/>
          <w:szCs w:val="24"/>
        </w:rPr>
        <w:t>a</w:t>
      </w:r>
      <w:r w:rsidRPr="00955E01">
        <w:rPr>
          <w:sz w:val="24"/>
          <w:szCs w:val="24"/>
        </w:rPr>
        <w:t xml:space="preserve"> dla Administratorów – </w:t>
      </w:r>
      <w:r w:rsidR="00285B1C" w:rsidRPr="00955E01">
        <w:rPr>
          <w:sz w:val="24"/>
          <w:szCs w:val="24"/>
        </w:rPr>
        <w:t>6</w:t>
      </w:r>
      <w:r w:rsidR="0060087F" w:rsidRPr="00955E01">
        <w:rPr>
          <w:sz w:val="24"/>
          <w:szCs w:val="24"/>
        </w:rPr>
        <w:t xml:space="preserve"> osób</w:t>
      </w:r>
      <w:r w:rsidRPr="00955E01">
        <w:rPr>
          <w:sz w:val="24"/>
          <w:szCs w:val="24"/>
        </w:rPr>
        <w:t xml:space="preserve"> </w:t>
      </w:r>
    </w:p>
    <w:p w14:paraId="4B109693" w14:textId="4B337E58" w:rsidR="007E0BB9" w:rsidRPr="00955E01" w:rsidRDefault="00637AED" w:rsidP="00D2744E">
      <w:pPr>
        <w:pStyle w:val="Akapitzlist"/>
        <w:spacing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Szkolenia mają być przeprowadzone w pełnym zakresie tematycznym pozwalającym Zamawiającemu na samodzielne administrowanie </w:t>
      </w:r>
      <w:r w:rsidR="00285B1C" w:rsidRPr="00955E01">
        <w:rPr>
          <w:sz w:val="24"/>
          <w:szCs w:val="24"/>
        </w:rPr>
        <w:t xml:space="preserve">biznesowe i techniczne </w:t>
      </w:r>
      <w:r w:rsidRPr="00955E01">
        <w:rPr>
          <w:sz w:val="24"/>
          <w:szCs w:val="24"/>
        </w:rPr>
        <w:t>Systemem.</w:t>
      </w:r>
    </w:p>
    <w:p w14:paraId="69AC7B92" w14:textId="43B92898" w:rsidR="00510D1F" w:rsidRPr="00955E01" w:rsidRDefault="00D50582" w:rsidP="000E0862">
      <w:pPr>
        <w:pStyle w:val="Akapitzlist"/>
        <w:numPr>
          <w:ilvl w:val="0"/>
          <w:numId w:val="16"/>
        </w:numPr>
        <w:spacing w:before="60" w:after="1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Minimalna ilość godzin szkolenia: </w:t>
      </w:r>
      <w:r w:rsidR="00285B1C" w:rsidRPr="00955E01">
        <w:rPr>
          <w:sz w:val="24"/>
          <w:szCs w:val="24"/>
        </w:rPr>
        <w:t>8</w:t>
      </w:r>
      <w:r w:rsidRPr="00955E01">
        <w:rPr>
          <w:sz w:val="24"/>
          <w:szCs w:val="24"/>
        </w:rPr>
        <w:t>h dla każdego administratora, przy czym 1h szkolenia to 60 min.</w:t>
      </w:r>
    </w:p>
    <w:p w14:paraId="31572C81" w14:textId="77777777" w:rsidR="00285B1C" w:rsidRPr="00955E01" w:rsidRDefault="00285B1C" w:rsidP="00285B1C">
      <w:pPr>
        <w:pStyle w:val="Akapitzlist"/>
        <w:spacing w:before="60" w:after="160" w:line="276" w:lineRule="auto"/>
        <w:jc w:val="both"/>
        <w:rPr>
          <w:sz w:val="24"/>
          <w:szCs w:val="24"/>
        </w:rPr>
      </w:pPr>
    </w:p>
    <w:p w14:paraId="47EE836D" w14:textId="789888A1" w:rsidR="00510D1F" w:rsidRPr="00955E01" w:rsidRDefault="00510D1F" w:rsidP="00D2744E">
      <w:pPr>
        <w:spacing w:after="200" w:line="276" w:lineRule="auto"/>
        <w:ind w:left="357"/>
        <w:jc w:val="both"/>
        <w:rPr>
          <w:rFonts w:cs="Calibri"/>
        </w:rPr>
      </w:pPr>
      <w:r w:rsidRPr="00955E01">
        <w:rPr>
          <w:rFonts w:cs="Calibri"/>
        </w:rPr>
        <w:t>[Materiały szkoleniowe</w:t>
      </w:r>
      <w:r w:rsidR="007A2F1D" w:rsidRPr="00955E01">
        <w:rPr>
          <w:rFonts w:cs="Calibri"/>
        </w:rPr>
        <w:t xml:space="preserve"> dla Administratorów</w:t>
      </w:r>
      <w:r w:rsidRPr="00955E01">
        <w:rPr>
          <w:rFonts w:cs="Calibri"/>
        </w:rPr>
        <w:t>]</w:t>
      </w:r>
    </w:p>
    <w:p w14:paraId="2971E623" w14:textId="4042DFED" w:rsidR="00981410" w:rsidRPr="00955E01" w:rsidRDefault="00D50582" w:rsidP="000E0862">
      <w:pPr>
        <w:pStyle w:val="Akapitzlist"/>
        <w:numPr>
          <w:ilvl w:val="0"/>
          <w:numId w:val="22"/>
        </w:numPr>
        <w:spacing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lastRenderedPageBreak/>
        <w:t>Wykonawca zobowiązany jest do przygotowania Materiałów szkoleniowych na potrzeby każdego ze szkoleń.</w:t>
      </w:r>
    </w:p>
    <w:p w14:paraId="26C75DF7" w14:textId="1619D2E4" w:rsidR="009D1662" w:rsidRPr="00955E01" w:rsidRDefault="009D1662" w:rsidP="000E0862">
      <w:pPr>
        <w:pStyle w:val="Akapitzlist"/>
        <w:numPr>
          <w:ilvl w:val="0"/>
          <w:numId w:val="22"/>
        </w:numPr>
        <w:spacing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Wykonawca zapewni</w:t>
      </w:r>
      <w:r w:rsidR="00510D1F" w:rsidRPr="00955E01">
        <w:rPr>
          <w:sz w:val="24"/>
          <w:szCs w:val="24"/>
        </w:rPr>
        <w:t xml:space="preserve"> dla każdego z uczestników na każdym szkoleniu</w:t>
      </w:r>
      <w:r w:rsidRPr="00955E01">
        <w:rPr>
          <w:sz w:val="24"/>
          <w:szCs w:val="24"/>
        </w:rPr>
        <w:t>:</w:t>
      </w:r>
    </w:p>
    <w:p w14:paraId="496C9303" w14:textId="30272C11" w:rsidR="009D1662" w:rsidRPr="00955E01" w:rsidRDefault="00510D1F" w:rsidP="000E0862">
      <w:pPr>
        <w:pStyle w:val="Akapitzlist"/>
        <w:numPr>
          <w:ilvl w:val="0"/>
          <w:numId w:val="17"/>
        </w:numPr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Materiały szkoleniowe (podręcznik)</w:t>
      </w:r>
      <w:r w:rsidR="009D1662" w:rsidRPr="00955E01">
        <w:rPr>
          <w:sz w:val="24"/>
          <w:szCs w:val="24"/>
        </w:rPr>
        <w:t>, w formacie A4, drukowane dwustronnie</w:t>
      </w:r>
      <w:r w:rsidRPr="00955E01">
        <w:rPr>
          <w:sz w:val="24"/>
          <w:szCs w:val="24"/>
        </w:rPr>
        <w:t>,</w:t>
      </w:r>
    </w:p>
    <w:p w14:paraId="45989B8D" w14:textId="77777777" w:rsidR="006F094A" w:rsidRPr="00955E01" w:rsidRDefault="006F094A" w:rsidP="000E0862">
      <w:pPr>
        <w:pStyle w:val="Akapitzlist"/>
        <w:numPr>
          <w:ilvl w:val="0"/>
          <w:numId w:val="22"/>
        </w:numPr>
        <w:spacing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Wykonawca odpowiedzialny jest za przygotowanie Środowiska Szkoleniowego. </w:t>
      </w:r>
    </w:p>
    <w:p w14:paraId="0A943B74" w14:textId="64731096" w:rsidR="006F094A" w:rsidRPr="00955E01" w:rsidRDefault="006F094A" w:rsidP="000E0862">
      <w:pPr>
        <w:pStyle w:val="Akapitzlist"/>
        <w:numPr>
          <w:ilvl w:val="0"/>
          <w:numId w:val="22"/>
        </w:numPr>
        <w:spacing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Środowisko Szkoleniowe musi odzwierciedlać wersję produkcyjną Systemu oraz zawierać dane rzeczywiste Zamawiającego, jako podstawa do realizacji szkolenia i ćwiczeń w Systemie.</w:t>
      </w:r>
    </w:p>
    <w:p w14:paraId="50D990E6" w14:textId="7EE3C133" w:rsidR="006F094A" w:rsidRPr="00955E01" w:rsidRDefault="006F094A" w:rsidP="000E0862">
      <w:pPr>
        <w:pStyle w:val="Akapitzlist"/>
        <w:numPr>
          <w:ilvl w:val="0"/>
          <w:numId w:val="22"/>
        </w:numPr>
        <w:spacing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Salę szkoleniową oraz infrastrukturę szkoleniową zapewni </w:t>
      </w:r>
      <w:r w:rsidR="007E06A3" w:rsidRPr="00955E01">
        <w:rPr>
          <w:sz w:val="24"/>
          <w:szCs w:val="24"/>
        </w:rPr>
        <w:t>Zamawiający</w:t>
      </w:r>
      <w:r w:rsidRPr="00955E01">
        <w:rPr>
          <w:sz w:val="24"/>
          <w:szCs w:val="24"/>
        </w:rPr>
        <w:t>.</w:t>
      </w:r>
    </w:p>
    <w:p w14:paraId="4ED5FB42" w14:textId="0EBE8CED" w:rsidR="00510D1F" w:rsidRPr="00955E01" w:rsidRDefault="00510D1F" w:rsidP="000E0862">
      <w:pPr>
        <w:pStyle w:val="Akapitzlist"/>
        <w:numPr>
          <w:ilvl w:val="0"/>
          <w:numId w:val="22"/>
        </w:numPr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Szkolenia muszą być prowadzone zarówno w formie prezentacji</w:t>
      </w:r>
      <w:r w:rsidR="006F094A" w:rsidRPr="00955E01">
        <w:rPr>
          <w:sz w:val="24"/>
          <w:szCs w:val="24"/>
        </w:rPr>
        <w:t>,</w:t>
      </w:r>
      <w:r w:rsidRPr="00955E01">
        <w:rPr>
          <w:sz w:val="24"/>
          <w:szCs w:val="24"/>
        </w:rPr>
        <w:t xml:space="preserve"> jak i praktycznych ćwiczeń na stanowiskach komputerowych w </w:t>
      </w:r>
      <w:r w:rsidR="006F094A" w:rsidRPr="00955E01">
        <w:rPr>
          <w:sz w:val="24"/>
          <w:szCs w:val="24"/>
        </w:rPr>
        <w:t>Systemie</w:t>
      </w:r>
      <w:r w:rsidRPr="00955E01">
        <w:rPr>
          <w:sz w:val="24"/>
          <w:szCs w:val="24"/>
        </w:rPr>
        <w:t>.</w:t>
      </w:r>
    </w:p>
    <w:p w14:paraId="3F3128B4" w14:textId="1BC00D29" w:rsidR="007A2F1D" w:rsidRPr="00955E01" w:rsidRDefault="007A2F1D" w:rsidP="007A2F1D">
      <w:pPr>
        <w:spacing w:before="60" w:after="60" w:line="276" w:lineRule="auto"/>
        <w:jc w:val="both"/>
      </w:pPr>
    </w:p>
    <w:p w14:paraId="31C5A1C8" w14:textId="46414F23" w:rsidR="007A2F1D" w:rsidRPr="00955E01" w:rsidRDefault="007A2F1D" w:rsidP="007A2F1D">
      <w:pPr>
        <w:spacing w:before="60" w:after="60" w:line="276" w:lineRule="auto"/>
        <w:jc w:val="both"/>
      </w:pPr>
      <w:r w:rsidRPr="00955E01">
        <w:t>[Dokumentacja dla Użytkownika aplikacji mobilnej]</w:t>
      </w:r>
    </w:p>
    <w:p w14:paraId="44CEF172" w14:textId="645C7B19" w:rsidR="007E06A3" w:rsidRPr="00955E01" w:rsidRDefault="007E06A3" w:rsidP="000E0862">
      <w:pPr>
        <w:pStyle w:val="Akapitzlist"/>
        <w:numPr>
          <w:ilvl w:val="0"/>
          <w:numId w:val="58"/>
        </w:numPr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Wykonawca zobowiązany jest do nagrani</w:t>
      </w:r>
      <w:r w:rsidR="002C34FC" w:rsidRPr="00955E01">
        <w:rPr>
          <w:sz w:val="24"/>
          <w:szCs w:val="24"/>
        </w:rPr>
        <w:t>a</w:t>
      </w:r>
      <w:r w:rsidRPr="00955E01">
        <w:rPr>
          <w:sz w:val="24"/>
          <w:szCs w:val="24"/>
        </w:rPr>
        <w:t xml:space="preserve"> filmów instruktarzowych dla </w:t>
      </w:r>
      <w:r w:rsidR="007A2F1D" w:rsidRPr="00955E01">
        <w:rPr>
          <w:sz w:val="24"/>
          <w:szCs w:val="24"/>
        </w:rPr>
        <w:t>U</w:t>
      </w:r>
      <w:r w:rsidRPr="00955E01">
        <w:rPr>
          <w:sz w:val="24"/>
          <w:szCs w:val="24"/>
        </w:rPr>
        <w:t>żytkowników aplikacji mobilnej możliwych do publikacji na stronach www EBOK</w:t>
      </w:r>
      <w:r w:rsidR="0069308C" w:rsidRPr="00955E01">
        <w:rPr>
          <w:sz w:val="24"/>
          <w:szCs w:val="24"/>
        </w:rPr>
        <w:t xml:space="preserve"> Zamawiającego</w:t>
      </w:r>
      <w:r w:rsidRPr="00955E01">
        <w:rPr>
          <w:sz w:val="24"/>
          <w:szCs w:val="24"/>
        </w:rPr>
        <w:t xml:space="preserve">. </w:t>
      </w:r>
    </w:p>
    <w:p w14:paraId="441328DD" w14:textId="77777777" w:rsidR="007500A5" w:rsidRPr="00955E01" w:rsidRDefault="007E06A3" w:rsidP="000E0862">
      <w:pPr>
        <w:pStyle w:val="Akapitzlist"/>
        <w:numPr>
          <w:ilvl w:val="0"/>
          <w:numId w:val="58"/>
        </w:numPr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Filmy instruktarzowe muszą prezentować wszystkie kluczowe funkcjonalności aplikacji mobilnej. </w:t>
      </w:r>
    </w:p>
    <w:p w14:paraId="00368FFF" w14:textId="3623F0AC" w:rsidR="007E06A3" w:rsidRPr="00955E01" w:rsidRDefault="007500A5" w:rsidP="000E0862">
      <w:pPr>
        <w:pStyle w:val="Akapitzlist"/>
        <w:numPr>
          <w:ilvl w:val="0"/>
          <w:numId w:val="58"/>
        </w:numPr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Filmy instruktarzowe m</w:t>
      </w:r>
      <w:r w:rsidR="007E06A3" w:rsidRPr="00955E01">
        <w:rPr>
          <w:sz w:val="24"/>
          <w:szCs w:val="24"/>
        </w:rPr>
        <w:t xml:space="preserve">uszą być opatrzone komentarzem </w:t>
      </w:r>
      <w:r w:rsidRPr="00955E01">
        <w:rPr>
          <w:sz w:val="24"/>
          <w:szCs w:val="24"/>
        </w:rPr>
        <w:t xml:space="preserve">profesjonalnego </w:t>
      </w:r>
      <w:r w:rsidR="007E06A3" w:rsidRPr="00955E01">
        <w:rPr>
          <w:sz w:val="24"/>
          <w:szCs w:val="24"/>
        </w:rPr>
        <w:t>lektora.</w:t>
      </w:r>
    </w:p>
    <w:p w14:paraId="7BE5416C" w14:textId="22FB5054" w:rsidR="007A2F1D" w:rsidRPr="00955E01" w:rsidRDefault="007A2F1D" w:rsidP="000E0862">
      <w:pPr>
        <w:pStyle w:val="Akapitzlist"/>
        <w:numPr>
          <w:ilvl w:val="0"/>
          <w:numId w:val="58"/>
        </w:numPr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Udostępnione </w:t>
      </w:r>
      <w:r w:rsidR="00353E78" w:rsidRPr="00955E01">
        <w:rPr>
          <w:sz w:val="24"/>
          <w:szCs w:val="24"/>
        </w:rPr>
        <w:t xml:space="preserve">Użytkownikom </w:t>
      </w:r>
      <w:r w:rsidRPr="00955E01">
        <w:rPr>
          <w:sz w:val="24"/>
          <w:szCs w:val="24"/>
        </w:rPr>
        <w:t xml:space="preserve">filmy instruktażowe muszą być zgodne z wersją udostępnionej Użytkownikom aplikacji mobilnej. </w:t>
      </w:r>
    </w:p>
    <w:p w14:paraId="179D9FFF" w14:textId="749AD34F" w:rsidR="00CC1E68" w:rsidRPr="00955E01" w:rsidRDefault="00CC1E68" w:rsidP="000E0862">
      <w:pPr>
        <w:pStyle w:val="Akapitzlist"/>
        <w:numPr>
          <w:ilvl w:val="0"/>
          <w:numId w:val="58"/>
        </w:numPr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Dokumentacja dla Użytkowników musi być dostarczona przed Startem Produkcyjnym Systemu.</w:t>
      </w:r>
    </w:p>
    <w:p w14:paraId="552B2108" w14:textId="2D2C4D48" w:rsidR="00CC1E68" w:rsidRPr="00955E01" w:rsidRDefault="007A2F1D" w:rsidP="000E0862">
      <w:pPr>
        <w:pStyle w:val="Akapitzlist"/>
        <w:numPr>
          <w:ilvl w:val="0"/>
          <w:numId w:val="58"/>
        </w:numPr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Każda zmiana funkcjonalności aplikacji mobilnej wpływająca na widok </w:t>
      </w:r>
      <w:r w:rsidR="00353E78" w:rsidRPr="00955E01">
        <w:rPr>
          <w:sz w:val="24"/>
          <w:szCs w:val="24"/>
        </w:rPr>
        <w:t xml:space="preserve">i/lub sposób działania aplikacji </w:t>
      </w:r>
      <w:r w:rsidRPr="00955E01">
        <w:rPr>
          <w:sz w:val="24"/>
          <w:szCs w:val="24"/>
        </w:rPr>
        <w:t>po stronie Użytkownika powinna powodować dostosowanie filmu instruktarzowego do wprowadzonych zmian.</w:t>
      </w:r>
      <w:r w:rsidR="00CC1E68" w:rsidRPr="00955E01">
        <w:rPr>
          <w:sz w:val="24"/>
          <w:szCs w:val="24"/>
        </w:rPr>
        <w:t xml:space="preserve"> W szczególności dokumentacja musi zostać zaktualizowana w okresie Stabilizacji Systemu, jeżeli w okresie tym wprowadzone zostały zmiany rzutujące na aktualność treści tej dokumentacji.</w:t>
      </w:r>
    </w:p>
    <w:p w14:paraId="4FAF049C" w14:textId="77777777" w:rsidR="00772790" w:rsidRPr="00955E01" w:rsidRDefault="00772790" w:rsidP="007500A5">
      <w:pPr>
        <w:spacing w:after="60" w:line="276" w:lineRule="auto"/>
        <w:jc w:val="both"/>
        <w:rPr>
          <w:sz w:val="22"/>
          <w:szCs w:val="22"/>
        </w:rPr>
      </w:pPr>
    </w:p>
    <w:p w14:paraId="1041559C" w14:textId="7B1D8854" w:rsidR="00440BC4" w:rsidRPr="00955E01" w:rsidRDefault="0051747C" w:rsidP="001A2F8D">
      <w:pPr>
        <w:pStyle w:val="Nagwek3"/>
        <w:spacing w:line="276" w:lineRule="auto"/>
      </w:pPr>
      <w:bookmarkStart w:id="34" w:name="_Toc84860484"/>
      <w:r w:rsidRPr="00955E01">
        <w:t>5</w:t>
      </w:r>
      <w:r w:rsidR="00AC44FF" w:rsidRPr="00955E01">
        <w:t>.</w:t>
      </w:r>
      <w:r w:rsidRPr="00955E01">
        <w:t>9</w:t>
      </w:r>
      <w:r w:rsidR="00AC44FF" w:rsidRPr="00955E01">
        <w:t xml:space="preserve"> </w:t>
      </w:r>
      <w:r w:rsidR="009F06FA" w:rsidRPr="00955E01">
        <w:t xml:space="preserve">Uruchomienie </w:t>
      </w:r>
      <w:r w:rsidR="002A3DF7" w:rsidRPr="00955E01">
        <w:t xml:space="preserve">produkcyjne </w:t>
      </w:r>
      <w:r w:rsidR="009F06FA" w:rsidRPr="00955E01">
        <w:t xml:space="preserve">i stabilizacja </w:t>
      </w:r>
      <w:r w:rsidR="002A3DF7" w:rsidRPr="00955E01">
        <w:t>S</w:t>
      </w:r>
      <w:r w:rsidR="009F06FA" w:rsidRPr="00955E01">
        <w:t>ystemu</w:t>
      </w:r>
      <w:bookmarkEnd w:id="34"/>
    </w:p>
    <w:p w14:paraId="604F4C29" w14:textId="77777777" w:rsidR="002F4F2C" w:rsidRPr="00955E01" w:rsidRDefault="002F4F2C" w:rsidP="001A2F8D">
      <w:pPr>
        <w:spacing w:line="276" w:lineRule="auto"/>
        <w:jc w:val="both"/>
        <w:rPr>
          <w:color w:val="00B050"/>
          <w:sz w:val="22"/>
          <w:szCs w:val="22"/>
        </w:rPr>
      </w:pPr>
    </w:p>
    <w:p w14:paraId="54EB1368" w14:textId="1629E553" w:rsidR="00DE35C9" w:rsidRPr="00955E01" w:rsidRDefault="00DE35C9" w:rsidP="00F94E3B">
      <w:pPr>
        <w:spacing w:after="200" w:line="276" w:lineRule="auto"/>
        <w:jc w:val="both"/>
        <w:rPr>
          <w:rFonts w:cs="Calibri"/>
        </w:rPr>
      </w:pPr>
      <w:r w:rsidRPr="00955E01">
        <w:rPr>
          <w:rFonts w:cs="Calibri"/>
        </w:rPr>
        <w:t>[Uruchomienie produkcyjne Systemu]</w:t>
      </w:r>
    </w:p>
    <w:p w14:paraId="5512F9BC" w14:textId="70FCB42F" w:rsidR="0037678E" w:rsidRPr="00955E01" w:rsidRDefault="00DE35C9" w:rsidP="000E0862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Wykonawca zobowiązany jest do przygotowania </w:t>
      </w:r>
      <w:r w:rsidRPr="00955E01">
        <w:rPr>
          <w:bCs/>
          <w:sz w:val="24"/>
          <w:szCs w:val="24"/>
        </w:rPr>
        <w:t xml:space="preserve">Planu </w:t>
      </w:r>
      <w:r w:rsidR="002F4BB0" w:rsidRPr="00955E01">
        <w:rPr>
          <w:bCs/>
          <w:sz w:val="24"/>
          <w:szCs w:val="24"/>
        </w:rPr>
        <w:t>Startu Produkcyjnego</w:t>
      </w:r>
      <w:r w:rsidR="0037678E" w:rsidRPr="00955E01">
        <w:rPr>
          <w:b/>
          <w:sz w:val="24"/>
          <w:szCs w:val="24"/>
        </w:rPr>
        <w:t xml:space="preserve"> </w:t>
      </w:r>
      <w:r w:rsidRPr="00955E01">
        <w:rPr>
          <w:sz w:val="24"/>
          <w:szCs w:val="24"/>
        </w:rPr>
        <w:t>obejmuj</w:t>
      </w:r>
      <w:r w:rsidR="0037678E" w:rsidRPr="00955E01">
        <w:rPr>
          <w:sz w:val="24"/>
          <w:szCs w:val="24"/>
        </w:rPr>
        <w:t xml:space="preserve">ącego </w:t>
      </w:r>
      <w:r w:rsidRPr="00955E01">
        <w:rPr>
          <w:sz w:val="24"/>
          <w:szCs w:val="24"/>
        </w:rPr>
        <w:t>wszystkie czynności przygotowawcze wymagane do realizacji po stronie Wykonawcy i Zamawiającego</w:t>
      </w:r>
      <w:r w:rsidR="0037678E" w:rsidRPr="00955E01">
        <w:rPr>
          <w:sz w:val="24"/>
          <w:szCs w:val="24"/>
        </w:rPr>
        <w:t xml:space="preserve"> dla </w:t>
      </w:r>
      <w:r w:rsidRPr="00955E01">
        <w:rPr>
          <w:sz w:val="24"/>
          <w:szCs w:val="24"/>
        </w:rPr>
        <w:t xml:space="preserve">przeprowadzenia startu produkcyjnego </w:t>
      </w:r>
      <w:r w:rsidR="0037678E" w:rsidRPr="00955E01">
        <w:rPr>
          <w:sz w:val="24"/>
          <w:szCs w:val="24"/>
        </w:rPr>
        <w:t>S</w:t>
      </w:r>
      <w:r w:rsidRPr="00955E01">
        <w:rPr>
          <w:sz w:val="24"/>
          <w:szCs w:val="24"/>
        </w:rPr>
        <w:t>ystemu</w:t>
      </w:r>
      <w:r w:rsidR="0037678E" w:rsidRPr="00955E01">
        <w:rPr>
          <w:sz w:val="24"/>
          <w:szCs w:val="24"/>
        </w:rPr>
        <w:t>.</w:t>
      </w:r>
    </w:p>
    <w:p w14:paraId="452503B7" w14:textId="4DF8D517" w:rsidR="00A65986" w:rsidRPr="00955E01" w:rsidRDefault="00A65986" w:rsidP="000E0862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Plan Startu Produkcyjnego musi obejmować </w:t>
      </w:r>
      <w:r w:rsidR="00DE35C9" w:rsidRPr="00955E01">
        <w:rPr>
          <w:sz w:val="24"/>
          <w:szCs w:val="24"/>
        </w:rPr>
        <w:t xml:space="preserve">sprawdzenie wszystkich kluczowych dla poprawnego uruchomienia </w:t>
      </w:r>
      <w:r w:rsidR="00AC0B78" w:rsidRPr="00955E01">
        <w:rPr>
          <w:sz w:val="24"/>
          <w:szCs w:val="24"/>
        </w:rPr>
        <w:t>S</w:t>
      </w:r>
      <w:r w:rsidR="00DE35C9" w:rsidRPr="00955E01">
        <w:rPr>
          <w:sz w:val="24"/>
          <w:szCs w:val="24"/>
        </w:rPr>
        <w:t>ystemu składowych rozwiązania, kompletności i aktualności produktów zadań poprzedzających uruchomienie</w:t>
      </w:r>
      <w:r w:rsidRPr="00955E01">
        <w:rPr>
          <w:sz w:val="24"/>
          <w:szCs w:val="24"/>
        </w:rPr>
        <w:t>.</w:t>
      </w:r>
    </w:p>
    <w:p w14:paraId="5D441B22" w14:textId="36D16F8D" w:rsidR="00DE35C9" w:rsidRPr="00955E01" w:rsidRDefault="00DE35C9" w:rsidP="000E0862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Wykonawca zobowiązany jest na tym etapie prac do współdziałania z Zamawiającym i udzielania mu wszelkich niezbędnych wyjaśnień, rozwiązania i przeprowadzenia odbioru wszelkich zagadnień otwartych ważnych dla </w:t>
      </w:r>
      <w:r w:rsidR="00A65986" w:rsidRPr="00955E01">
        <w:rPr>
          <w:sz w:val="24"/>
          <w:szCs w:val="24"/>
        </w:rPr>
        <w:t xml:space="preserve">skutecznego </w:t>
      </w:r>
      <w:r w:rsidRPr="00955E01">
        <w:rPr>
          <w:sz w:val="24"/>
          <w:szCs w:val="24"/>
        </w:rPr>
        <w:t xml:space="preserve">uruchomienia </w:t>
      </w:r>
      <w:r w:rsidR="00A65986" w:rsidRPr="00955E01">
        <w:rPr>
          <w:sz w:val="24"/>
          <w:szCs w:val="24"/>
        </w:rPr>
        <w:t>S</w:t>
      </w:r>
      <w:r w:rsidRPr="00955E01">
        <w:rPr>
          <w:sz w:val="24"/>
          <w:szCs w:val="24"/>
        </w:rPr>
        <w:t xml:space="preserve">ystemu, jak </w:t>
      </w:r>
      <w:r w:rsidRPr="00955E01">
        <w:rPr>
          <w:sz w:val="24"/>
          <w:szCs w:val="24"/>
        </w:rPr>
        <w:lastRenderedPageBreak/>
        <w:t>również wszelkich innych zadań, które wynikają z ustaleń projektowych Stron oraz wypełnienia innych niezrealizowanych dotychczas przez Wykonawcę zobowiązań projektowych.</w:t>
      </w:r>
    </w:p>
    <w:p w14:paraId="18D1D92C" w14:textId="301DDAEB" w:rsidR="00DE35C9" w:rsidRPr="00955E01" w:rsidRDefault="00A65986" w:rsidP="000E0862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Plan Startu Produkcyjnego </w:t>
      </w:r>
      <w:r w:rsidR="00DE35C9" w:rsidRPr="00955E01">
        <w:rPr>
          <w:sz w:val="24"/>
          <w:szCs w:val="24"/>
        </w:rPr>
        <w:t>musi zawierać co najmniej:</w:t>
      </w:r>
    </w:p>
    <w:p w14:paraId="45851D17" w14:textId="77777777" w:rsidR="00DE35C9" w:rsidRPr="00955E01" w:rsidRDefault="00DE35C9" w:rsidP="000E0862">
      <w:pPr>
        <w:pStyle w:val="Akapitzlist"/>
        <w:numPr>
          <w:ilvl w:val="0"/>
          <w:numId w:val="25"/>
        </w:numPr>
        <w:spacing w:line="276" w:lineRule="auto"/>
        <w:ind w:left="1134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cel uruchomienia,</w:t>
      </w:r>
    </w:p>
    <w:p w14:paraId="1EB9C65C" w14:textId="77777777" w:rsidR="00DE35C9" w:rsidRPr="00955E01" w:rsidRDefault="00DE35C9" w:rsidP="000E0862">
      <w:pPr>
        <w:pStyle w:val="Akapitzlist"/>
        <w:numPr>
          <w:ilvl w:val="0"/>
          <w:numId w:val="25"/>
        </w:numPr>
        <w:spacing w:line="276" w:lineRule="auto"/>
        <w:ind w:left="1134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założenia organizacyjne uruchomienia, </w:t>
      </w:r>
    </w:p>
    <w:p w14:paraId="57FB8A71" w14:textId="3C62DBFE" w:rsidR="00DE35C9" w:rsidRPr="00955E01" w:rsidRDefault="00DE35C9" w:rsidP="000E0862">
      <w:pPr>
        <w:pStyle w:val="Akapitzlist"/>
        <w:numPr>
          <w:ilvl w:val="0"/>
          <w:numId w:val="25"/>
        </w:numPr>
        <w:spacing w:line="276" w:lineRule="auto"/>
        <w:ind w:left="1134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listę zadań kluczowych do wykonania przed uruchomieniem,</w:t>
      </w:r>
      <w:r w:rsidR="002F42BA" w:rsidRPr="00955E01">
        <w:rPr>
          <w:sz w:val="24"/>
          <w:szCs w:val="24"/>
        </w:rPr>
        <w:t xml:space="preserve"> </w:t>
      </w:r>
      <w:r w:rsidR="002F42BA" w:rsidRPr="00955E01">
        <w:rPr>
          <w:color w:val="222222"/>
          <w:sz w:val="24"/>
          <w:szCs w:val="24"/>
        </w:rPr>
        <w:t>w tym przekazanie nowej usługi do utrzymania w organizacji Zamawiającego,</w:t>
      </w:r>
    </w:p>
    <w:p w14:paraId="67FAF4C7" w14:textId="77777777" w:rsidR="00DE35C9" w:rsidRPr="00955E01" w:rsidRDefault="00DE35C9" w:rsidP="000E0862">
      <w:pPr>
        <w:pStyle w:val="Akapitzlist"/>
        <w:numPr>
          <w:ilvl w:val="0"/>
          <w:numId w:val="25"/>
        </w:numPr>
        <w:spacing w:line="276" w:lineRule="auto"/>
        <w:ind w:left="1134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listę zadań kluczowych do wykonania po uruchomieniu,</w:t>
      </w:r>
    </w:p>
    <w:p w14:paraId="218D6D6E" w14:textId="482318EC" w:rsidR="00DE35C9" w:rsidRPr="00955E01" w:rsidRDefault="00DE35C9" w:rsidP="000E0862">
      <w:pPr>
        <w:pStyle w:val="Akapitzlist"/>
        <w:numPr>
          <w:ilvl w:val="0"/>
          <w:numId w:val="25"/>
        </w:numPr>
        <w:spacing w:line="276" w:lineRule="auto"/>
        <w:ind w:left="1134"/>
        <w:jc w:val="both"/>
        <w:rPr>
          <w:color w:val="222222"/>
          <w:sz w:val="24"/>
          <w:szCs w:val="24"/>
        </w:rPr>
      </w:pPr>
      <w:r w:rsidRPr="00955E01">
        <w:rPr>
          <w:color w:val="222222"/>
          <w:sz w:val="24"/>
          <w:szCs w:val="24"/>
        </w:rPr>
        <w:t>zasady organizacyjne uruchomienia i podział zadań</w:t>
      </w:r>
      <w:r w:rsidR="002F42BA" w:rsidRPr="00955E01">
        <w:rPr>
          <w:color w:val="222222"/>
          <w:sz w:val="24"/>
          <w:szCs w:val="24"/>
        </w:rPr>
        <w:t>,</w:t>
      </w:r>
    </w:p>
    <w:p w14:paraId="19DC9D87" w14:textId="55BA25AB" w:rsidR="002F42BA" w:rsidRPr="00955E01" w:rsidRDefault="002F42BA" w:rsidP="000E0862">
      <w:pPr>
        <w:pStyle w:val="Akapitzlist"/>
        <w:numPr>
          <w:ilvl w:val="0"/>
          <w:numId w:val="25"/>
        </w:numPr>
        <w:spacing w:line="276" w:lineRule="auto"/>
        <w:ind w:left="1134"/>
        <w:jc w:val="both"/>
        <w:rPr>
          <w:color w:val="222222"/>
          <w:sz w:val="24"/>
          <w:szCs w:val="24"/>
        </w:rPr>
      </w:pPr>
      <w:r w:rsidRPr="00955E01">
        <w:rPr>
          <w:color w:val="222222"/>
          <w:sz w:val="24"/>
          <w:szCs w:val="24"/>
        </w:rPr>
        <w:t xml:space="preserve">kryteria zakończenia procesu uruchomienia, </w:t>
      </w:r>
    </w:p>
    <w:p w14:paraId="3336AC30" w14:textId="193CFE8F" w:rsidR="002F4BB0" w:rsidRPr="00955E01" w:rsidRDefault="00DE35C9" w:rsidP="000E0862">
      <w:pPr>
        <w:pStyle w:val="Akapitzlist"/>
        <w:numPr>
          <w:ilvl w:val="0"/>
          <w:numId w:val="25"/>
        </w:numPr>
        <w:spacing w:line="276" w:lineRule="auto"/>
        <w:ind w:left="1134"/>
        <w:jc w:val="both"/>
        <w:rPr>
          <w:color w:val="222222"/>
          <w:sz w:val="24"/>
          <w:szCs w:val="24"/>
        </w:rPr>
      </w:pPr>
      <w:r w:rsidRPr="00955E01">
        <w:rPr>
          <w:color w:val="222222"/>
          <w:sz w:val="24"/>
          <w:szCs w:val="24"/>
        </w:rPr>
        <w:t>harmonogram prac uruchomieniowych.</w:t>
      </w:r>
    </w:p>
    <w:p w14:paraId="57431036" w14:textId="41F73F52" w:rsidR="002F42BA" w:rsidRPr="00955E01" w:rsidRDefault="002F42BA" w:rsidP="000E0862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>Wykonawca zobligowany jest do realizacji prac przygotowania startu produkcyjnego, wykonania startu produkcyjnego oraz zadań pouruchomieniowych zgodnie z założeniami opisanymi w Planie Startu Produkcyjnego.</w:t>
      </w:r>
    </w:p>
    <w:p w14:paraId="45450079" w14:textId="285CB356" w:rsidR="00A97BA3" w:rsidRPr="00955E01" w:rsidRDefault="00A97BA3" w:rsidP="000E0862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955E01">
        <w:rPr>
          <w:sz w:val="24"/>
          <w:szCs w:val="24"/>
        </w:rPr>
        <w:t>Wykonawca opublikuje dostarczoną aplikację w sklepach Google Play oraz App Store.</w:t>
      </w:r>
    </w:p>
    <w:p w14:paraId="11A3ED44" w14:textId="0F9B6374" w:rsidR="00165E73" w:rsidRPr="00955E01" w:rsidRDefault="00165E73" w:rsidP="000E0862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955E01">
        <w:rPr>
          <w:sz w:val="24"/>
          <w:szCs w:val="24"/>
        </w:rPr>
        <w:t>Wykonawca zobowiązany jest przed uruchomieniem Systemu do:</w:t>
      </w:r>
    </w:p>
    <w:p w14:paraId="58D1FB14" w14:textId="1DB05FEE" w:rsidR="00165E73" w:rsidRPr="00955E01" w:rsidRDefault="00165E73" w:rsidP="000E0862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134"/>
        <w:jc w:val="both"/>
        <w:rPr>
          <w:color w:val="000000" w:themeColor="text1"/>
          <w:sz w:val="24"/>
          <w:szCs w:val="24"/>
        </w:rPr>
      </w:pPr>
      <w:r w:rsidRPr="00955E01">
        <w:rPr>
          <w:sz w:val="24"/>
          <w:szCs w:val="24"/>
        </w:rPr>
        <w:t xml:space="preserve">usunięcia wszelkich znanych nieprawidłowości działania Systemu zidentyfikowanych na etapie testów oraz </w:t>
      </w:r>
      <w:r w:rsidR="0057025E" w:rsidRPr="00955E01">
        <w:rPr>
          <w:sz w:val="24"/>
          <w:szCs w:val="24"/>
        </w:rPr>
        <w:t xml:space="preserve">ujawnionych </w:t>
      </w:r>
      <w:r w:rsidRPr="00955E01">
        <w:rPr>
          <w:sz w:val="24"/>
          <w:szCs w:val="24"/>
        </w:rPr>
        <w:t>w okresie po testach</w:t>
      </w:r>
      <w:r w:rsidR="0057025E" w:rsidRPr="00955E01">
        <w:rPr>
          <w:sz w:val="24"/>
          <w:szCs w:val="24"/>
        </w:rPr>
        <w:t>;</w:t>
      </w:r>
      <w:r w:rsidRPr="00955E01">
        <w:rPr>
          <w:sz w:val="24"/>
          <w:szCs w:val="24"/>
        </w:rPr>
        <w:t xml:space="preserve"> </w:t>
      </w:r>
    </w:p>
    <w:p w14:paraId="7D611D09" w14:textId="47CBBA1D" w:rsidR="00165E73" w:rsidRPr="00955E01" w:rsidRDefault="00165E73" w:rsidP="000E0862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134"/>
        <w:jc w:val="both"/>
        <w:rPr>
          <w:color w:val="000000" w:themeColor="text1"/>
          <w:sz w:val="24"/>
          <w:szCs w:val="24"/>
        </w:rPr>
      </w:pPr>
      <w:r w:rsidRPr="00955E01">
        <w:rPr>
          <w:sz w:val="24"/>
          <w:szCs w:val="24"/>
        </w:rPr>
        <w:t xml:space="preserve">założenia </w:t>
      </w:r>
      <w:r w:rsidR="0057025E" w:rsidRPr="00955E01">
        <w:rPr>
          <w:sz w:val="24"/>
          <w:szCs w:val="24"/>
        </w:rPr>
        <w:t xml:space="preserve">oraz aktywacji </w:t>
      </w:r>
      <w:r w:rsidRPr="00955E01">
        <w:rPr>
          <w:sz w:val="24"/>
          <w:szCs w:val="24"/>
        </w:rPr>
        <w:t>wymaganych kont i przypisania ról</w:t>
      </w:r>
      <w:r w:rsidR="0057025E" w:rsidRPr="00955E01">
        <w:rPr>
          <w:sz w:val="24"/>
          <w:szCs w:val="24"/>
        </w:rPr>
        <w:t>.</w:t>
      </w:r>
    </w:p>
    <w:p w14:paraId="3AC40A09" w14:textId="54A36AD8" w:rsidR="00606D50" w:rsidRPr="00955E01" w:rsidRDefault="00383BFA" w:rsidP="000E0862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>Wykonawca zobowiązany jest do dostarczenia</w:t>
      </w:r>
      <w:r w:rsidR="00606D50" w:rsidRPr="00955E01">
        <w:rPr>
          <w:color w:val="000000" w:themeColor="text1"/>
          <w:sz w:val="24"/>
          <w:szCs w:val="24"/>
        </w:rPr>
        <w:t xml:space="preserve"> opisanej </w:t>
      </w:r>
      <w:r w:rsidR="008F1D87" w:rsidRPr="00955E01">
        <w:rPr>
          <w:color w:val="000000" w:themeColor="text1"/>
          <w:sz w:val="24"/>
          <w:szCs w:val="24"/>
        </w:rPr>
        <w:t xml:space="preserve">w szczególności </w:t>
      </w:r>
      <w:r w:rsidR="00606D50" w:rsidRPr="00955E01">
        <w:rPr>
          <w:color w:val="000000" w:themeColor="text1"/>
          <w:sz w:val="24"/>
          <w:szCs w:val="24"/>
        </w:rPr>
        <w:t>w Sekcj</w:t>
      </w:r>
      <w:r w:rsidR="008F1D87" w:rsidRPr="00955E01">
        <w:rPr>
          <w:color w:val="000000" w:themeColor="text1"/>
          <w:sz w:val="24"/>
          <w:szCs w:val="24"/>
        </w:rPr>
        <w:t>ach 5.8 i 5.13</w:t>
      </w:r>
      <w:r w:rsidR="00B70E30" w:rsidRPr="00955E01">
        <w:rPr>
          <w:color w:val="000000" w:themeColor="text1"/>
          <w:sz w:val="24"/>
          <w:szCs w:val="24"/>
        </w:rPr>
        <w:t xml:space="preserve"> dokumentacji</w:t>
      </w:r>
      <w:r w:rsidR="00606D50" w:rsidRPr="00955E01">
        <w:rPr>
          <w:color w:val="000000" w:themeColor="text1"/>
          <w:sz w:val="24"/>
          <w:szCs w:val="24"/>
        </w:rPr>
        <w:t>:</w:t>
      </w:r>
    </w:p>
    <w:p w14:paraId="197BF106" w14:textId="2AF162F6" w:rsidR="00606D50" w:rsidRPr="00955E01" w:rsidRDefault="00383BFA" w:rsidP="000E086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>dla Użytkownik</w:t>
      </w:r>
      <w:r w:rsidR="00B70E30" w:rsidRPr="00955E01">
        <w:rPr>
          <w:color w:val="000000" w:themeColor="text1"/>
          <w:sz w:val="24"/>
          <w:szCs w:val="24"/>
        </w:rPr>
        <w:t>ów</w:t>
      </w:r>
      <w:r w:rsidRPr="00955E01">
        <w:rPr>
          <w:color w:val="000000" w:themeColor="text1"/>
          <w:sz w:val="24"/>
          <w:szCs w:val="24"/>
        </w:rPr>
        <w:t xml:space="preserve"> Systemu</w:t>
      </w:r>
      <w:r w:rsidR="00606D50" w:rsidRPr="00955E01">
        <w:rPr>
          <w:color w:val="000000" w:themeColor="text1"/>
          <w:sz w:val="24"/>
          <w:szCs w:val="24"/>
        </w:rPr>
        <w:t>;</w:t>
      </w:r>
      <w:r w:rsidRPr="00955E01">
        <w:rPr>
          <w:color w:val="000000" w:themeColor="text1"/>
          <w:sz w:val="24"/>
          <w:szCs w:val="24"/>
        </w:rPr>
        <w:t xml:space="preserve"> </w:t>
      </w:r>
    </w:p>
    <w:p w14:paraId="5B042A86" w14:textId="2C346D52" w:rsidR="001507DC" w:rsidRPr="00955E01" w:rsidRDefault="001507DC" w:rsidP="000E086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 xml:space="preserve">eksploatacji </w:t>
      </w:r>
      <w:r w:rsidR="00B70E30" w:rsidRPr="00955E01">
        <w:rPr>
          <w:color w:val="000000" w:themeColor="text1"/>
          <w:sz w:val="24"/>
          <w:szCs w:val="24"/>
        </w:rPr>
        <w:t xml:space="preserve">(administracji) </w:t>
      </w:r>
      <w:r w:rsidRPr="00955E01">
        <w:rPr>
          <w:color w:val="000000" w:themeColor="text1"/>
          <w:sz w:val="24"/>
          <w:szCs w:val="24"/>
        </w:rPr>
        <w:t>Systemu</w:t>
      </w:r>
      <w:r w:rsidR="00B70E30" w:rsidRPr="00955E01">
        <w:rPr>
          <w:color w:val="000000" w:themeColor="text1"/>
          <w:sz w:val="24"/>
          <w:szCs w:val="24"/>
        </w:rPr>
        <w:t>;</w:t>
      </w:r>
    </w:p>
    <w:p w14:paraId="7252BDF9" w14:textId="28B87EB8" w:rsidR="00B70E30" w:rsidRPr="00955E01" w:rsidRDefault="00B70E30" w:rsidP="000E086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>bezpieczeństwa.</w:t>
      </w:r>
    </w:p>
    <w:p w14:paraId="36E2BBCE" w14:textId="68A73C88" w:rsidR="00A81E08" w:rsidRPr="00955E01" w:rsidRDefault="00765CAF" w:rsidP="000E0862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  <w:sz w:val="24"/>
          <w:szCs w:val="24"/>
        </w:rPr>
      </w:pPr>
      <w:r w:rsidRPr="00955E01">
        <w:rPr>
          <w:sz w:val="24"/>
          <w:szCs w:val="24"/>
        </w:rPr>
        <w:t>Wykonawca w ramach z</w:t>
      </w:r>
      <w:r w:rsidR="00A81E08" w:rsidRPr="00955E01">
        <w:rPr>
          <w:sz w:val="24"/>
          <w:szCs w:val="24"/>
        </w:rPr>
        <w:t>akończeni</w:t>
      </w:r>
      <w:r w:rsidRPr="00955E01">
        <w:rPr>
          <w:sz w:val="24"/>
          <w:szCs w:val="24"/>
        </w:rPr>
        <w:t>a</w:t>
      </w:r>
      <w:r w:rsidR="00A81E08" w:rsidRPr="00955E01">
        <w:rPr>
          <w:sz w:val="24"/>
          <w:szCs w:val="24"/>
        </w:rPr>
        <w:t xml:space="preserve"> realizacji zadań przewidzianych dla etapu uruchomienia produkcyjnego </w:t>
      </w:r>
      <w:r w:rsidRPr="00955E01">
        <w:rPr>
          <w:sz w:val="24"/>
          <w:szCs w:val="24"/>
        </w:rPr>
        <w:t xml:space="preserve">Systemu przygotuje </w:t>
      </w:r>
      <w:r w:rsidR="00A81E08" w:rsidRPr="00955E01">
        <w:rPr>
          <w:bCs/>
          <w:sz w:val="24"/>
          <w:szCs w:val="24"/>
        </w:rPr>
        <w:t>Raport ze Startu Produkcyjnego</w:t>
      </w:r>
      <w:r w:rsidRPr="00955E01">
        <w:rPr>
          <w:b/>
          <w:sz w:val="24"/>
          <w:szCs w:val="24"/>
        </w:rPr>
        <w:t xml:space="preserve"> </w:t>
      </w:r>
      <w:r w:rsidRPr="00955E01">
        <w:rPr>
          <w:bCs/>
          <w:sz w:val="24"/>
          <w:szCs w:val="24"/>
        </w:rPr>
        <w:t xml:space="preserve">zawierający omówienie przebiegu uruchomienia, w tym zidentyfikowane problemy związane z uruchomieniem oraz </w:t>
      </w:r>
      <w:r w:rsidR="00206C5A" w:rsidRPr="00955E01">
        <w:rPr>
          <w:bCs/>
          <w:sz w:val="24"/>
          <w:szCs w:val="24"/>
        </w:rPr>
        <w:t>sposoby ich rozwiązania</w:t>
      </w:r>
      <w:r w:rsidR="00A81E08" w:rsidRPr="00955E01">
        <w:rPr>
          <w:bCs/>
          <w:sz w:val="24"/>
          <w:szCs w:val="24"/>
        </w:rPr>
        <w:t xml:space="preserve">. </w:t>
      </w:r>
    </w:p>
    <w:p w14:paraId="02CCE293" w14:textId="77777777" w:rsidR="00F94E3B" w:rsidRPr="00955E01" w:rsidRDefault="00F94E3B" w:rsidP="00DE35C9">
      <w:pPr>
        <w:spacing w:line="276" w:lineRule="auto"/>
        <w:rPr>
          <w:rFonts w:cs="Calibri"/>
          <w:color w:val="000000" w:themeColor="text1"/>
        </w:rPr>
      </w:pPr>
    </w:p>
    <w:p w14:paraId="5E0E6CF8" w14:textId="43B06AA0" w:rsidR="002F4F2C" w:rsidRPr="00955E01" w:rsidRDefault="00DE35C9" w:rsidP="00F94E3B">
      <w:pPr>
        <w:spacing w:after="200" w:line="276" w:lineRule="auto"/>
        <w:jc w:val="both"/>
        <w:rPr>
          <w:rFonts w:cs="Calibri"/>
          <w:color w:val="000000" w:themeColor="text1"/>
        </w:rPr>
      </w:pPr>
      <w:r w:rsidRPr="00955E01">
        <w:rPr>
          <w:rFonts w:cs="Calibri"/>
          <w:color w:val="000000" w:themeColor="text1"/>
        </w:rPr>
        <w:t>[Stabilizacja Systemu]</w:t>
      </w:r>
    </w:p>
    <w:p w14:paraId="637DCA64" w14:textId="3C5D73ED" w:rsidR="00F55872" w:rsidRPr="00955E01" w:rsidRDefault="00F55872" w:rsidP="000E086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>Stabilizacja Systemu rozpoczyna się z dniem Startu Produkcyjnego.</w:t>
      </w:r>
    </w:p>
    <w:p w14:paraId="53D5143F" w14:textId="4F16FEAE" w:rsidR="002F4F2C" w:rsidRPr="00955E01" w:rsidRDefault="002F4F2C" w:rsidP="000E086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>Wykonawca zobowiązany jest dokonać aktualizacji dokumentacji technicznej</w:t>
      </w:r>
      <w:r w:rsidR="00A826B1" w:rsidRPr="00955E01">
        <w:rPr>
          <w:color w:val="000000" w:themeColor="text1"/>
          <w:sz w:val="24"/>
          <w:szCs w:val="24"/>
        </w:rPr>
        <w:t xml:space="preserve"> oraz dokumentacji bezpieczeństwa</w:t>
      </w:r>
      <w:r w:rsidRPr="00955E01">
        <w:rPr>
          <w:color w:val="000000" w:themeColor="text1"/>
          <w:sz w:val="24"/>
          <w:szCs w:val="24"/>
        </w:rPr>
        <w:t xml:space="preserve"> Systemu, w ramach </w:t>
      </w:r>
      <w:r w:rsidR="00D94DA7" w:rsidRPr="00955E01">
        <w:rPr>
          <w:color w:val="000000" w:themeColor="text1"/>
          <w:sz w:val="24"/>
          <w:szCs w:val="24"/>
        </w:rPr>
        <w:t>opracowania</w:t>
      </w:r>
      <w:r w:rsidRPr="00955E01">
        <w:rPr>
          <w:color w:val="000000" w:themeColor="text1"/>
          <w:sz w:val="24"/>
          <w:szCs w:val="24"/>
        </w:rPr>
        <w:t xml:space="preserve"> dokumentacji </w:t>
      </w:r>
      <w:r w:rsidR="00F55872" w:rsidRPr="00955E01">
        <w:rPr>
          <w:color w:val="000000" w:themeColor="text1"/>
          <w:sz w:val="24"/>
          <w:szCs w:val="24"/>
        </w:rPr>
        <w:t>powdrożeniowej</w:t>
      </w:r>
      <w:r w:rsidRPr="00955E01">
        <w:rPr>
          <w:color w:val="000000" w:themeColor="text1"/>
          <w:sz w:val="24"/>
          <w:szCs w:val="24"/>
        </w:rPr>
        <w:t xml:space="preserve">. </w:t>
      </w:r>
    </w:p>
    <w:p w14:paraId="3875E85E" w14:textId="0E5B55C7" w:rsidR="002F4F2C" w:rsidRPr="00955E01" w:rsidRDefault="002F4F2C" w:rsidP="000E086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 xml:space="preserve">Wykonawca zobowiązany jest dokonać aktualizacji dokumentacji </w:t>
      </w:r>
      <w:r w:rsidR="00383BFA" w:rsidRPr="00955E01">
        <w:rPr>
          <w:color w:val="000000" w:themeColor="text1"/>
          <w:sz w:val="24"/>
          <w:szCs w:val="24"/>
        </w:rPr>
        <w:t xml:space="preserve">dla Użytkownika oraz </w:t>
      </w:r>
      <w:r w:rsidRPr="00955E01">
        <w:rPr>
          <w:color w:val="000000" w:themeColor="text1"/>
          <w:sz w:val="24"/>
          <w:szCs w:val="24"/>
        </w:rPr>
        <w:t xml:space="preserve">eksploatacyjnej Systemu, w ramach </w:t>
      </w:r>
      <w:r w:rsidR="00D94DA7" w:rsidRPr="00955E01">
        <w:rPr>
          <w:color w:val="000000" w:themeColor="text1"/>
          <w:sz w:val="24"/>
          <w:szCs w:val="24"/>
        </w:rPr>
        <w:t xml:space="preserve">opracowania </w:t>
      </w:r>
      <w:r w:rsidRPr="00955E01">
        <w:rPr>
          <w:color w:val="000000" w:themeColor="text1"/>
          <w:sz w:val="24"/>
          <w:szCs w:val="24"/>
        </w:rPr>
        <w:t xml:space="preserve">dokumentacji </w:t>
      </w:r>
      <w:r w:rsidR="00F55872" w:rsidRPr="00955E01">
        <w:rPr>
          <w:color w:val="000000" w:themeColor="text1"/>
          <w:sz w:val="24"/>
          <w:szCs w:val="24"/>
        </w:rPr>
        <w:t>powdrożeniowej</w:t>
      </w:r>
      <w:r w:rsidRPr="00955E01">
        <w:rPr>
          <w:color w:val="000000" w:themeColor="text1"/>
          <w:sz w:val="24"/>
          <w:szCs w:val="24"/>
        </w:rPr>
        <w:t xml:space="preserve">. </w:t>
      </w:r>
    </w:p>
    <w:p w14:paraId="16DDE2CC" w14:textId="0269C546" w:rsidR="0055378F" w:rsidRPr="00955E01" w:rsidRDefault="002F4F2C" w:rsidP="000E086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>Dokumentacja pow</w:t>
      </w:r>
      <w:r w:rsidR="009D57F3" w:rsidRPr="00955E01">
        <w:rPr>
          <w:color w:val="000000" w:themeColor="text1"/>
          <w:sz w:val="24"/>
          <w:szCs w:val="24"/>
        </w:rPr>
        <w:t xml:space="preserve">drożeniowa (powykonawcza) </w:t>
      </w:r>
      <w:r w:rsidRPr="00955E01">
        <w:rPr>
          <w:color w:val="000000" w:themeColor="text1"/>
          <w:sz w:val="24"/>
          <w:szCs w:val="24"/>
        </w:rPr>
        <w:t>powinna opisywać stan Systemu i środowiska pracy Systemu w aktualnym kształcie</w:t>
      </w:r>
      <w:r w:rsidR="00612341" w:rsidRPr="00955E01">
        <w:rPr>
          <w:color w:val="000000" w:themeColor="text1"/>
          <w:sz w:val="24"/>
          <w:szCs w:val="24"/>
        </w:rPr>
        <w:t>,</w:t>
      </w:r>
      <w:r w:rsidRPr="00955E01">
        <w:rPr>
          <w:color w:val="000000" w:themeColor="text1"/>
          <w:sz w:val="24"/>
          <w:szCs w:val="24"/>
        </w:rPr>
        <w:t xml:space="preserve"> tj. po zakończonym procesie stabilizacji.</w:t>
      </w:r>
      <w:r w:rsidR="009D57F3" w:rsidRPr="00955E01">
        <w:rPr>
          <w:color w:val="000000" w:themeColor="text1"/>
          <w:sz w:val="24"/>
          <w:szCs w:val="24"/>
        </w:rPr>
        <w:t xml:space="preserve"> Szerszy opis wymagań dla dokumentacji powdrożeniowej zawarty został w Sekcji </w:t>
      </w:r>
      <w:r w:rsidR="002A24A3" w:rsidRPr="00955E01">
        <w:rPr>
          <w:color w:val="000000" w:themeColor="text1"/>
          <w:sz w:val="24"/>
          <w:szCs w:val="24"/>
        </w:rPr>
        <w:t>5.13 OPZ</w:t>
      </w:r>
      <w:r w:rsidR="009D57F3" w:rsidRPr="00955E01">
        <w:rPr>
          <w:color w:val="000000" w:themeColor="text1"/>
          <w:sz w:val="24"/>
          <w:szCs w:val="24"/>
        </w:rPr>
        <w:t>.</w:t>
      </w:r>
    </w:p>
    <w:p w14:paraId="4FC879D0" w14:textId="5EA0E105" w:rsidR="0055378F" w:rsidRPr="00955E01" w:rsidRDefault="0055378F" w:rsidP="000E086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955E01">
        <w:rPr>
          <w:sz w:val="24"/>
          <w:szCs w:val="24"/>
        </w:rPr>
        <w:lastRenderedPageBreak/>
        <w:t>Wykonawca opracuje na koniec każdego miesięcznego okres</w:t>
      </w:r>
      <w:r w:rsidR="00757729" w:rsidRPr="00955E01">
        <w:rPr>
          <w:sz w:val="24"/>
          <w:szCs w:val="24"/>
        </w:rPr>
        <w:t>u</w:t>
      </w:r>
      <w:r w:rsidRPr="00955E01">
        <w:rPr>
          <w:sz w:val="24"/>
          <w:szCs w:val="24"/>
        </w:rPr>
        <w:t xml:space="preserve"> trwania Stabilizacji raport z procesu stabilizacji Systemu obejmujący zestawienie problemów i ich rozwiązań z rozróżnieniem problemów rozwiązanych i problemów otwartych na koniec miesiąca – przygotowanie do 10 dnia kolejnego miesiąca.</w:t>
      </w:r>
    </w:p>
    <w:p w14:paraId="4DF4B9D1" w14:textId="77777777" w:rsidR="003E1831" w:rsidRPr="00955E01" w:rsidRDefault="003E1831" w:rsidP="003E183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 w:themeColor="text1"/>
          <w:sz w:val="24"/>
          <w:szCs w:val="24"/>
        </w:rPr>
      </w:pPr>
    </w:p>
    <w:p w14:paraId="634D7704" w14:textId="3CBC731E" w:rsidR="003E1831" w:rsidRPr="00955E01" w:rsidRDefault="003E1831" w:rsidP="004946B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 w:themeColor="text1"/>
        </w:rPr>
      </w:pPr>
      <w:r w:rsidRPr="00955E01">
        <w:rPr>
          <w:color w:val="000000" w:themeColor="text1"/>
        </w:rPr>
        <w:t>[Usługi Wsparcia</w:t>
      </w:r>
      <w:r w:rsidR="00C5456F" w:rsidRPr="00955E01">
        <w:rPr>
          <w:color w:val="000000" w:themeColor="text1"/>
        </w:rPr>
        <w:t xml:space="preserve"> stabilizacyjnego</w:t>
      </w:r>
      <w:r w:rsidRPr="00955E01">
        <w:rPr>
          <w:color w:val="000000" w:themeColor="text1"/>
        </w:rPr>
        <w:t>]</w:t>
      </w:r>
    </w:p>
    <w:p w14:paraId="422B18EE" w14:textId="55CE39CD" w:rsidR="003E1831" w:rsidRPr="00955E01" w:rsidRDefault="003E1831" w:rsidP="000E0862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 xml:space="preserve">Wykonawca zobowiązany jest do świadczenia </w:t>
      </w:r>
      <w:r w:rsidRPr="00955E01">
        <w:rPr>
          <w:rFonts w:eastAsia="Times New Roman"/>
          <w:sz w:val="24"/>
          <w:szCs w:val="24"/>
        </w:rPr>
        <w:t xml:space="preserve">Usługi Wsparcia </w:t>
      </w:r>
      <w:r w:rsidR="004A7264" w:rsidRPr="00955E01">
        <w:rPr>
          <w:rFonts w:eastAsia="Times New Roman"/>
          <w:sz w:val="24"/>
          <w:szCs w:val="24"/>
        </w:rPr>
        <w:t>od dnia Uruchomienia Produkcyjnego (Patrz Harmonogram Ramowy Zadanie VII.1)</w:t>
      </w:r>
      <w:r w:rsidRPr="00955E01">
        <w:rPr>
          <w:rFonts w:eastAsia="Times New Roman"/>
          <w:sz w:val="24"/>
          <w:szCs w:val="24"/>
        </w:rPr>
        <w:t xml:space="preserve">. </w:t>
      </w:r>
    </w:p>
    <w:p w14:paraId="0A684419" w14:textId="77777777" w:rsidR="003E1831" w:rsidRPr="00955E01" w:rsidRDefault="003E1831" w:rsidP="000E0862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955E01">
        <w:rPr>
          <w:color w:val="000000" w:themeColor="text1"/>
          <w:sz w:val="24"/>
          <w:szCs w:val="24"/>
        </w:rPr>
        <w:t>Usługi Wsparcia obejmują:</w:t>
      </w:r>
    </w:p>
    <w:p w14:paraId="5D091A31" w14:textId="0C9A3FEB" w:rsidR="003E1831" w:rsidRPr="00955E01" w:rsidRDefault="003E1831" w:rsidP="000E0862">
      <w:pPr>
        <w:pStyle w:val="Akapitzlist"/>
        <w:numPr>
          <w:ilvl w:val="3"/>
          <w:numId w:val="29"/>
        </w:numPr>
        <w:spacing w:line="276" w:lineRule="auto"/>
        <w:ind w:left="1134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monitorowanie dostępności Systemu dla Użytkowników aplikacji mobilnej rozumiane</w:t>
      </w:r>
      <w:r w:rsidR="00063E66" w:rsidRPr="00955E01">
        <w:rPr>
          <w:sz w:val="24"/>
          <w:szCs w:val="24"/>
        </w:rPr>
        <w:t>j</w:t>
      </w:r>
      <w:r w:rsidRPr="00955E01">
        <w:rPr>
          <w:sz w:val="24"/>
          <w:szCs w:val="24"/>
        </w:rPr>
        <w:t xml:space="preserve"> jako praca aplikacji mobilnej na aktualnym zestawie danych</w:t>
      </w:r>
      <w:r w:rsidR="00063E66" w:rsidRPr="00955E01">
        <w:rPr>
          <w:sz w:val="24"/>
          <w:szCs w:val="24"/>
        </w:rPr>
        <w:t>,</w:t>
      </w:r>
      <w:r w:rsidRPr="00955E01">
        <w:rPr>
          <w:sz w:val="24"/>
          <w:szCs w:val="24"/>
        </w:rPr>
        <w:t xml:space="preserve"> udostępnianych przez systemy Zamawiającego,</w:t>
      </w:r>
    </w:p>
    <w:p w14:paraId="413EC2F6" w14:textId="679288FA" w:rsidR="003E1831" w:rsidRPr="00955E01" w:rsidRDefault="003E1831" w:rsidP="000E0862">
      <w:pPr>
        <w:pStyle w:val="Akapitzlist"/>
        <w:numPr>
          <w:ilvl w:val="3"/>
          <w:numId w:val="29"/>
        </w:numPr>
        <w:spacing w:line="276" w:lineRule="auto"/>
        <w:ind w:left="1134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pomoc </w:t>
      </w:r>
      <w:r w:rsidR="001C24B6" w:rsidRPr="00955E01">
        <w:rPr>
          <w:sz w:val="24"/>
          <w:szCs w:val="24"/>
        </w:rPr>
        <w:t xml:space="preserve">Administratorom </w:t>
      </w:r>
      <w:r w:rsidRPr="00955E01">
        <w:rPr>
          <w:sz w:val="24"/>
          <w:szCs w:val="24"/>
        </w:rPr>
        <w:t xml:space="preserve">na stanowiskach pracy podczas pierwszych– wymagana ilość godzin asysty: </w:t>
      </w:r>
      <w:r w:rsidR="001C24B6" w:rsidRPr="00955E01">
        <w:rPr>
          <w:sz w:val="24"/>
          <w:szCs w:val="24"/>
        </w:rPr>
        <w:t>10</w:t>
      </w:r>
      <w:r w:rsidRPr="00955E01">
        <w:rPr>
          <w:sz w:val="24"/>
          <w:szCs w:val="24"/>
        </w:rPr>
        <w:t xml:space="preserve"> osobogodzin,</w:t>
      </w:r>
    </w:p>
    <w:p w14:paraId="1FCA2632" w14:textId="08DF0AE9" w:rsidR="003E1831" w:rsidRPr="00955E01" w:rsidRDefault="003E1831" w:rsidP="000E0862">
      <w:pPr>
        <w:pStyle w:val="Akapitzlist"/>
        <w:numPr>
          <w:ilvl w:val="3"/>
          <w:numId w:val="29"/>
        </w:numPr>
        <w:spacing w:line="276" w:lineRule="auto"/>
        <w:ind w:left="1134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bieżące wsparcie </w:t>
      </w:r>
      <w:r w:rsidR="001C24B6" w:rsidRPr="00955E01">
        <w:rPr>
          <w:sz w:val="24"/>
          <w:szCs w:val="24"/>
        </w:rPr>
        <w:t>Administratorów</w:t>
      </w:r>
      <w:r w:rsidRPr="00955E01">
        <w:rPr>
          <w:sz w:val="24"/>
          <w:szCs w:val="24"/>
        </w:rPr>
        <w:t xml:space="preserve"> telefoniczne i mailowe  </w:t>
      </w:r>
      <w:r w:rsidRPr="00955E01">
        <w:rPr>
          <w:sz w:val="24"/>
          <w:szCs w:val="24"/>
        </w:rPr>
        <w:br/>
        <w:t xml:space="preserve">w zakresie obsługi </w:t>
      </w:r>
      <w:r w:rsidR="001C24B6" w:rsidRPr="00955E01">
        <w:rPr>
          <w:sz w:val="24"/>
          <w:szCs w:val="24"/>
        </w:rPr>
        <w:t xml:space="preserve">funkcjonalności </w:t>
      </w:r>
      <w:r w:rsidRPr="00955E01">
        <w:rPr>
          <w:sz w:val="24"/>
          <w:szCs w:val="24"/>
        </w:rPr>
        <w:t>opisanych w Projekcie Technicznym, w tym w zakresie: weryfikacji poprawności danych, działania funkcji</w:t>
      </w:r>
      <w:r w:rsidR="001C24B6" w:rsidRPr="00955E01">
        <w:rPr>
          <w:sz w:val="24"/>
          <w:szCs w:val="24"/>
        </w:rPr>
        <w:t>, interfejsów</w:t>
      </w:r>
      <w:r w:rsidRPr="00955E01">
        <w:rPr>
          <w:sz w:val="24"/>
          <w:szCs w:val="24"/>
        </w:rPr>
        <w:t>, aktualizacji Systemu wynikającej m.in. z wgrywania poprawek i zmian,</w:t>
      </w:r>
    </w:p>
    <w:p w14:paraId="60972AFC" w14:textId="532B7F79" w:rsidR="000B35A3" w:rsidRPr="00955E01" w:rsidRDefault="003E1831" w:rsidP="000E0862">
      <w:pPr>
        <w:pStyle w:val="Akapitzlist"/>
        <w:numPr>
          <w:ilvl w:val="3"/>
          <w:numId w:val="29"/>
        </w:numPr>
        <w:spacing w:line="276" w:lineRule="auto"/>
        <w:ind w:left="1134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rozwiązywanie problemów, usuwanie Błędów związanych z eksploatacją Systemu zgodnie z wymaganiami KPI opisanymi </w:t>
      </w:r>
      <w:r w:rsidR="003E3037" w:rsidRPr="00955E01">
        <w:rPr>
          <w:sz w:val="24"/>
          <w:szCs w:val="24"/>
        </w:rPr>
        <w:t xml:space="preserve">w sekcji [Definicja KPI] </w:t>
      </w:r>
      <w:r w:rsidR="00613C47" w:rsidRPr="00955E01">
        <w:rPr>
          <w:sz w:val="24"/>
          <w:szCs w:val="24"/>
        </w:rPr>
        <w:t>w Rozdziale 5.10</w:t>
      </w:r>
      <w:r w:rsidRPr="00955E01">
        <w:rPr>
          <w:sz w:val="24"/>
          <w:szCs w:val="24"/>
        </w:rPr>
        <w:t>,</w:t>
      </w:r>
    </w:p>
    <w:p w14:paraId="116E8BD5" w14:textId="49C21F5E" w:rsidR="003E1831" w:rsidRPr="00955E01" w:rsidRDefault="003E1831" w:rsidP="000E0862">
      <w:pPr>
        <w:pStyle w:val="Akapitzlist"/>
        <w:numPr>
          <w:ilvl w:val="3"/>
          <w:numId w:val="29"/>
        </w:numPr>
        <w:spacing w:line="276" w:lineRule="auto"/>
        <w:ind w:left="1134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opracowanie zapisów w ramach listy identyfikowanych potrzeb rozwojowych dot. nowych wymagań Zamawiającego wraz z ich ewaluacją i stosowną realizacją w czasie w ramach zasad dot. Prawa Opcji</w:t>
      </w:r>
      <w:r w:rsidR="0055378F" w:rsidRPr="00955E01">
        <w:rPr>
          <w:sz w:val="24"/>
          <w:szCs w:val="24"/>
        </w:rPr>
        <w:t>.</w:t>
      </w:r>
    </w:p>
    <w:p w14:paraId="3AFD16E3" w14:textId="4BD53725" w:rsidR="00AE4CA2" w:rsidRPr="00955E01" w:rsidRDefault="00AE4CA2" w:rsidP="00AE4CA2">
      <w:pPr>
        <w:spacing w:line="276" w:lineRule="auto"/>
        <w:jc w:val="both"/>
      </w:pPr>
    </w:p>
    <w:p w14:paraId="4DB16560" w14:textId="54AF7B3F" w:rsidR="00AE4CA2" w:rsidRPr="00955E01" w:rsidRDefault="00AE4CA2" w:rsidP="00AE4CA2">
      <w:pPr>
        <w:spacing w:line="276" w:lineRule="auto"/>
        <w:jc w:val="both"/>
      </w:pPr>
      <w:r w:rsidRPr="00955E01">
        <w:t>[Zakończenie Stabilizacji]</w:t>
      </w:r>
    </w:p>
    <w:p w14:paraId="1BFEE3B3" w14:textId="77777777" w:rsidR="003E1831" w:rsidRPr="00955E01" w:rsidRDefault="003E1831" w:rsidP="000E0862">
      <w:pPr>
        <w:pStyle w:val="Akapitzlist"/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Etap VII odbierany będzie po upływie terminu przewidzianego w OPZ dla jego realizacji (wymagany okres Stabilizacji Systemu) oraz spełnieniu poniższych warunków:</w:t>
      </w:r>
    </w:p>
    <w:p w14:paraId="1C71F99C" w14:textId="72840994" w:rsidR="003E1831" w:rsidRPr="00955E01" w:rsidRDefault="003E1831" w:rsidP="000E0862">
      <w:pPr>
        <w:pStyle w:val="Akapitzlist"/>
        <w:numPr>
          <w:ilvl w:val="3"/>
          <w:numId w:val="30"/>
        </w:numPr>
        <w:spacing w:line="276" w:lineRule="auto"/>
        <w:ind w:left="1134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wszystkie Błędy kategorii B</w:t>
      </w:r>
      <w:r w:rsidR="00056B20" w:rsidRPr="00955E01">
        <w:rPr>
          <w:sz w:val="24"/>
          <w:szCs w:val="24"/>
        </w:rPr>
        <w:t>_</w:t>
      </w:r>
      <w:r w:rsidRPr="00955E01">
        <w:rPr>
          <w:sz w:val="24"/>
          <w:szCs w:val="24"/>
        </w:rPr>
        <w:t>1 i B</w:t>
      </w:r>
      <w:r w:rsidR="00056B20" w:rsidRPr="00955E01">
        <w:rPr>
          <w:sz w:val="24"/>
          <w:szCs w:val="24"/>
        </w:rPr>
        <w:t>_</w:t>
      </w:r>
      <w:r w:rsidRPr="00955E01">
        <w:rPr>
          <w:sz w:val="24"/>
          <w:szCs w:val="24"/>
        </w:rPr>
        <w:t>2 muszą być rozwiązane,</w:t>
      </w:r>
    </w:p>
    <w:p w14:paraId="5B819642" w14:textId="4E706362" w:rsidR="003E1831" w:rsidRPr="00955E01" w:rsidRDefault="003E1831" w:rsidP="000E0862">
      <w:pPr>
        <w:pStyle w:val="Akapitzlist"/>
        <w:numPr>
          <w:ilvl w:val="3"/>
          <w:numId w:val="30"/>
        </w:numPr>
        <w:spacing w:line="276" w:lineRule="auto"/>
        <w:ind w:left="1134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dopuszczalne jest występowanie nie więcej niż </w:t>
      </w:r>
      <w:r w:rsidR="00666685" w:rsidRPr="00955E01">
        <w:rPr>
          <w:sz w:val="24"/>
          <w:szCs w:val="24"/>
        </w:rPr>
        <w:t>5</w:t>
      </w:r>
      <w:r w:rsidRPr="00955E01">
        <w:rPr>
          <w:sz w:val="24"/>
          <w:szCs w:val="24"/>
        </w:rPr>
        <w:t xml:space="preserve"> Błędów kategorii B</w:t>
      </w:r>
      <w:r w:rsidR="00056B20" w:rsidRPr="00955E01">
        <w:rPr>
          <w:sz w:val="24"/>
          <w:szCs w:val="24"/>
        </w:rPr>
        <w:t>_</w:t>
      </w:r>
      <w:r w:rsidRPr="00955E01">
        <w:rPr>
          <w:sz w:val="24"/>
          <w:szCs w:val="24"/>
        </w:rPr>
        <w:t>3,</w:t>
      </w:r>
    </w:p>
    <w:p w14:paraId="156E51D9" w14:textId="15186A71" w:rsidR="003E1831" w:rsidRPr="00955E01" w:rsidRDefault="003E1831" w:rsidP="000E0862">
      <w:pPr>
        <w:pStyle w:val="Akapitzlist"/>
        <w:numPr>
          <w:ilvl w:val="3"/>
          <w:numId w:val="30"/>
        </w:numPr>
        <w:spacing w:line="276" w:lineRule="auto"/>
        <w:ind w:left="1134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w ostatnich 10 Dniach Roboczych trwania okresu Stabilizacji nie może pojawić się żaden nowy Błąd kategorii B</w:t>
      </w:r>
      <w:r w:rsidR="00056B20" w:rsidRPr="00955E01">
        <w:rPr>
          <w:sz w:val="24"/>
          <w:szCs w:val="24"/>
        </w:rPr>
        <w:t>_</w:t>
      </w:r>
      <w:r w:rsidRPr="00955E01">
        <w:rPr>
          <w:sz w:val="24"/>
          <w:szCs w:val="24"/>
        </w:rPr>
        <w:t>1</w:t>
      </w:r>
      <w:r w:rsidR="00666685" w:rsidRPr="00955E01">
        <w:rPr>
          <w:sz w:val="24"/>
          <w:szCs w:val="24"/>
        </w:rPr>
        <w:t>,</w:t>
      </w:r>
      <w:r w:rsidR="00082B18" w:rsidRPr="00955E01">
        <w:rPr>
          <w:sz w:val="24"/>
          <w:szCs w:val="24"/>
        </w:rPr>
        <w:t xml:space="preserve"> ani B_2</w:t>
      </w:r>
    </w:p>
    <w:p w14:paraId="4446AC93" w14:textId="64E8B776" w:rsidR="003E1831" w:rsidRPr="00955E01" w:rsidRDefault="003E1831" w:rsidP="000E0862">
      <w:pPr>
        <w:pStyle w:val="Akapitzlist"/>
        <w:numPr>
          <w:ilvl w:val="3"/>
          <w:numId w:val="30"/>
        </w:numPr>
        <w:spacing w:line="276" w:lineRule="auto"/>
        <w:ind w:left="1134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odebrane zostały przez Zamawiającego wszystkie produkty przewidziane do wytworzenia w Etapie VII w tym w szczególności: dokumentacja powdrożeniowa oraz wszystkie miesięczne raporty z procesu stabilizacji.</w:t>
      </w:r>
    </w:p>
    <w:p w14:paraId="2B3F6DCA" w14:textId="6EA6B3C9" w:rsidR="003E3037" w:rsidRPr="00955E01" w:rsidRDefault="003E1831" w:rsidP="000E0862">
      <w:pPr>
        <w:pStyle w:val="Akapitzlist"/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W przypadku nieosiągnięcia któregokolwiek z warunków opisanych w p</w:t>
      </w:r>
      <w:r w:rsidR="00666685" w:rsidRPr="00955E01">
        <w:rPr>
          <w:sz w:val="24"/>
          <w:szCs w:val="24"/>
        </w:rPr>
        <w:t xml:space="preserve">unkcie poprzedzającym </w:t>
      </w:r>
      <w:r w:rsidRPr="00955E01">
        <w:rPr>
          <w:sz w:val="24"/>
          <w:szCs w:val="24"/>
        </w:rPr>
        <w:t>okres Stabilizacji Systemu i świadczenia Usług Wsparcia</w:t>
      </w:r>
      <w:r w:rsidR="003E3037" w:rsidRPr="00955E01">
        <w:rPr>
          <w:sz w:val="24"/>
          <w:szCs w:val="24"/>
        </w:rPr>
        <w:t xml:space="preserve"> stabilizacyjnego</w:t>
      </w:r>
      <w:r w:rsidRPr="00955E01">
        <w:rPr>
          <w:sz w:val="24"/>
          <w:szCs w:val="24"/>
        </w:rPr>
        <w:t xml:space="preserve"> zostaje przedłużony do czasu osiągnięcia wszystkich powyższych warunków </w:t>
      </w:r>
      <w:r w:rsidR="00666685" w:rsidRPr="00955E01">
        <w:rPr>
          <w:sz w:val="24"/>
          <w:szCs w:val="24"/>
        </w:rPr>
        <w:t xml:space="preserve">(co najmniej o dodatkowe 15 Dni Roboczych) </w:t>
      </w:r>
      <w:r w:rsidRPr="00955E01">
        <w:rPr>
          <w:sz w:val="24"/>
          <w:szCs w:val="24"/>
        </w:rPr>
        <w:t>bez zmiany wynagrodzenia Wykonawcy, przy zastosowaniu zapisów Umownych w tym zakresie.</w:t>
      </w:r>
    </w:p>
    <w:p w14:paraId="671F8BF3" w14:textId="77777777" w:rsidR="003E1831" w:rsidRPr="00955E01" w:rsidRDefault="003E1831" w:rsidP="004946B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 w:themeColor="text1"/>
          <w:sz w:val="22"/>
          <w:szCs w:val="22"/>
        </w:rPr>
      </w:pPr>
    </w:p>
    <w:p w14:paraId="2255ADE9" w14:textId="4A83CA05" w:rsidR="004946B6" w:rsidRPr="00955E01" w:rsidRDefault="0051747C" w:rsidP="00464E0A">
      <w:pPr>
        <w:pStyle w:val="Nagwek3"/>
        <w:spacing w:line="276" w:lineRule="auto"/>
      </w:pPr>
      <w:bookmarkStart w:id="35" w:name="_Toc84860485"/>
      <w:r w:rsidRPr="00955E01">
        <w:lastRenderedPageBreak/>
        <w:t>5</w:t>
      </w:r>
      <w:r w:rsidR="00AC44FF" w:rsidRPr="00955E01">
        <w:t>.1</w:t>
      </w:r>
      <w:r w:rsidRPr="00955E01">
        <w:t>0</w:t>
      </w:r>
      <w:r w:rsidR="00AC44FF" w:rsidRPr="00955E01">
        <w:t xml:space="preserve"> S</w:t>
      </w:r>
      <w:r w:rsidR="009F06FA" w:rsidRPr="00955E01">
        <w:t xml:space="preserve">erwis </w:t>
      </w:r>
      <w:r w:rsidR="00DF5046" w:rsidRPr="00955E01">
        <w:t>i gwarancja</w:t>
      </w:r>
      <w:bookmarkEnd w:id="35"/>
    </w:p>
    <w:p w14:paraId="70531532" w14:textId="4A1356AF" w:rsidR="000E55AD" w:rsidRPr="00955E01" w:rsidRDefault="00DF5046" w:rsidP="00601C8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cs="Calibri"/>
          <w:color w:val="000000" w:themeColor="text1"/>
        </w:rPr>
      </w:pPr>
      <w:r w:rsidRPr="00955E01">
        <w:rPr>
          <w:rFonts w:cs="Calibri"/>
          <w:color w:val="000000" w:themeColor="text1"/>
        </w:rPr>
        <w:t>[Usługi serwisu]</w:t>
      </w:r>
    </w:p>
    <w:p w14:paraId="2B3904E6" w14:textId="013778CC" w:rsidR="00925335" w:rsidRPr="00955E01" w:rsidRDefault="00925335" w:rsidP="00601C8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cs="Calibri"/>
          <w:color w:val="000000" w:themeColor="text1"/>
        </w:rPr>
      </w:pPr>
      <w:r w:rsidRPr="00955E01">
        <w:rPr>
          <w:rFonts w:cs="Calibri"/>
          <w:color w:val="000000" w:themeColor="text1"/>
        </w:rPr>
        <w:t>Usługi serwisu obejmują:</w:t>
      </w:r>
    </w:p>
    <w:p w14:paraId="5FC144D0" w14:textId="27699524" w:rsidR="00925335" w:rsidRPr="00955E01" w:rsidRDefault="00925335" w:rsidP="000E0862">
      <w:pPr>
        <w:pStyle w:val="Default"/>
        <w:numPr>
          <w:ilvl w:val="0"/>
          <w:numId w:val="52"/>
        </w:numPr>
        <w:spacing w:after="120" w:line="276" w:lineRule="auto"/>
        <w:ind w:left="709"/>
        <w:jc w:val="both"/>
        <w:rPr>
          <w:rFonts w:ascii="Calibri" w:eastAsia="Times New Roman" w:hAnsi="Calibri" w:cs="Calibri"/>
          <w:color w:val="auto"/>
        </w:rPr>
      </w:pPr>
      <w:r w:rsidRPr="00955E01">
        <w:rPr>
          <w:rFonts w:ascii="Calibri" w:eastAsia="Times New Roman" w:hAnsi="Calibri" w:cs="Calibri"/>
          <w:color w:val="auto"/>
        </w:rPr>
        <w:t>usługi diagnozy i usuwania Błędów (patrz sekcja [Definicja KPI])</w:t>
      </w:r>
      <w:r w:rsidR="00C90C18" w:rsidRPr="00955E01">
        <w:rPr>
          <w:rFonts w:ascii="Calibri" w:eastAsia="Times New Roman" w:hAnsi="Calibri" w:cs="Calibri"/>
          <w:color w:val="auto"/>
        </w:rPr>
        <w:t>,</w:t>
      </w:r>
    </w:p>
    <w:p w14:paraId="0B786B79" w14:textId="082A1F74" w:rsidR="00361D93" w:rsidRPr="00955E01" w:rsidRDefault="00925335" w:rsidP="000E0862">
      <w:pPr>
        <w:pStyle w:val="Default"/>
        <w:numPr>
          <w:ilvl w:val="0"/>
          <w:numId w:val="52"/>
        </w:numPr>
        <w:spacing w:after="120" w:line="276" w:lineRule="auto"/>
        <w:ind w:left="709"/>
        <w:jc w:val="both"/>
        <w:rPr>
          <w:rFonts w:ascii="Calibri" w:eastAsia="Times New Roman" w:hAnsi="Calibri" w:cs="Calibri"/>
          <w:color w:val="auto"/>
        </w:rPr>
      </w:pPr>
      <w:r w:rsidRPr="00955E01">
        <w:rPr>
          <w:rFonts w:ascii="Calibri" w:eastAsia="Times New Roman" w:hAnsi="Calibri" w:cs="Calibri"/>
          <w:color w:val="auto"/>
        </w:rPr>
        <w:t>monitorowanie ciągłości działania Systemu, wydajności i dostępności</w:t>
      </w:r>
      <w:r w:rsidR="00361D93" w:rsidRPr="00955E01">
        <w:rPr>
          <w:rFonts w:ascii="Calibri" w:eastAsia="Times New Roman" w:hAnsi="Calibri" w:cs="Calibri"/>
          <w:color w:val="auto"/>
        </w:rPr>
        <w:t>,</w:t>
      </w:r>
    </w:p>
    <w:p w14:paraId="53054D3A" w14:textId="087E5614" w:rsidR="00C90C18" w:rsidRPr="00955E01" w:rsidRDefault="00C90C18" w:rsidP="000E0862">
      <w:pPr>
        <w:pStyle w:val="Default"/>
        <w:numPr>
          <w:ilvl w:val="0"/>
          <w:numId w:val="52"/>
        </w:numPr>
        <w:spacing w:after="120" w:line="276" w:lineRule="auto"/>
        <w:ind w:left="709"/>
        <w:jc w:val="both"/>
        <w:rPr>
          <w:rFonts w:ascii="Calibri" w:eastAsia="Times New Roman" w:hAnsi="Calibri" w:cs="Calibri"/>
          <w:color w:val="auto"/>
        </w:rPr>
      </w:pPr>
      <w:r w:rsidRPr="00955E01">
        <w:rPr>
          <w:rFonts w:ascii="Calibri" w:eastAsia="Times New Roman" w:hAnsi="Calibri" w:cs="Calibri"/>
          <w:color w:val="auto"/>
        </w:rPr>
        <w:t>aktualizacj</w:t>
      </w:r>
      <w:r w:rsidR="00F21059" w:rsidRPr="00955E01">
        <w:rPr>
          <w:rFonts w:ascii="Calibri" w:eastAsia="Times New Roman" w:hAnsi="Calibri" w:cs="Calibri"/>
          <w:color w:val="auto"/>
        </w:rPr>
        <w:t>ę</w:t>
      </w:r>
      <w:r w:rsidRPr="00955E01">
        <w:rPr>
          <w:rFonts w:ascii="Calibri" w:eastAsia="Times New Roman" w:hAnsi="Calibri" w:cs="Calibri"/>
          <w:color w:val="auto"/>
        </w:rPr>
        <w:t xml:space="preserve"> aplikacji mobilnej w zakresie zgodności z nowymi wydaniami systemów operacyjnych na urządzenia mobilne, </w:t>
      </w:r>
    </w:p>
    <w:p w14:paraId="71B8FA2E" w14:textId="6D8236D8" w:rsidR="00CA3243" w:rsidRPr="00955E01" w:rsidRDefault="00CA3243" w:rsidP="000E0862">
      <w:pPr>
        <w:pStyle w:val="Default"/>
        <w:numPr>
          <w:ilvl w:val="0"/>
          <w:numId w:val="52"/>
        </w:numPr>
        <w:spacing w:after="120" w:line="276" w:lineRule="auto"/>
        <w:ind w:left="709"/>
        <w:jc w:val="both"/>
        <w:rPr>
          <w:rFonts w:ascii="Calibri" w:eastAsia="Times New Roman" w:hAnsi="Calibri" w:cs="Calibri"/>
          <w:color w:val="auto"/>
        </w:rPr>
      </w:pPr>
      <w:r w:rsidRPr="00955E01">
        <w:rPr>
          <w:rFonts w:ascii="Calibri" w:eastAsia="Times New Roman" w:hAnsi="Calibri" w:cs="Calibri"/>
          <w:color w:val="auto"/>
        </w:rPr>
        <w:t>zapewnienie zgodności systemu z przepisami – zgodnie z zakresem opisanym w Sekcji 5.16 OPZ,</w:t>
      </w:r>
    </w:p>
    <w:p w14:paraId="377EDF86" w14:textId="27D8AF24" w:rsidR="006F5110" w:rsidRPr="00955E01" w:rsidRDefault="00FD1653" w:rsidP="000E0862">
      <w:pPr>
        <w:pStyle w:val="Default"/>
        <w:numPr>
          <w:ilvl w:val="0"/>
          <w:numId w:val="52"/>
        </w:numPr>
        <w:spacing w:after="120" w:line="276" w:lineRule="auto"/>
        <w:ind w:left="709"/>
        <w:jc w:val="both"/>
        <w:rPr>
          <w:rFonts w:ascii="Calibri" w:eastAsia="Times New Roman" w:hAnsi="Calibri" w:cs="Calibri"/>
          <w:color w:val="auto"/>
        </w:rPr>
      </w:pPr>
      <w:r w:rsidRPr="00955E01">
        <w:rPr>
          <w:rFonts w:ascii="Calibri" w:hAnsi="Calibri" w:cs="Calibri"/>
        </w:rPr>
        <w:t xml:space="preserve">dostosowywanie </w:t>
      </w:r>
      <w:r w:rsidR="006F5110" w:rsidRPr="00955E01">
        <w:rPr>
          <w:rFonts w:ascii="Calibri" w:hAnsi="Calibri" w:cs="Calibri"/>
        </w:rPr>
        <w:t xml:space="preserve">filmu instruktarzowego </w:t>
      </w:r>
      <w:r w:rsidRPr="00955E01">
        <w:rPr>
          <w:rFonts w:ascii="Calibri" w:hAnsi="Calibri" w:cs="Calibri"/>
        </w:rPr>
        <w:t>dla Użytkowników do każdej zmiany Systemu wpływającej na GUI aplikacji mobilnej</w:t>
      </w:r>
      <w:r w:rsidR="006F5110" w:rsidRPr="00955E01">
        <w:rPr>
          <w:rFonts w:ascii="Calibri" w:hAnsi="Calibri" w:cs="Calibri"/>
        </w:rPr>
        <w:t>,</w:t>
      </w:r>
    </w:p>
    <w:p w14:paraId="5B140D4F" w14:textId="78CE7E4A" w:rsidR="00361D93" w:rsidRPr="00955E01" w:rsidRDefault="00361D93" w:rsidP="000E0862">
      <w:pPr>
        <w:pStyle w:val="Default"/>
        <w:numPr>
          <w:ilvl w:val="0"/>
          <w:numId w:val="52"/>
        </w:numPr>
        <w:spacing w:after="120" w:line="276" w:lineRule="auto"/>
        <w:ind w:left="709"/>
        <w:jc w:val="both"/>
        <w:rPr>
          <w:rFonts w:ascii="Calibri" w:eastAsia="Times New Roman" w:hAnsi="Calibri" w:cs="Calibri"/>
          <w:color w:val="auto"/>
        </w:rPr>
      </w:pPr>
      <w:r w:rsidRPr="00955E01">
        <w:rPr>
          <w:rFonts w:ascii="Calibri" w:eastAsia="Times New Roman" w:hAnsi="Calibri" w:cs="Calibri"/>
          <w:color w:val="auto"/>
        </w:rPr>
        <w:t xml:space="preserve">przygotowanie przez </w:t>
      </w:r>
      <w:r w:rsidRPr="00955E01">
        <w:rPr>
          <w:rFonts w:ascii="Calibri" w:hAnsi="Calibri" w:cs="Calibri"/>
        </w:rPr>
        <w:t>Wykonawcę na koniec każdego miesięcznego okres</w:t>
      </w:r>
      <w:r w:rsidR="00757729" w:rsidRPr="00955E01">
        <w:rPr>
          <w:rFonts w:ascii="Calibri" w:hAnsi="Calibri" w:cs="Calibri"/>
        </w:rPr>
        <w:t>u</w:t>
      </w:r>
      <w:r w:rsidRPr="00955E01">
        <w:rPr>
          <w:rFonts w:ascii="Calibri" w:hAnsi="Calibri" w:cs="Calibri"/>
        </w:rPr>
        <w:t xml:space="preserve"> trwania </w:t>
      </w:r>
      <w:r w:rsidR="00652FFC" w:rsidRPr="00955E01">
        <w:rPr>
          <w:rFonts w:ascii="Calibri" w:hAnsi="Calibri" w:cs="Calibri"/>
        </w:rPr>
        <w:t xml:space="preserve">serwisu </w:t>
      </w:r>
      <w:r w:rsidRPr="00955E01">
        <w:rPr>
          <w:rFonts w:ascii="Calibri" w:hAnsi="Calibri" w:cs="Calibri"/>
        </w:rPr>
        <w:t>raport</w:t>
      </w:r>
      <w:r w:rsidR="00652FFC" w:rsidRPr="00955E01">
        <w:rPr>
          <w:rFonts w:ascii="Calibri" w:hAnsi="Calibri" w:cs="Calibri"/>
        </w:rPr>
        <w:t>u</w:t>
      </w:r>
      <w:r w:rsidRPr="00955E01">
        <w:rPr>
          <w:rFonts w:ascii="Calibri" w:hAnsi="Calibri" w:cs="Calibri"/>
        </w:rPr>
        <w:t xml:space="preserve"> obejmując</w:t>
      </w:r>
      <w:r w:rsidR="00652FFC" w:rsidRPr="00955E01">
        <w:rPr>
          <w:rFonts w:ascii="Calibri" w:hAnsi="Calibri" w:cs="Calibri"/>
        </w:rPr>
        <w:t>ego</w:t>
      </w:r>
      <w:r w:rsidRPr="00955E01">
        <w:rPr>
          <w:rFonts w:ascii="Calibri" w:hAnsi="Calibri" w:cs="Calibri"/>
        </w:rPr>
        <w:t xml:space="preserve"> zestawienie </w:t>
      </w:r>
      <w:r w:rsidR="00652FFC" w:rsidRPr="00955E01">
        <w:rPr>
          <w:rFonts w:ascii="Calibri" w:hAnsi="Calibri" w:cs="Calibri"/>
        </w:rPr>
        <w:t xml:space="preserve">Błędów </w:t>
      </w:r>
      <w:r w:rsidRPr="00955E01">
        <w:rPr>
          <w:rFonts w:ascii="Calibri" w:hAnsi="Calibri" w:cs="Calibri"/>
        </w:rPr>
        <w:t>i ich rozwiązań z rozróżnieniem problemów rozwiązanych i problemów otwartych na koniec miesiąca – przygotowanie do 10 dnia kolejnego miesiąca.</w:t>
      </w:r>
    </w:p>
    <w:p w14:paraId="7A1DFF98" w14:textId="77777777" w:rsidR="00925335" w:rsidRPr="00955E01" w:rsidRDefault="00925335" w:rsidP="00925335">
      <w:pPr>
        <w:pStyle w:val="Default"/>
        <w:spacing w:after="120" w:line="276" w:lineRule="auto"/>
        <w:ind w:left="709"/>
        <w:jc w:val="both"/>
        <w:rPr>
          <w:rFonts w:ascii="Calibri" w:eastAsia="Times New Roman" w:hAnsi="Calibri" w:cs="Calibri"/>
          <w:color w:val="auto"/>
        </w:rPr>
      </w:pPr>
    </w:p>
    <w:p w14:paraId="31DEB10D" w14:textId="29EC974E" w:rsidR="00DF5046" w:rsidRPr="00955E01" w:rsidRDefault="00DF5046" w:rsidP="00601C8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cs="Calibri"/>
          <w:color w:val="000000" w:themeColor="text1"/>
        </w:rPr>
      </w:pPr>
      <w:r w:rsidRPr="00955E01">
        <w:rPr>
          <w:rFonts w:cs="Calibri"/>
          <w:color w:val="000000" w:themeColor="text1"/>
        </w:rPr>
        <w:t>[Usługi gwarancji]</w:t>
      </w:r>
    </w:p>
    <w:p w14:paraId="42EE07DE" w14:textId="77777777" w:rsidR="00925335" w:rsidRPr="00955E01" w:rsidRDefault="00925335" w:rsidP="009253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cs="Calibri"/>
          <w:color w:val="000000" w:themeColor="text1"/>
        </w:rPr>
      </w:pPr>
      <w:r w:rsidRPr="00955E01">
        <w:rPr>
          <w:rFonts w:cs="Calibri"/>
          <w:color w:val="000000" w:themeColor="text1"/>
        </w:rPr>
        <w:t>Usługi gwarancji obejmują:</w:t>
      </w:r>
    </w:p>
    <w:p w14:paraId="74755BA8" w14:textId="68521842" w:rsidR="00925335" w:rsidRPr="00955E01" w:rsidRDefault="00925335" w:rsidP="000E0862">
      <w:pPr>
        <w:pStyle w:val="Akapitzlist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955E01">
        <w:rPr>
          <w:sz w:val="24"/>
          <w:szCs w:val="24"/>
        </w:rPr>
        <w:t xml:space="preserve">usługi </w:t>
      </w:r>
      <w:r w:rsidR="00523FC3" w:rsidRPr="00955E01">
        <w:rPr>
          <w:sz w:val="24"/>
          <w:szCs w:val="24"/>
        </w:rPr>
        <w:t xml:space="preserve">diagnostyki i </w:t>
      </w:r>
      <w:r w:rsidRPr="00955E01">
        <w:rPr>
          <w:sz w:val="24"/>
          <w:szCs w:val="24"/>
        </w:rPr>
        <w:t xml:space="preserve">usuwania Błędów stanowiących odstępstwo od opisanego w dokumentacji powdrożeniowej (z uwzględnieniem dokumentacji dot. wprowadzonych do Systemu zmian </w:t>
      </w:r>
      <w:r w:rsidR="00DF6743" w:rsidRPr="00955E01">
        <w:rPr>
          <w:sz w:val="24"/>
          <w:szCs w:val="24"/>
        </w:rPr>
        <w:t xml:space="preserve">korekcyjnych i </w:t>
      </w:r>
      <w:r w:rsidRPr="00955E01">
        <w:rPr>
          <w:sz w:val="24"/>
          <w:szCs w:val="24"/>
        </w:rPr>
        <w:t>rozwojowych) działania Systemu</w:t>
      </w:r>
      <w:r w:rsidR="00523FC3" w:rsidRPr="00955E01">
        <w:rPr>
          <w:sz w:val="24"/>
          <w:szCs w:val="24"/>
        </w:rPr>
        <w:t>,</w:t>
      </w:r>
      <w:r w:rsidR="00DF6743" w:rsidRPr="00955E01">
        <w:rPr>
          <w:sz w:val="24"/>
          <w:szCs w:val="24"/>
        </w:rPr>
        <w:t xml:space="preserve"> zgodnie </w:t>
      </w:r>
      <w:r w:rsidR="00523FC3" w:rsidRPr="00955E01">
        <w:rPr>
          <w:sz w:val="24"/>
          <w:szCs w:val="24"/>
        </w:rPr>
        <w:t xml:space="preserve">z zapisami dot. </w:t>
      </w:r>
      <w:r w:rsidR="00DF6743" w:rsidRPr="00955E01">
        <w:rPr>
          <w:sz w:val="24"/>
          <w:szCs w:val="24"/>
        </w:rPr>
        <w:t xml:space="preserve">gwarancji </w:t>
      </w:r>
      <w:r w:rsidR="00523FC3" w:rsidRPr="00955E01">
        <w:rPr>
          <w:sz w:val="24"/>
          <w:szCs w:val="24"/>
        </w:rPr>
        <w:t xml:space="preserve">zawartymi </w:t>
      </w:r>
      <w:r w:rsidR="00DF6743" w:rsidRPr="00955E01">
        <w:rPr>
          <w:sz w:val="24"/>
          <w:szCs w:val="24"/>
        </w:rPr>
        <w:t>w Umowie.</w:t>
      </w:r>
    </w:p>
    <w:p w14:paraId="5A698463" w14:textId="77777777" w:rsidR="00DF5046" w:rsidRPr="00955E01" w:rsidRDefault="00DF5046" w:rsidP="00613C47">
      <w:pPr>
        <w:spacing w:line="276" w:lineRule="auto"/>
        <w:jc w:val="both"/>
      </w:pPr>
    </w:p>
    <w:p w14:paraId="5D74CA30" w14:textId="30A8E518" w:rsidR="00613C47" w:rsidRPr="00955E01" w:rsidRDefault="00613C47" w:rsidP="00613C47">
      <w:pPr>
        <w:spacing w:line="276" w:lineRule="auto"/>
        <w:jc w:val="both"/>
      </w:pPr>
      <w:r w:rsidRPr="00955E01">
        <w:t>[Definicja KPI]</w:t>
      </w:r>
    </w:p>
    <w:p w14:paraId="0FBB581E" w14:textId="309868D4" w:rsidR="00523FC3" w:rsidRPr="00955E01" w:rsidRDefault="00523FC3" w:rsidP="00613C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cs="Calibri"/>
        </w:rPr>
      </w:pPr>
      <w:r w:rsidRPr="00955E01">
        <w:rPr>
          <w:rFonts w:cs="Calibri"/>
        </w:rPr>
        <w:t xml:space="preserve">Opisane poniżej definicje kategorii Błędów obowiązują w okresie świadczenia usług: stabilizacji, serwisu i gwarancji. </w:t>
      </w:r>
    </w:p>
    <w:tbl>
      <w:tblPr>
        <w:tblStyle w:val="Tabela-Siatka"/>
        <w:tblW w:w="754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410"/>
        <w:gridCol w:w="2438"/>
        <w:gridCol w:w="2693"/>
      </w:tblGrid>
      <w:tr w:rsidR="00523FC3" w:rsidRPr="00955E01" w14:paraId="25F51BFB" w14:textId="77777777" w:rsidTr="00CA4B19">
        <w:trPr>
          <w:cantSplit/>
          <w:trHeight w:val="572"/>
          <w:tblHeader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FF2E79" w14:textId="142E6CA5" w:rsidR="00523FC3" w:rsidRPr="00955E01" w:rsidRDefault="00CA4B19" w:rsidP="0064221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55E01">
              <w:rPr>
                <w:rFonts w:ascii="Calibri" w:hAnsi="Calibri" w:cs="Calibri"/>
                <w:b/>
              </w:rPr>
              <w:t xml:space="preserve">Kategoria </w:t>
            </w:r>
            <w:r w:rsidR="001147C7" w:rsidRPr="00955E01">
              <w:rPr>
                <w:rFonts w:ascii="Calibri" w:hAnsi="Calibri" w:cs="Calibri"/>
                <w:b/>
              </w:rPr>
              <w:t>B</w:t>
            </w:r>
            <w:r w:rsidR="00523FC3" w:rsidRPr="00955E01">
              <w:rPr>
                <w:rFonts w:ascii="Calibri" w:hAnsi="Calibri" w:cs="Calibri"/>
                <w:b/>
              </w:rPr>
              <w:t>łędu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A6D218" w14:textId="7284ABF4" w:rsidR="00523FC3" w:rsidRPr="00955E01" w:rsidRDefault="00CA4B19" w:rsidP="0064221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55E01">
              <w:rPr>
                <w:rFonts w:ascii="Calibri" w:hAnsi="Calibri" w:cs="Calibri"/>
                <w:b/>
              </w:rPr>
              <w:t>Parametr monitorowany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14:paraId="32BA08EC" w14:textId="54E99C6C" w:rsidR="00523FC3" w:rsidRPr="00955E01" w:rsidRDefault="00CA4B19" w:rsidP="00CA4B1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55E01">
              <w:rPr>
                <w:rFonts w:ascii="Calibri" w:hAnsi="Calibri" w:cs="Calibri"/>
                <w:b/>
              </w:rPr>
              <w:t>Poziom</w:t>
            </w:r>
            <w:r w:rsidR="001147C7" w:rsidRPr="00955E01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  <w:r w:rsidR="00523FC3" w:rsidRPr="00955E01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523FC3" w:rsidRPr="00955E01" w14:paraId="02DED900" w14:textId="77777777" w:rsidTr="0064221A">
        <w:trPr>
          <w:cantSplit/>
          <w:trHeight w:val="409"/>
        </w:trPr>
        <w:tc>
          <w:tcPr>
            <w:tcW w:w="2410" w:type="dxa"/>
            <w:vMerge w:val="restart"/>
            <w:vAlign w:val="center"/>
          </w:tcPr>
          <w:p w14:paraId="473F2248" w14:textId="5F20B5B2" w:rsidR="00523FC3" w:rsidRPr="00955E01" w:rsidRDefault="00523FC3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Błąd krytyczny (B</w:t>
            </w:r>
            <w:r w:rsidR="00CA4B19" w:rsidRPr="00955E01">
              <w:rPr>
                <w:rFonts w:ascii="Calibri" w:hAnsi="Calibri" w:cs="Calibri"/>
              </w:rPr>
              <w:t>_</w:t>
            </w:r>
            <w:r w:rsidRPr="00955E01">
              <w:rPr>
                <w:rFonts w:ascii="Calibri" w:hAnsi="Calibri" w:cs="Calibri"/>
              </w:rPr>
              <w:t>1)</w:t>
            </w:r>
          </w:p>
        </w:tc>
        <w:tc>
          <w:tcPr>
            <w:tcW w:w="2438" w:type="dxa"/>
            <w:vAlign w:val="center"/>
          </w:tcPr>
          <w:p w14:paraId="5C13038A" w14:textId="77777777" w:rsidR="00523FC3" w:rsidRPr="00955E01" w:rsidRDefault="00523FC3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Czas Reakcji</w:t>
            </w:r>
          </w:p>
        </w:tc>
        <w:tc>
          <w:tcPr>
            <w:tcW w:w="2693" w:type="dxa"/>
            <w:vAlign w:val="center"/>
          </w:tcPr>
          <w:p w14:paraId="607BA7BD" w14:textId="6251104E" w:rsidR="00523FC3" w:rsidRPr="00955E01" w:rsidRDefault="006941A0" w:rsidP="0064221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2</w:t>
            </w:r>
            <w:r w:rsidR="00CA4B19" w:rsidRPr="00955E01">
              <w:rPr>
                <w:rFonts w:ascii="Calibri" w:hAnsi="Calibri" w:cs="Calibri"/>
              </w:rPr>
              <w:t xml:space="preserve"> </w:t>
            </w:r>
            <w:r w:rsidR="00523FC3" w:rsidRPr="00955E01">
              <w:rPr>
                <w:rFonts w:ascii="Calibri" w:hAnsi="Calibri" w:cs="Calibri"/>
              </w:rPr>
              <w:t>h robocz</w:t>
            </w:r>
            <w:r w:rsidR="00CA4B19" w:rsidRPr="00955E01">
              <w:rPr>
                <w:rFonts w:ascii="Calibri" w:hAnsi="Calibri" w:cs="Calibri"/>
              </w:rPr>
              <w:t>e</w:t>
            </w:r>
          </w:p>
        </w:tc>
      </w:tr>
      <w:tr w:rsidR="00523FC3" w:rsidRPr="00955E01" w14:paraId="58FA09E0" w14:textId="77777777" w:rsidTr="0064221A">
        <w:trPr>
          <w:cantSplit/>
          <w:trHeight w:val="334"/>
        </w:trPr>
        <w:tc>
          <w:tcPr>
            <w:tcW w:w="2410" w:type="dxa"/>
            <w:vMerge/>
            <w:vAlign w:val="center"/>
          </w:tcPr>
          <w:p w14:paraId="3A379896" w14:textId="77777777" w:rsidR="00523FC3" w:rsidRPr="00955E01" w:rsidRDefault="00523FC3" w:rsidP="0064221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Align w:val="center"/>
          </w:tcPr>
          <w:p w14:paraId="01E58632" w14:textId="25B33499" w:rsidR="00523FC3" w:rsidRPr="00955E01" w:rsidRDefault="00523FC3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Czas Usunięcia </w:t>
            </w:r>
          </w:p>
        </w:tc>
        <w:tc>
          <w:tcPr>
            <w:tcW w:w="2693" w:type="dxa"/>
            <w:vAlign w:val="center"/>
          </w:tcPr>
          <w:p w14:paraId="5D59CC28" w14:textId="031946F8" w:rsidR="00523FC3" w:rsidRPr="00955E01" w:rsidRDefault="00CA4B19" w:rsidP="0064221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8</w:t>
            </w:r>
            <w:r w:rsidR="00523FC3" w:rsidRPr="00955E01">
              <w:rPr>
                <w:rFonts w:ascii="Calibri" w:hAnsi="Calibri" w:cs="Calibri"/>
              </w:rPr>
              <w:t xml:space="preserve"> h roboczych</w:t>
            </w:r>
          </w:p>
        </w:tc>
      </w:tr>
      <w:tr w:rsidR="00523FC3" w:rsidRPr="00955E01" w14:paraId="5BECAA68" w14:textId="77777777" w:rsidTr="0064221A">
        <w:trPr>
          <w:cantSplit/>
          <w:trHeight w:val="440"/>
        </w:trPr>
        <w:tc>
          <w:tcPr>
            <w:tcW w:w="2410" w:type="dxa"/>
            <w:vMerge w:val="restart"/>
            <w:vAlign w:val="center"/>
          </w:tcPr>
          <w:p w14:paraId="0B59C413" w14:textId="04E74A81" w:rsidR="00523FC3" w:rsidRPr="00955E01" w:rsidRDefault="00523FC3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Błąd standardowy (B</w:t>
            </w:r>
            <w:r w:rsidR="00CA4B19" w:rsidRPr="00955E01">
              <w:rPr>
                <w:rFonts w:ascii="Calibri" w:hAnsi="Calibri" w:cs="Calibri"/>
              </w:rPr>
              <w:t>_</w:t>
            </w:r>
            <w:r w:rsidRPr="00955E01">
              <w:rPr>
                <w:rFonts w:ascii="Calibri" w:hAnsi="Calibri" w:cs="Calibri"/>
              </w:rPr>
              <w:t>2)</w:t>
            </w:r>
          </w:p>
        </w:tc>
        <w:tc>
          <w:tcPr>
            <w:tcW w:w="2438" w:type="dxa"/>
            <w:vAlign w:val="center"/>
          </w:tcPr>
          <w:p w14:paraId="0DC3BD62" w14:textId="77777777" w:rsidR="00523FC3" w:rsidRPr="00955E01" w:rsidRDefault="00523FC3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Czas Reakcji</w:t>
            </w:r>
          </w:p>
        </w:tc>
        <w:tc>
          <w:tcPr>
            <w:tcW w:w="2693" w:type="dxa"/>
            <w:vAlign w:val="center"/>
          </w:tcPr>
          <w:p w14:paraId="29452016" w14:textId="1A7A1913" w:rsidR="00523FC3" w:rsidRPr="00955E01" w:rsidRDefault="00CA4B19" w:rsidP="0064221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4</w:t>
            </w:r>
            <w:r w:rsidR="00523FC3" w:rsidRPr="00955E01">
              <w:rPr>
                <w:rFonts w:ascii="Calibri" w:hAnsi="Calibri" w:cs="Calibri"/>
              </w:rPr>
              <w:t xml:space="preserve"> h robocz</w:t>
            </w:r>
            <w:r w:rsidRPr="00955E01">
              <w:rPr>
                <w:rFonts w:ascii="Calibri" w:hAnsi="Calibri" w:cs="Calibri"/>
              </w:rPr>
              <w:t>e</w:t>
            </w:r>
          </w:p>
        </w:tc>
      </w:tr>
      <w:tr w:rsidR="00523FC3" w:rsidRPr="00955E01" w14:paraId="13669BB1" w14:textId="77777777" w:rsidTr="0064221A">
        <w:trPr>
          <w:cantSplit/>
          <w:trHeight w:val="334"/>
        </w:trPr>
        <w:tc>
          <w:tcPr>
            <w:tcW w:w="2410" w:type="dxa"/>
            <w:vMerge/>
            <w:vAlign w:val="center"/>
          </w:tcPr>
          <w:p w14:paraId="21523D63" w14:textId="77777777" w:rsidR="00523FC3" w:rsidRPr="00955E01" w:rsidRDefault="00523FC3" w:rsidP="0064221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Align w:val="center"/>
          </w:tcPr>
          <w:p w14:paraId="6B09BE21" w14:textId="66F59AB6" w:rsidR="00523FC3" w:rsidRPr="00955E01" w:rsidRDefault="00523FC3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Czas Usunięcia </w:t>
            </w:r>
          </w:p>
        </w:tc>
        <w:tc>
          <w:tcPr>
            <w:tcW w:w="2693" w:type="dxa"/>
            <w:vAlign w:val="center"/>
          </w:tcPr>
          <w:p w14:paraId="6FCFD68C" w14:textId="1947E0DB" w:rsidR="00523FC3" w:rsidRPr="00955E01" w:rsidRDefault="00CA4B19" w:rsidP="0064221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20</w:t>
            </w:r>
            <w:r w:rsidR="00523FC3" w:rsidRPr="00955E01">
              <w:rPr>
                <w:rFonts w:ascii="Calibri" w:hAnsi="Calibri" w:cs="Calibri"/>
              </w:rPr>
              <w:t xml:space="preserve"> h robocz</w:t>
            </w:r>
            <w:r w:rsidRPr="00955E01">
              <w:rPr>
                <w:rFonts w:ascii="Calibri" w:hAnsi="Calibri" w:cs="Calibri"/>
              </w:rPr>
              <w:t>ych</w:t>
            </w:r>
          </w:p>
        </w:tc>
      </w:tr>
      <w:tr w:rsidR="00523FC3" w:rsidRPr="00955E01" w14:paraId="52A95C64" w14:textId="77777777" w:rsidTr="0064221A">
        <w:trPr>
          <w:cantSplit/>
          <w:trHeight w:val="414"/>
        </w:trPr>
        <w:tc>
          <w:tcPr>
            <w:tcW w:w="2410" w:type="dxa"/>
            <w:vMerge w:val="restart"/>
            <w:vAlign w:val="center"/>
          </w:tcPr>
          <w:p w14:paraId="626F9F41" w14:textId="4F630B3E" w:rsidR="00523FC3" w:rsidRPr="00955E01" w:rsidRDefault="00523FC3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Błąd </w:t>
            </w:r>
            <w:r w:rsidR="00CA4B19" w:rsidRPr="00955E01">
              <w:rPr>
                <w:rFonts w:ascii="Calibri" w:hAnsi="Calibri" w:cs="Calibri"/>
              </w:rPr>
              <w:t xml:space="preserve">nieistotny </w:t>
            </w:r>
            <w:r w:rsidRPr="00955E01">
              <w:rPr>
                <w:rFonts w:ascii="Calibri" w:hAnsi="Calibri" w:cs="Calibri"/>
              </w:rPr>
              <w:t>(B</w:t>
            </w:r>
            <w:r w:rsidR="00CA4B19" w:rsidRPr="00955E01">
              <w:rPr>
                <w:rFonts w:ascii="Calibri" w:hAnsi="Calibri" w:cs="Calibri"/>
              </w:rPr>
              <w:t>_</w:t>
            </w:r>
            <w:r w:rsidRPr="00955E01">
              <w:rPr>
                <w:rFonts w:ascii="Calibri" w:hAnsi="Calibri" w:cs="Calibri"/>
              </w:rPr>
              <w:t>3)</w:t>
            </w:r>
          </w:p>
        </w:tc>
        <w:tc>
          <w:tcPr>
            <w:tcW w:w="2438" w:type="dxa"/>
            <w:vAlign w:val="center"/>
          </w:tcPr>
          <w:p w14:paraId="6F3D652A" w14:textId="77777777" w:rsidR="00523FC3" w:rsidRPr="00955E01" w:rsidRDefault="00523FC3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Czas Reakcji</w:t>
            </w:r>
          </w:p>
        </w:tc>
        <w:tc>
          <w:tcPr>
            <w:tcW w:w="2693" w:type="dxa"/>
            <w:vAlign w:val="center"/>
          </w:tcPr>
          <w:p w14:paraId="215EF352" w14:textId="77777777" w:rsidR="00523FC3" w:rsidRPr="00955E01" w:rsidRDefault="00523FC3" w:rsidP="0064221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12 h roboczych</w:t>
            </w:r>
          </w:p>
        </w:tc>
      </w:tr>
      <w:tr w:rsidR="00523FC3" w:rsidRPr="00955E01" w14:paraId="17CB4B08" w14:textId="77777777" w:rsidTr="0064221A">
        <w:trPr>
          <w:cantSplit/>
          <w:trHeight w:val="334"/>
        </w:trPr>
        <w:tc>
          <w:tcPr>
            <w:tcW w:w="2410" w:type="dxa"/>
            <w:vMerge/>
            <w:vAlign w:val="center"/>
          </w:tcPr>
          <w:p w14:paraId="464A4CBB" w14:textId="77777777" w:rsidR="00523FC3" w:rsidRPr="00955E01" w:rsidRDefault="00523FC3" w:rsidP="0064221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8" w:type="dxa"/>
            <w:vAlign w:val="center"/>
          </w:tcPr>
          <w:p w14:paraId="2B6E8B0F" w14:textId="7E84A30D" w:rsidR="00523FC3" w:rsidRPr="00955E01" w:rsidRDefault="00523FC3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Czas Usunięcia</w:t>
            </w:r>
          </w:p>
        </w:tc>
        <w:tc>
          <w:tcPr>
            <w:tcW w:w="2693" w:type="dxa"/>
            <w:vAlign w:val="center"/>
          </w:tcPr>
          <w:p w14:paraId="4AD99238" w14:textId="7C049E23" w:rsidR="00523FC3" w:rsidRPr="00955E01" w:rsidRDefault="00CA4B19" w:rsidP="0064221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80</w:t>
            </w:r>
            <w:r w:rsidR="00523FC3" w:rsidRPr="00955E01">
              <w:rPr>
                <w:rFonts w:ascii="Calibri" w:hAnsi="Calibri" w:cs="Calibri"/>
              </w:rPr>
              <w:t xml:space="preserve"> h roboczych</w:t>
            </w:r>
          </w:p>
        </w:tc>
      </w:tr>
    </w:tbl>
    <w:p w14:paraId="30A3AC9E" w14:textId="77777777" w:rsidR="0033040D" w:rsidRPr="00955E01" w:rsidRDefault="0033040D" w:rsidP="005F5236">
      <w:pPr>
        <w:tabs>
          <w:tab w:val="left" w:pos="284"/>
        </w:tabs>
        <w:spacing w:line="276" w:lineRule="auto"/>
        <w:jc w:val="both"/>
      </w:pPr>
    </w:p>
    <w:p w14:paraId="739CC961" w14:textId="62F14F8A" w:rsidR="000C60F1" w:rsidRPr="00955E01" w:rsidRDefault="000C60F1" w:rsidP="005F5236">
      <w:pPr>
        <w:tabs>
          <w:tab w:val="left" w:pos="284"/>
        </w:tabs>
        <w:spacing w:line="276" w:lineRule="auto"/>
        <w:jc w:val="both"/>
        <w:rPr>
          <w:rFonts w:cs="Calibri"/>
        </w:rPr>
      </w:pPr>
      <w:r w:rsidRPr="00955E01">
        <w:rPr>
          <w:rFonts w:cs="Calibri"/>
        </w:rPr>
        <w:t xml:space="preserve">Kategorię Błędu wskazuje Zamawiający w Zgłoszeniu dotyczącym Błędu. </w:t>
      </w:r>
    </w:p>
    <w:p w14:paraId="5E854469" w14:textId="3759C41C" w:rsidR="000E55AD" w:rsidRPr="00955E01" w:rsidRDefault="000E55AD" w:rsidP="005F5236">
      <w:pPr>
        <w:tabs>
          <w:tab w:val="left" w:pos="284"/>
        </w:tabs>
        <w:spacing w:line="276" w:lineRule="auto"/>
        <w:jc w:val="both"/>
        <w:rPr>
          <w:rFonts w:cs="Calibri"/>
        </w:rPr>
      </w:pPr>
      <w:r w:rsidRPr="00955E01">
        <w:rPr>
          <w:rFonts w:cs="Calibri"/>
        </w:rPr>
        <w:t>Usługi serwisowe i gwarancyjne powinny być realizowane w Dni Robocze.</w:t>
      </w:r>
    </w:p>
    <w:p w14:paraId="41CFDDCA" w14:textId="77777777" w:rsidR="000D36FC" w:rsidRPr="00955E01" w:rsidRDefault="000D36FC" w:rsidP="00613C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14:paraId="72AD04AD" w14:textId="46C61D72" w:rsidR="00934055" w:rsidRPr="00955E01" w:rsidRDefault="0051747C" w:rsidP="00613C47">
      <w:pPr>
        <w:pStyle w:val="Nagwek3"/>
        <w:spacing w:line="276" w:lineRule="auto"/>
      </w:pPr>
      <w:bookmarkStart w:id="36" w:name="_Toc84860486"/>
      <w:r w:rsidRPr="00955E01">
        <w:t>5</w:t>
      </w:r>
      <w:r w:rsidR="00AC44FF" w:rsidRPr="00955E01">
        <w:t>.1</w:t>
      </w:r>
      <w:r w:rsidRPr="00955E01">
        <w:t>1</w:t>
      </w:r>
      <w:r w:rsidR="00AC44FF" w:rsidRPr="00955E01">
        <w:t xml:space="preserve"> </w:t>
      </w:r>
      <w:r w:rsidR="009F06FA" w:rsidRPr="00955E01">
        <w:t>Rozwój</w:t>
      </w:r>
      <w:bookmarkEnd w:id="36"/>
    </w:p>
    <w:p w14:paraId="7BD13B15" w14:textId="0673A493" w:rsidR="001A7775" w:rsidRPr="00955E01" w:rsidRDefault="001A7775" w:rsidP="001A7775">
      <w:pPr>
        <w:spacing w:line="276" w:lineRule="auto"/>
        <w:jc w:val="both"/>
        <w:rPr>
          <w:rFonts w:cs="Calibri"/>
        </w:rPr>
      </w:pPr>
      <w:r w:rsidRPr="00955E01">
        <w:rPr>
          <w:rFonts w:cs="Calibri"/>
        </w:rPr>
        <w:t>Usługi rozwojowe oparte są w całości na Prawie opcji. Realizowane będą wyłącznie w trybie zleceniowym</w:t>
      </w:r>
      <w:r w:rsidR="00612341" w:rsidRPr="00955E01">
        <w:rPr>
          <w:rFonts w:cs="Calibri"/>
        </w:rPr>
        <w:t>,</w:t>
      </w:r>
      <w:r w:rsidRPr="00955E01">
        <w:rPr>
          <w:rFonts w:cs="Calibri"/>
        </w:rPr>
        <w:t xml:space="preserve"> tj. dla ich realizacji wymagane jest wystawienie przez Zamawiającego pisemnego zlecenia posiadającego ściśle sprecyzowany: zakres prac, czas realizacji oraz koszt realizacji. </w:t>
      </w:r>
    </w:p>
    <w:p w14:paraId="666CB51B" w14:textId="3DC029D0" w:rsidR="001A7775" w:rsidRPr="00955E01" w:rsidRDefault="001A7775" w:rsidP="003E04F4">
      <w:pPr>
        <w:spacing w:line="276" w:lineRule="auto"/>
        <w:jc w:val="both"/>
        <w:rPr>
          <w:rFonts w:cs="Calibri"/>
          <w:color w:val="000000"/>
        </w:rPr>
      </w:pPr>
      <w:r w:rsidRPr="00955E01">
        <w:rPr>
          <w:rFonts w:cs="Calibri"/>
        </w:rPr>
        <w:t xml:space="preserve">Usługi rozwojowe związane są z pojawiającymi się nowymi potrzebami Zamawiającego dotyczącymi wdrożenia Systemu oraz jego utrzymania i rozwoju. </w:t>
      </w:r>
    </w:p>
    <w:p w14:paraId="2B2AD581" w14:textId="77777777" w:rsidR="001A7775" w:rsidRPr="00955E01" w:rsidRDefault="001A7775" w:rsidP="001A7775">
      <w:pPr>
        <w:spacing w:line="276" w:lineRule="auto"/>
        <w:jc w:val="both"/>
        <w:rPr>
          <w:rFonts w:cs="Calibri"/>
        </w:rPr>
      </w:pPr>
    </w:p>
    <w:p w14:paraId="254D746E" w14:textId="336C30DA" w:rsidR="001A7775" w:rsidRPr="00955E01" w:rsidRDefault="001A7775" w:rsidP="001A7775">
      <w:pPr>
        <w:spacing w:line="276" w:lineRule="auto"/>
        <w:jc w:val="both"/>
        <w:rPr>
          <w:rFonts w:cs="Calibri"/>
        </w:rPr>
      </w:pPr>
      <w:r w:rsidRPr="00955E01">
        <w:rPr>
          <w:rFonts w:cs="Calibri"/>
        </w:rPr>
        <w:t xml:space="preserve">Zamawiający zamierza korzystać z Usług rozwojowych w wymiarze nie przekraczającym </w:t>
      </w:r>
      <w:r w:rsidR="005C0B3C" w:rsidRPr="00955E01">
        <w:rPr>
          <w:rFonts w:cs="Calibri"/>
        </w:rPr>
        <w:t>5</w:t>
      </w:r>
      <w:r w:rsidR="007E3FC4" w:rsidRPr="00955E01">
        <w:rPr>
          <w:rFonts w:cs="Calibri"/>
        </w:rPr>
        <w:t>00</w:t>
      </w:r>
      <w:r w:rsidRPr="00955E01">
        <w:rPr>
          <w:rFonts w:cs="Calibri"/>
        </w:rPr>
        <w:t xml:space="preserve"> rbh rocznie, przy czym powyższy limit w razie niewykorzystania w bieżącym roku Zamawiający może wykorzystać w latach kolejnych. Usługi rozwojowe mogą być realizowane zarówno w okresie trwania prac wdrożeniowych (Etapy I-VI</w:t>
      </w:r>
      <w:r w:rsidR="007E3FC4" w:rsidRPr="00955E01">
        <w:rPr>
          <w:rFonts w:cs="Calibri"/>
        </w:rPr>
        <w:t>I</w:t>
      </w:r>
      <w:r w:rsidRPr="00955E01">
        <w:rPr>
          <w:rFonts w:cs="Calibri"/>
        </w:rPr>
        <w:t>), jak i w okresie powdrożeniowym</w:t>
      </w:r>
      <w:r w:rsidR="00612341" w:rsidRPr="00955E01">
        <w:rPr>
          <w:rFonts w:cs="Calibri"/>
        </w:rPr>
        <w:t>,</w:t>
      </w:r>
      <w:r w:rsidRPr="00955E01">
        <w:rPr>
          <w:rFonts w:cs="Calibri"/>
        </w:rPr>
        <w:t xml:space="preserve"> tj. w okresie świadczenia przez Wykonawcę usług </w:t>
      </w:r>
      <w:r w:rsidR="007E3FC4" w:rsidRPr="00955E01">
        <w:rPr>
          <w:rFonts w:cs="Calibri"/>
        </w:rPr>
        <w:t>s</w:t>
      </w:r>
      <w:r w:rsidRPr="00955E01">
        <w:rPr>
          <w:rFonts w:cs="Calibri"/>
        </w:rPr>
        <w:t xml:space="preserve">erwisu (Etap </w:t>
      </w:r>
      <w:r w:rsidR="007E3FC4" w:rsidRPr="00955E01">
        <w:rPr>
          <w:rFonts w:cs="Calibri"/>
        </w:rPr>
        <w:t>VIII</w:t>
      </w:r>
      <w:r w:rsidRPr="00955E01">
        <w:rPr>
          <w:rFonts w:cs="Calibri"/>
        </w:rPr>
        <w:t>).</w:t>
      </w:r>
    </w:p>
    <w:p w14:paraId="27786D24" w14:textId="77777777" w:rsidR="001A7775" w:rsidRPr="00955E01" w:rsidRDefault="001A7775" w:rsidP="001A7775">
      <w:pPr>
        <w:spacing w:line="276" w:lineRule="auto"/>
        <w:jc w:val="both"/>
        <w:rPr>
          <w:rFonts w:cs="Calibri"/>
        </w:rPr>
      </w:pPr>
    </w:p>
    <w:p w14:paraId="51FFB500" w14:textId="77777777" w:rsidR="001A7775" w:rsidRPr="00955E01" w:rsidRDefault="001A7775" w:rsidP="001A7775">
      <w:pPr>
        <w:spacing w:line="276" w:lineRule="auto"/>
        <w:jc w:val="both"/>
        <w:rPr>
          <w:rFonts w:cs="Calibri"/>
        </w:rPr>
      </w:pPr>
      <w:r w:rsidRPr="00955E01">
        <w:rPr>
          <w:rFonts w:cs="Calibri"/>
        </w:rPr>
        <w:t>Kluczowe zasady realizacji Usług rozwojowych, w szczególności dotyczące prac na Środowisku Produkcyjnym Systemu:</w:t>
      </w:r>
    </w:p>
    <w:p w14:paraId="59CFA04F" w14:textId="77777777" w:rsidR="001A7775" w:rsidRPr="00955E01" w:rsidRDefault="001A7775" w:rsidP="000E0862">
      <w:pPr>
        <w:pStyle w:val="Akapitzlist"/>
        <w:numPr>
          <w:ilvl w:val="0"/>
          <w:numId w:val="12"/>
        </w:numPr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Wykonawca zobowiązany jest do każdorazowego uzyskania zgody Zamawiającego na ingerencję w Środowisko Produkcyjne Systemu, jeżeli wymagać będzie tego realizacja prac zleconych, przed podjęciem tych działań.</w:t>
      </w:r>
    </w:p>
    <w:p w14:paraId="0D45D257" w14:textId="77777777" w:rsidR="001A7775" w:rsidRPr="00955E01" w:rsidRDefault="001A7775" w:rsidP="000E0862">
      <w:pPr>
        <w:pStyle w:val="Akapitzlist"/>
        <w:numPr>
          <w:ilvl w:val="0"/>
          <w:numId w:val="12"/>
        </w:numPr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Wykonawca zobowiązany jest do informowania Zamawiającego o postępach w realizacji zlecenia, z częstotliwością określoną w zleceniu. </w:t>
      </w:r>
    </w:p>
    <w:p w14:paraId="4AA30CB3" w14:textId="77777777" w:rsidR="001A7775" w:rsidRPr="00955E01" w:rsidRDefault="001A7775" w:rsidP="000E0862">
      <w:pPr>
        <w:pStyle w:val="Akapitzlist"/>
        <w:numPr>
          <w:ilvl w:val="0"/>
          <w:numId w:val="12"/>
        </w:numPr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Wykonawca zobowiązany jest poinformować Zamawiającego o zakończeniu wykonywania zlecenia i gotowości produktów zlecenia do odbioru, najpóźniej w terminie określonym w zleceniu.</w:t>
      </w:r>
    </w:p>
    <w:p w14:paraId="6C2B1899" w14:textId="77777777" w:rsidR="001A7775" w:rsidRPr="00955E01" w:rsidRDefault="001A7775" w:rsidP="000E0862">
      <w:pPr>
        <w:pStyle w:val="Akapitzlist"/>
        <w:numPr>
          <w:ilvl w:val="0"/>
          <w:numId w:val="12"/>
        </w:numPr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Wszelkie prace mające wpływ na dostępność Systemu dla Użytkowników lub jakość pracy Użytkowników powinny być prowadzone w uzgodnionym z Zamawiającym terminie, powodując najmniejszą możliwą uciążliwość prac dla Użytkowników.</w:t>
      </w:r>
    </w:p>
    <w:p w14:paraId="4C5BA329" w14:textId="77777777" w:rsidR="001A7775" w:rsidRPr="00955E01" w:rsidRDefault="001A7775" w:rsidP="000E0862">
      <w:pPr>
        <w:pStyle w:val="Akapitzlist"/>
        <w:numPr>
          <w:ilvl w:val="0"/>
          <w:numId w:val="12"/>
        </w:numPr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W kontekście uprawnienia Zamawiającego do modyfikacji Systemu samodzielnie przez Zamawiającego lub przez podmiot trzeci działający na zlecenie Zamawiającego, Zamawiający po opracowaniu modyfikacji Systemu przekaże ją do testów Wykonawcy w celu potwierdzenia jej poprawności i możliwości bezpiecznego wgrania na Środowisko Produkcyjne Systemu. </w:t>
      </w:r>
    </w:p>
    <w:p w14:paraId="728F4637" w14:textId="77777777" w:rsidR="001A7775" w:rsidRPr="00955E01" w:rsidRDefault="001A7775" w:rsidP="000E0862">
      <w:pPr>
        <w:pStyle w:val="Akapitzlist"/>
        <w:numPr>
          <w:ilvl w:val="0"/>
          <w:numId w:val="12"/>
        </w:numPr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Wgranie modyfikacji na Środowisko Produkcyjne może nastąpić wyłącznie po uzyskaniu pozytywnych wyników testów Zamawiającego (testy własne) oraz testów zleconych Wykonawcy (testy w ramach Usług rozwojowych). </w:t>
      </w:r>
    </w:p>
    <w:p w14:paraId="2607C66A" w14:textId="5C6408E4" w:rsidR="001A7775" w:rsidRPr="00955E01" w:rsidRDefault="001A7775" w:rsidP="000E0862">
      <w:pPr>
        <w:pStyle w:val="Akapitzlist"/>
        <w:numPr>
          <w:ilvl w:val="0"/>
          <w:numId w:val="12"/>
        </w:numPr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Wgranie modyfikacji na Środowisko Produkcyjne po pozytywnych testach Wykonawcy oznacza objęcie tej modyfikacji usługami </w:t>
      </w:r>
      <w:r w:rsidR="009E4ACB" w:rsidRPr="00955E01">
        <w:rPr>
          <w:sz w:val="24"/>
          <w:szCs w:val="24"/>
        </w:rPr>
        <w:t>s</w:t>
      </w:r>
      <w:r w:rsidRPr="00955E01">
        <w:rPr>
          <w:sz w:val="24"/>
          <w:szCs w:val="24"/>
        </w:rPr>
        <w:t xml:space="preserve">erwisu </w:t>
      </w:r>
      <w:r w:rsidR="009E4ACB" w:rsidRPr="00955E01">
        <w:rPr>
          <w:sz w:val="24"/>
          <w:szCs w:val="24"/>
        </w:rPr>
        <w:t xml:space="preserve">i </w:t>
      </w:r>
      <w:r w:rsidRPr="00955E01">
        <w:rPr>
          <w:sz w:val="24"/>
          <w:szCs w:val="24"/>
        </w:rPr>
        <w:t>gwaranc</w:t>
      </w:r>
      <w:r w:rsidR="009E4ACB" w:rsidRPr="00955E01">
        <w:rPr>
          <w:sz w:val="24"/>
          <w:szCs w:val="24"/>
        </w:rPr>
        <w:t xml:space="preserve">ji </w:t>
      </w:r>
      <w:r w:rsidRPr="00955E01">
        <w:rPr>
          <w:sz w:val="24"/>
          <w:szCs w:val="24"/>
        </w:rPr>
        <w:t>świadczonymi przez Wykonawcę, na zasadach identycznych do tych obowiązujących dla całości Systemu.</w:t>
      </w:r>
    </w:p>
    <w:p w14:paraId="00AE8E98" w14:textId="77777777" w:rsidR="00163DA9" w:rsidRPr="00955E01" w:rsidRDefault="00163DA9" w:rsidP="001E30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cs="Calibri"/>
          <w:color w:val="000000" w:themeColor="text1"/>
          <w:sz w:val="22"/>
          <w:szCs w:val="22"/>
        </w:rPr>
      </w:pPr>
    </w:p>
    <w:p w14:paraId="52535A7F" w14:textId="5B7D6429" w:rsidR="00811EF4" w:rsidRPr="00955E01" w:rsidRDefault="0051747C" w:rsidP="00934055">
      <w:pPr>
        <w:pStyle w:val="Nagwek3"/>
        <w:spacing w:line="276" w:lineRule="auto"/>
      </w:pPr>
      <w:bookmarkStart w:id="37" w:name="_Toc84860487"/>
      <w:r w:rsidRPr="00955E01">
        <w:t>5</w:t>
      </w:r>
      <w:r w:rsidR="00AC44FF" w:rsidRPr="00955E01">
        <w:t>.1</w:t>
      </w:r>
      <w:r w:rsidRPr="00955E01">
        <w:t>2</w:t>
      </w:r>
      <w:r w:rsidR="00AC44FF" w:rsidRPr="00955E01">
        <w:t xml:space="preserve"> </w:t>
      </w:r>
      <w:r w:rsidR="009F06FA" w:rsidRPr="00955E01">
        <w:t>Wymagania architektoniczne</w:t>
      </w:r>
      <w:bookmarkEnd w:id="37"/>
    </w:p>
    <w:p w14:paraId="3294697A" w14:textId="77777777" w:rsidR="00934055" w:rsidRPr="00955E01" w:rsidRDefault="00934055" w:rsidP="00934055">
      <w:pPr>
        <w:spacing w:line="276" w:lineRule="auto"/>
      </w:pPr>
    </w:p>
    <w:p w14:paraId="11D0BD05" w14:textId="4537ADFD" w:rsidR="007C2942" w:rsidRPr="00955E01" w:rsidRDefault="007C2942" w:rsidP="00B365E4">
      <w:pPr>
        <w:spacing w:after="200" w:line="276" w:lineRule="auto"/>
        <w:jc w:val="both"/>
        <w:rPr>
          <w:rFonts w:asciiTheme="majorHAnsi" w:hAnsiTheme="majorHAnsi" w:cstheme="majorHAnsi"/>
        </w:rPr>
      </w:pPr>
      <w:r w:rsidRPr="00955E01">
        <w:rPr>
          <w:rFonts w:asciiTheme="majorHAnsi" w:hAnsiTheme="majorHAnsi" w:cstheme="majorHAnsi"/>
        </w:rPr>
        <w:t>[Wymagania ogólne]</w:t>
      </w:r>
    </w:p>
    <w:p w14:paraId="41E28D50" w14:textId="09C4D375" w:rsidR="008708A4" w:rsidRPr="00955E01" w:rsidRDefault="008708A4" w:rsidP="000E0862">
      <w:pPr>
        <w:pStyle w:val="Akapitzlist"/>
        <w:numPr>
          <w:ilvl w:val="0"/>
          <w:numId w:val="34"/>
        </w:numPr>
        <w:spacing w:before="60" w:after="6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Wdraża</w:t>
      </w:r>
      <w:r w:rsidR="00D407E1" w:rsidRPr="00955E01">
        <w:rPr>
          <w:rFonts w:asciiTheme="majorHAnsi" w:hAnsiTheme="majorHAnsi" w:cstheme="majorHAnsi"/>
          <w:sz w:val="24"/>
          <w:szCs w:val="24"/>
        </w:rPr>
        <w:t xml:space="preserve">ny System </w:t>
      </w:r>
      <w:r w:rsidRPr="00955E01">
        <w:rPr>
          <w:rFonts w:asciiTheme="majorHAnsi" w:hAnsiTheme="majorHAnsi" w:cstheme="majorHAnsi"/>
          <w:sz w:val="24"/>
          <w:szCs w:val="24"/>
        </w:rPr>
        <w:t xml:space="preserve">musi </w:t>
      </w:r>
      <w:r w:rsidR="00221EE7" w:rsidRPr="00955E01">
        <w:rPr>
          <w:rFonts w:asciiTheme="majorHAnsi" w:hAnsiTheme="majorHAnsi" w:cstheme="majorHAnsi"/>
          <w:sz w:val="24"/>
          <w:szCs w:val="24"/>
        </w:rPr>
        <w:t>zapewniać możliwość w pełni funkcjonalnego działania aplikacji mobilnej (na ostatnich wczytanych do aplikacji danych), nawet przy całkowitej niedostępności aplikacji serwerowej</w:t>
      </w:r>
      <w:r w:rsidR="0031488B" w:rsidRPr="00955E01">
        <w:rPr>
          <w:rFonts w:asciiTheme="majorHAnsi" w:hAnsiTheme="majorHAnsi" w:cstheme="majorHAnsi"/>
          <w:sz w:val="24"/>
          <w:szCs w:val="24"/>
        </w:rPr>
        <w:t xml:space="preserve"> (ze stosownym komunikatem dla użytkownika)</w:t>
      </w:r>
      <w:r w:rsidRPr="00955E01">
        <w:rPr>
          <w:rFonts w:asciiTheme="majorHAnsi" w:hAnsiTheme="majorHAnsi" w:cstheme="majorHAnsi"/>
          <w:sz w:val="24"/>
          <w:szCs w:val="24"/>
        </w:rPr>
        <w:t>.</w:t>
      </w:r>
    </w:p>
    <w:p w14:paraId="2B541932" w14:textId="43B58295" w:rsidR="008708A4" w:rsidRPr="00955E01" w:rsidRDefault="00940013" w:rsidP="000E0862">
      <w:pPr>
        <w:pStyle w:val="Akapitzlist"/>
        <w:numPr>
          <w:ilvl w:val="0"/>
          <w:numId w:val="34"/>
        </w:numPr>
        <w:spacing w:before="60" w:after="6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Aplikacja serwerowa i aplikacja mobilna muszą być architektonicznie zbudowane w sposób umożliwiający niezależne wprowadzanie zmian do każdego z nich odrębnie. </w:t>
      </w:r>
    </w:p>
    <w:p w14:paraId="608CB3AC" w14:textId="3DF43ADC" w:rsidR="008708A4" w:rsidRPr="00955E01" w:rsidRDefault="008708A4" w:rsidP="000E0862">
      <w:pPr>
        <w:pStyle w:val="Akapitzlist"/>
        <w:numPr>
          <w:ilvl w:val="0"/>
          <w:numId w:val="34"/>
        </w:numPr>
        <w:spacing w:before="60" w:after="6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Aktualizacja </w:t>
      </w:r>
      <w:r w:rsidR="00A60696" w:rsidRPr="00955E01">
        <w:rPr>
          <w:rFonts w:asciiTheme="majorHAnsi" w:hAnsiTheme="majorHAnsi" w:cstheme="majorHAnsi"/>
          <w:sz w:val="24"/>
          <w:szCs w:val="24"/>
        </w:rPr>
        <w:t xml:space="preserve">Systemu </w:t>
      </w:r>
      <w:r w:rsidRPr="00955E01">
        <w:rPr>
          <w:rFonts w:asciiTheme="majorHAnsi" w:hAnsiTheme="majorHAnsi" w:cstheme="majorHAnsi"/>
          <w:sz w:val="24"/>
          <w:szCs w:val="24"/>
        </w:rPr>
        <w:t>musi odbywać się w ramach uzgodnionych okien serwisowych</w:t>
      </w:r>
      <w:r w:rsidR="00940013" w:rsidRPr="00955E01">
        <w:rPr>
          <w:rFonts w:asciiTheme="majorHAnsi" w:hAnsiTheme="majorHAnsi" w:cstheme="majorHAnsi"/>
          <w:sz w:val="24"/>
          <w:szCs w:val="24"/>
        </w:rPr>
        <w:t xml:space="preserve"> wyznaczonych przez Zamawiającego</w:t>
      </w:r>
      <w:r w:rsidRPr="00955E01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B4F8A8C" w14:textId="16F9E7F4" w:rsidR="008708A4" w:rsidRPr="00955E01" w:rsidRDefault="00A60696" w:rsidP="000E0862">
      <w:pPr>
        <w:pStyle w:val="Akapitzlist"/>
        <w:numPr>
          <w:ilvl w:val="0"/>
          <w:numId w:val="34"/>
        </w:numPr>
        <w:spacing w:before="60" w:after="6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System </w:t>
      </w:r>
      <w:r w:rsidR="008708A4" w:rsidRPr="00955E01">
        <w:rPr>
          <w:rFonts w:asciiTheme="majorHAnsi" w:hAnsiTheme="majorHAnsi" w:cstheme="majorHAnsi"/>
          <w:sz w:val="24"/>
          <w:szCs w:val="24"/>
        </w:rPr>
        <w:t>musi być zbudowan</w:t>
      </w:r>
      <w:r w:rsidR="0031488B" w:rsidRPr="00955E01">
        <w:rPr>
          <w:rFonts w:asciiTheme="majorHAnsi" w:hAnsiTheme="majorHAnsi" w:cstheme="majorHAnsi"/>
          <w:sz w:val="24"/>
          <w:szCs w:val="24"/>
        </w:rPr>
        <w:t>y</w:t>
      </w:r>
      <w:r w:rsidR="008708A4" w:rsidRPr="00955E01">
        <w:rPr>
          <w:rFonts w:asciiTheme="majorHAnsi" w:hAnsiTheme="majorHAnsi" w:cstheme="majorHAnsi"/>
          <w:sz w:val="24"/>
          <w:szCs w:val="24"/>
        </w:rPr>
        <w:t xml:space="preserve"> i rozwijan</w:t>
      </w:r>
      <w:r w:rsidR="0031488B" w:rsidRPr="00955E01">
        <w:rPr>
          <w:rFonts w:asciiTheme="majorHAnsi" w:hAnsiTheme="majorHAnsi" w:cstheme="majorHAnsi"/>
          <w:sz w:val="24"/>
          <w:szCs w:val="24"/>
        </w:rPr>
        <w:t>y</w:t>
      </w:r>
      <w:r w:rsidR="008708A4" w:rsidRPr="00955E01">
        <w:rPr>
          <w:rFonts w:asciiTheme="majorHAnsi" w:hAnsiTheme="majorHAnsi" w:cstheme="majorHAnsi"/>
          <w:sz w:val="24"/>
          <w:szCs w:val="24"/>
        </w:rPr>
        <w:t xml:space="preserve"> </w:t>
      </w:r>
      <w:r w:rsidR="00940013" w:rsidRPr="00955E01">
        <w:rPr>
          <w:rFonts w:asciiTheme="majorHAnsi" w:hAnsiTheme="majorHAnsi" w:cstheme="majorHAnsi"/>
          <w:sz w:val="24"/>
          <w:szCs w:val="24"/>
        </w:rPr>
        <w:t xml:space="preserve">wyłącznie </w:t>
      </w:r>
      <w:r w:rsidR="008708A4" w:rsidRPr="00955E01">
        <w:rPr>
          <w:rFonts w:asciiTheme="majorHAnsi" w:hAnsiTheme="majorHAnsi" w:cstheme="majorHAnsi"/>
          <w:sz w:val="24"/>
          <w:szCs w:val="24"/>
        </w:rPr>
        <w:t>w oparciu o technologie objęte wsparciem producenta.</w:t>
      </w:r>
      <w:r w:rsidR="00940013" w:rsidRPr="00955E01">
        <w:rPr>
          <w:rFonts w:asciiTheme="majorHAnsi" w:hAnsiTheme="majorHAnsi" w:cstheme="majorHAnsi"/>
          <w:sz w:val="24"/>
          <w:szCs w:val="24"/>
        </w:rPr>
        <w:t xml:space="preserve"> Wykorzystane technologie i narzędzia nie mogą być przeznaczone przez producentów do wycofania.</w:t>
      </w:r>
      <w:r w:rsidR="008708A4" w:rsidRPr="00955E01">
        <w:rPr>
          <w:rFonts w:asciiTheme="majorHAnsi" w:hAnsiTheme="majorHAnsi" w:cstheme="majorHAnsi"/>
          <w:sz w:val="24"/>
          <w:szCs w:val="24"/>
        </w:rPr>
        <w:t xml:space="preserve"> </w:t>
      </w:r>
      <w:bookmarkStart w:id="38" w:name="_Hlk40957752"/>
    </w:p>
    <w:p w14:paraId="09ACC052" w14:textId="13245C1F" w:rsidR="008708A4" w:rsidRPr="00955E01" w:rsidRDefault="00A60696" w:rsidP="000E0862">
      <w:pPr>
        <w:pStyle w:val="Akapitzlist"/>
        <w:numPr>
          <w:ilvl w:val="0"/>
          <w:numId w:val="34"/>
        </w:numPr>
        <w:spacing w:before="60" w:after="60" w:line="276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39" w:name="_Hlk38615440"/>
      <w:bookmarkEnd w:id="38"/>
      <w:r w:rsidRPr="00955E01">
        <w:rPr>
          <w:rFonts w:asciiTheme="majorHAnsi" w:hAnsiTheme="majorHAnsi" w:cstheme="majorHAnsi"/>
          <w:sz w:val="24"/>
          <w:szCs w:val="24"/>
        </w:rPr>
        <w:t>Wykonawca zapewni o</w:t>
      </w:r>
      <w:r w:rsidR="008708A4" w:rsidRPr="00955E01">
        <w:rPr>
          <w:rFonts w:asciiTheme="majorHAnsi" w:hAnsiTheme="majorHAnsi" w:cstheme="majorHAnsi"/>
          <w:sz w:val="24"/>
          <w:szCs w:val="24"/>
        </w:rPr>
        <w:t>dseparowani</w:t>
      </w:r>
      <w:r w:rsidRPr="00955E01">
        <w:rPr>
          <w:rFonts w:asciiTheme="majorHAnsi" w:hAnsiTheme="majorHAnsi" w:cstheme="majorHAnsi"/>
          <w:sz w:val="24"/>
          <w:szCs w:val="24"/>
        </w:rPr>
        <w:t>e</w:t>
      </w:r>
      <w:r w:rsidR="008708A4" w:rsidRPr="00955E01">
        <w:rPr>
          <w:rFonts w:asciiTheme="majorHAnsi" w:hAnsiTheme="majorHAnsi" w:cstheme="majorHAnsi"/>
          <w:sz w:val="24"/>
          <w:szCs w:val="24"/>
        </w:rPr>
        <w:t xml:space="preserve"> środowisk nieprodukcyjnych od środowiska produkcyjnego.</w:t>
      </w:r>
      <w:r w:rsidR="00940013" w:rsidRPr="00955E01">
        <w:rPr>
          <w:rFonts w:asciiTheme="majorHAnsi" w:hAnsiTheme="majorHAnsi" w:cstheme="majorHAnsi"/>
          <w:sz w:val="24"/>
          <w:szCs w:val="24"/>
        </w:rPr>
        <w:t xml:space="preserve"> Nie jest dopuszczalne stosowanie w środowisku produkcyjnym oprogramowania i zmian w oprogramowaniu, które nie przeszło pozytywnie wcześniej testów na środowisku nieprodukcyjnym.</w:t>
      </w:r>
    </w:p>
    <w:bookmarkEnd w:id="39"/>
    <w:p w14:paraId="0BBE58A0" w14:textId="77777777" w:rsidR="00B365E4" w:rsidRPr="00955E01" w:rsidRDefault="00B365E4" w:rsidP="004F2968">
      <w:pPr>
        <w:spacing w:before="60" w:after="60" w:line="276" w:lineRule="auto"/>
        <w:jc w:val="both"/>
        <w:rPr>
          <w:sz w:val="22"/>
          <w:szCs w:val="22"/>
        </w:rPr>
      </w:pPr>
    </w:p>
    <w:p w14:paraId="58FD58C5" w14:textId="46595DD5" w:rsidR="008708A4" w:rsidRPr="00955E01" w:rsidRDefault="00B21526" w:rsidP="00286741">
      <w:pPr>
        <w:spacing w:after="200" w:line="276" w:lineRule="auto"/>
        <w:jc w:val="both"/>
        <w:rPr>
          <w:rFonts w:cs="Calibri"/>
          <w:b/>
          <w:lang w:eastAsia="en-US"/>
        </w:rPr>
      </w:pPr>
      <w:bookmarkStart w:id="40" w:name="_Toc35848171"/>
      <w:bookmarkStart w:id="41" w:name="_Toc34205638"/>
      <w:bookmarkStart w:id="42" w:name="_Toc40354994"/>
      <w:bookmarkStart w:id="43" w:name="_Toc41660735"/>
      <w:bookmarkStart w:id="44" w:name="_Toc42082168"/>
      <w:r w:rsidRPr="00955E01">
        <w:rPr>
          <w:rFonts w:cs="Calibri"/>
        </w:rPr>
        <w:t>[</w:t>
      </w:r>
      <w:r w:rsidR="008708A4" w:rsidRPr="00955E01">
        <w:rPr>
          <w:rFonts w:cs="Calibri"/>
        </w:rPr>
        <w:t xml:space="preserve">Wymagania </w:t>
      </w:r>
      <w:r w:rsidR="00B53993" w:rsidRPr="00955E01">
        <w:rPr>
          <w:rFonts w:cs="Calibri"/>
        </w:rPr>
        <w:t xml:space="preserve">dot. </w:t>
      </w:r>
      <w:r w:rsidR="008708A4" w:rsidRPr="00955E01">
        <w:rPr>
          <w:rFonts w:cs="Calibri"/>
        </w:rPr>
        <w:t>wydajności</w:t>
      </w:r>
      <w:bookmarkEnd w:id="40"/>
      <w:bookmarkEnd w:id="41"/>
      <w:bookmarkEnd w:id="42"/>
      <w:bookmarkEnd w:id="43"/>
      <w:bookmarkEnd w:id="44"/>
      <w:r w:rsidRPr="00955E01">
        <w:rPr>
          <w:rFonts w:cs="Calibri"/>
        </w:rPr>
        <w:t>]</w:t>
      </w:r>
    </w:p>
    <w:p w14:paraId="0A436CB0" w14:textId="7DA3EF9C" w:rsidR="008708A4" w:rsidRPr="00955E01" w:rsidRDefault="008708A4" w:rsidP="00286741">
      <w:pPr>
        <w:autoSpaceDE w:val="0"/>
        <w:autoSpaceDN w:val="0"/>
        <w:adjustRightInd w:val="0"/>
        <w:spacing w:line="276" w:lineRule="auto"/>
        <w:jc w:val="both"/>
        <w:rPr>
          <w:rFonts w:cs="Calibri"/>
          <w:bCs/>
        </w:rPr>
      </w:pPr>
      <w:r w:rsidRPr="00955E01">
        <w:rPr>
          <w:rFonts w:cs="Calibri"/>
          <w:bCs/>
        </w:rPr>
        <w:t xml:space="preserve">Poniżej zostały zdefiniowane </w:t>
      </w:r>
      <w:r w:rsidR="00B21526" w:rsidRPr="00955E01">
        <w:rPr>
          <w:rFonts w:cs="Calibri"/>
          <w:bCs/>
        </w:rPr>
        <w:t xml:space="preserve">ramowe założenia </w:t>
      </w:r>
      <w:r w:rsidRPr="00955E01">
        <w:rPr>
          <w:rFonts w:cs="Calibri"/>
          <w:bCs/>
        </w:rPr>
        <w:t xml:space="preserve">dotyczące wydajności </w:t>
      </w:r>
      <w:r w:rsidR="00B21526" w:rsidRPr="00955E01">
        <w:rPr>
          <w:rFonts w:cs="Calibri"/>
          <w:bCs/>
        </w:rPr>
        <w:t>Systemu</w:t>
      </w:r>
      <w:r w:rsidRPr="00955E01">
        <w:rPr>
          <w:rFonts w:cs="Calibri"/>
          <w:bCs/>
        </w:rPr>
        <w:t xml:space="preserve">. Szczegółowe wymagania wydajnościowe określone będą na etapie Projektu Technicznego, jako podstawa dla opracowania specyfikacji </w:t>
      </w:r>
      <w:r w:rsidR="00B21526" w:rsidRPr="00955E01">
        <w:rPr>
          <w:rFonts w:cs="Calibri"/>
          <w:bCs/>
        </w:rPr>
        <w:t xml:space="preserve">konfiguracji środowiska serwerowego </w:t>
      </w:r>
      <w:r w:rsidRPr="00955E01">
        <w:rPr>
          <w:rFonts w:cs="Calibri"/>
          <w:bCs/>
        </w:rPr>
        <w:t xml:space="preserve">przez Wykonawcę. </w:t>
      </w:r>
    </w:p>
    <w:p w14:paraId="05A5E7EE" w14:textId="77777777" w:rsidR="002F7755" w:rsidRPr="00955E01" w:rsidRDefault="00B21526" w:rsidP="000E0862">
      <w:pPr>
        <w:pStyle w:val="Akapitzlist"/>
        <w:numPr>
          <w:ilvl w:val="0"/>
          <w:numId w:val="41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System </w:t>
      </w:r>
      <w:r w:rsidR="008708A4" w:rsidRPr="00955E01">
        <w:rPr>
          <w:sz w:val="24"/>
          <w:szCs w:val="24"/>
        </w:rPr>
        <w:t>musi umożliwić jednoczesny dostęp wielu użytkownikom przy zapewnieniu ochrony danych przed utratą spójności lub zniszczeniem.</w:t>
      </w:r>
      <w:r w:rsidR="00843986" w:rsidRPr="00955E01">
        <w:rPr>
          <w:sz w:val="24"/>
          <w:szCs w:val="24"/>
        </w:rPr>
        <w:t xml:space="preserve"> Dotyczy to zarówno użytkowników aplikacji mobilnej, jak i administratorów.</w:t>
      </w:r>
    </w:p>
    <w:p w14:paraId="61D22721" w14:textId="15E9FAF4" w:rsidR="002F7755" w:rsidRPr="00955E01" w:rsidRDefault="002F7755" w:rsidP="000E0862">
      <w:pPr>
        <w:pStyle w:val="Akapitzlist"/>
        <w:numPr>
          <w:ilvl w:val="0"/>
          <w:numId w:val="41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System musi umożliwiać wielu użytkownikom równoległy dostęp do tych samych danych lub obszarów funkcjonalnych bez utraty integralności danych.</w:t>
      </w:r>
    </w:p>
    <w:p w14:paraId="30F16E7B" w14:textId="7286FDF0" w:rsidR="008708A4" w:rsidRPr="00955E01" w:rsidRDefault="00B21526" w:rsidP="000E0862">
      <w:pPr>
        <w:pStyle w:val="Akapitzlist"/>
        <w:numPr>
          <w:ilvl w:val="0"/>
          <w:numId w:val="41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System </w:t>
      </w:r>
      <w:r w:rsidR="008708A4" w:rsidRPr="00955E01">
        <w:rPr>
          <w:sz w:val="24"/>
          <w:szCs w:val="24"/>
        </w:rPr>
        <w:t xml:space="preserve">musi umożliwić pracę </w:t>
      </w:r>
      <w:r w:rsidR="00843986" w:rsidRPr="00955E01">
        <w:rPr>
          <w:sz w:val="24"/>
          <w:szCs w:val="24"/>
        </w:rPr>
        <w:t xml:space="preserve">równocześnie </w:t>
      </w:r>
      <w:r w:rsidR="00A406FC" w:rsidRPr="00955E01">
        <w:rPr>
          <w:sz w:val="24"/>
          <w:szCs w:val="24"/>
        </w:rPr>
        <w:t>3000</w:t>
      </w:r>
      <w:r w:rsidR="00843986" w:rsidRPr="00955E01">
        <w:rPr>
          <w:sz w:val="24"/>
          <w:szCs w:val="24"/>
        </w:rPr>
        <w:t xml:space="preserve"> Użytkowników </w:t>
      </w:r>
      <w:r w:rsidR="008708A4" w:rsidRPr="00955E01">
        <w:rPr>
          <w:sz w:val="24"/>
          <w:szCs w:val="24"/>
        </w:rPr>
        <w:t xml:space="preserve">korzystających z wszystkich dostępnych funkcjonalności </w:t>
      </w:r>
      <w:r w:rsidR="00843986" w:rsidRPr="00955E01">
        <w:rPr>
          <w:sz w:val="24"/>
          <w:szCs w:val="24"/>
        </w:rPr>
        <w:t>aplikacji mobilnej</w:t>
      </w:r>
      <w:r w:rsidR="008708A4" w:rsidRPr="00955E01">
        <w:rPr>
          <w:sz w:val="24"/>
          <w:szCs w:val="24"/>
        </w:rPr>
        <w:t>.</w:t>
      </w:r>
    </w:p>
    <w:p w14:paraId="2DC88B64" w14:textId="73119D5B" w:rsidR="00C90C18" w:rsidRPr="00955E01" w:rsidRDefault="008708A4" w:rsidP="000E0862">
      <w:pPr>
        <w:pStyle w:val="Akapitzlist"/>
        <w:numPr>
          <w:ilvl w:val="0"/>
          <w:numId w:val="41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Oczekiwany czas reakcji/odpowiedzi </w:t>
      </w:r>
      <w:r w:rsidR="00A406FC" w:rsidRPr="00955E01">
        <w:rPr>
          <w:sz w:val="24"/>
          <w:szCs w:val="24"/>
        </w:rPr>
        <w:t xml:space="preserve">aplikacji mobilnej </w:t>
      </w:r>
      <w:r w:rsidRPr="00955E01">
        <w:rPr>
          <w:sz w:val="24"/>
          <w:szCs w:val="24"/>
        </w:rPr>
        <w:t xml:space="preserve">nie dłuższy niż </w:t>
      </w:r>
      <w:r w:rsidR="00A406FC" w:rsidRPr="00955E01">
        <w:rPr>
          <w:sz w:val="24"/>
          <w:szCs w:val="24"/>
        </w:rPr>
        <w:t>2</w:t>
      </w:r>
      <w:r w:rsidRPr="00955E01">
        <w:rPr>
          <w:sz w:val="24"/>
          <w:szCs w:val="24"/>
        </w:rPr>
        <w:t xml:space="preserve"> sekundy.</w:t>
      </w:r>
      <w:bookmarkStart w:id="45" w:name="_Toc407184986"/>
    </w:p>
    <w:p w14:paraId="660A4374" w14:textId="77777777" w:rsidR="009539FA" w:rsidRPr="00955E01" w:rsidRDefault="00803340" w:rsidP="000E0862">
      <w:pPr>
        <w:pStyle w:val="Akapitzlist"/>
        <w:numPr>
          <w:ilvl w:val="0"/>
          <w:numId w:val="41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System </w:t>
      </w:r>
      <w:r w:rsidR="00C90C18" w:rsidRPr="00955E01">
        <w:rPr>
          <w:sz w:val="24"/>
          <w:szCs w:val="24"/>
        </w:rPr>
        <w:t xml:space="preserve">(aplikacja serwerowa) </w:t>
      </w:r>
      <w:r w:rsidR="008708A4" w:rsidRPr="00955E01">
        <w:rPr>
          <w:sz w:val="24"/>
          <w:szCs w:val="24"/>
        </w:rPr>
        <w:t>musi posiadać architekturę skalowalną zarówno wertykalnie</w:t>
      </w:r>
      <w:r w:rsidR="00C90C18" w:rsidRPr="00955E01">
        <w:rPr>
          <w:sz w:val="24"/>
          <w:szCs w:val="24"/>
        </w:rPr>
        <w:t>,</w:t>
      </w:r>
      <w:r w:rsidR="008708A4" w:rsidRPr="00955E01">
        <w:rPr>
          <w:sz w:val="24"/>
          <w:szCs w:val="24"/>
        </w:rPr>
        <w:t xml:space="preserve"> jak i horyzontalnie.</w:t>
      </w:r>
    </w:p>
    <w:p w14:paraId="3C3CEA71" w14:textId="75089A09" w:rsidR="008708A4" w:rsidRPr="00955E01" w:rsidRDefault="00803340" w:rsidP="000E0862">
      <w:pPr>
        <w:pStyle w:val="Akapitzlist"/>
        <w:numPr>
          <w:ilvl w:val="0"/>
          <w:numId w:val="41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System </w:t>
      </w:r>
      <w:r w:rsidR="008708A4" w:rsidRPr="00955E01">
        <w:rPr>
          <w:sz w:val="24"/>
          <w:szCs w:val="24"/>
        </w:rPr>
        <w:t>musi zapewni</w:t>
      </w:r>
      <w:r w:rsidRPr="00955E01">
        <w:rPr>
          <w:sz w:val="24"/>
          <w:szCs w:val="24"/>
        </w:rPr>
        <w:t>a</w:t>
      </w:r>
      <w:r w:rsidR="008708A4" w:rsidRPr="00955E01">
        <w:rPr>
          <w:sz w:val="24"/>
          <w:szCs w:val="24"/>
        </w:rPr>
        <w:t>ć możliwość zbliżonego do liniowego skalowania względem:</w:t>
      </w:r>
    </w:p>
    <w:p w14:paraId="07FABADC" w14:textId="77777777" w:rsidR="008708A4" w:rsidRPr="00955E01" w:rsidRDefault="008708A4" w:rsidP="000E0862">
      <w:pPr>
        <w:pStyle w:val="Akapitzlist"/>
        <w:numPr>
          <w:ilvl w:val="0"/>
          <w:numId w:val="42"/>
        </w:numPr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maksymalnego wolumenu obsługiwanych operacji w jednostce czasu;</w:t>
      </w:r>
    </w:p>
    <w:p w14:paraId="38DF3A2D" w14:textId="77777777" w:rsidR="008708A4" w:rsidRPr="00955E01" w:rsidRDefault="008708A4" w:rsidP="000E0862">
      <w:pPr>
        <w:pStyle w:val="Akapitzlist"/>
        <w:numPr>
          <w:ilvl w:val="0"/>
          <w:numId w:val="42"/>
        </w:numPr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ilości przetwarzanych i zgromadzonych danych;</w:t>
      </w:r>
    </w:p>
    <w:p w14:paraId="2FF8D33E" w14:textId="32CAA078" w:rsidR="00B53993" w:rsidRPr="00955E01" w:rsidRDefault="008708A4" w:rsidP="000E0862">
      <w:pPr>
        <w:pStyle w:val="Akapitzlist"/>
        <w:numPr>
          <w:ilvl w:val="0"/>
          <w:numId w:val="42"/>
        </w:numPr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liczby jednocześnie pracujących użytkowników.</w:t>
      </w:r>
    </w:p>
    <w:bookmarkEnd w:id="45"/>
    <w:p w14:paraId="1E6D2B31" w14:textId="30CC82DF" w:rsidR="008708A4" w:rsidRPr="00955E01" w:rsidRDefault="004A0686" w:rsidP="000E086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bCs/>
          <w:sz w:val="24"/>
          <w:szCs w:val="24"/>
        </w:rPr>
      </w:pPr>
      <w:r w:rsidRPr="00955E01">
        <w:rPr>
          <w:sz w:val="24"/>
          <w:szCs w:val="24"/>
        </w:rPr>
        <w:t>System</w:t>
      </w:r>
      <w:r w:rsidR="008708A4" w:rsidRPr="00955E01">
        <w:rPr>
          <w:sz w:val="24"/>
          <w:szCs w:val="24"/>
        </w:rPr>
        <w:t xml:space="preserve"> musi posiadać zabezpieczenie przed niekontrolowanym obciążeniem </w:t>
      </w:r>
      <w:r w:rsidR="002F7755" w:rsidRPr="00955E01">
        <w:rPr>
          <w:sz w:val="24"/>
          <w:szCs w:val="24"/>
        </w:rPr>
        <w:t xml:space="preserve">(pikiem) </w:t>
      </w:r>
      <w:r w:rsidR="008708A4" w:rsidRPr="00955E01">
        <w:rPr>
          <w:sz w:val="24"/>
          <w:szCs w:val="24"/>
        </w:rPr>
        <w:t xml:space="preserve">wywołanym wskutek nadmiernego ruchu </w:t>
      </w:r>
      <w:r w:rsidR="002F7755" w:rsidRPr="00955E01">
        <w:rPr>
          <w:sz w:val="24"/>
          <w:szCs w:val="24"/>
        </w:rPr>
        <w:t>generowanego przez użytkowników aplikacji mobilnej</w:t>
      </w:r>
      <w:r w:rsidR="008708A4" w:rsidRPr="00955E01">
        <w:rPr>
          <w:sz w:val="24"/>
          <w:szCs w:val="24"/>
        </w:rPr>
        <w:t>.</w:t>
      </w:r>
    </w:p>
    <w:p w14:paraId="6BAE0235" w14:textId="77777777" w:rsidR="00B53993" w:rsidRPr="00955E01" w:rsidRDefault="00B53993" w:rsidP="00286741">
      <w:pPr>
        <w:pStyle w:val="Akapitzlist"/>
        <w:autoSpaceDE w:val="0"/>
        <w:autoSpaceDN w:val="0"/>
        <w:adjustRightInd w:val="0"/>
        <w:spacing w:before="60" w:after="60" w:line="276" w:lineRule="auto"/>
        <w:ind w:left="284"/>
        <w:jc w:val="both"/>
        <w:rPr>
          <w:sz w:val="24"/>
          <w:szCs w:val="24"/>
        </w:rPr>
      </w:pPr>
    </w:p>
    <w:p w14:paraId="7D0F36EB" w14:textId="63B940FE" w:rsidR="005601E3" w:rsidRPr="00955E01" w:rsidRDefault="005601E3" w:rsidP="00286741">
      <w:pPr>
        <w:spacing w:after="200" w:line="276" w:lineRule="auto"/>
        <w:jc w:val="both"/>
        <w:rPr>
          <w:rFonts w:cs="Calibri"/>
          <w:bCs/>
        </w:rPr>
      </w:pPr>
      <w:bookmarkStart w:id="46" w:name="_2p2csry" w:colFirst="0" w:colLast="0"/>
      <w:bookmarkEnd w:id="46"/>
      <w:r w:rsidRPr="00955E01">
        <w:rPr>
          <w:rFonts w:cs="Calibri"/>
          <w:bCs/>
        </w:rPr>
        <w:t>[</w:t>
      </w:r>
      <w:r w:rsidR="00B53993" w:rsidRPr="00955E01">
        <w:rPr>
          <w:rFonts w:cs="Calibri"/>
          <w:bCs/>
        </w:rPr>
        <w:t>Wymagania dot. i</w:t>
      </w:r>
      <w:r w:rsidRPr="00955E01">
        <w:rPr>
          <w:rFonts w:cs="Calibri"/>
          <w:bCs/>
        </w:rPr>
        <w:t>nterfejs</w:t>
      </w:r>
      <w:r w:rsidR="00B53993" w:rsidRPr="00955E01">
        <w:rPr>
          <w:rFonts w:cs="Calibri"/>
          <w:bCs/>
        </w:rPr>
        <w:t>u</w:t>
      </w:r>
      <w:r w:rsidRPr="00955E01">
        <w:rPr>
          <w:rFonts w:cs="Calibri"/>
          <w:bCs/>
        </w:rPr>
        <w:t xml:space="preserve"> graficzn</w:t>
      </w:r>
      <w:r w:rsidR="00B53993" w:rsidRPr="00955E01">
        <w:rPr>
          <w:rFonts w:cs="Calibri"/>
          <w:bCs/>
        </w:rPr>
        <w:t>ego</w:t>
      </w:r>
      <w:r w:rsidRPr="00955E01">
        <w:rPr>
          <w:rFonts w:cs="Calibri"/>
          <w:bCs/>
        </w:rPr>
        <w:t xml:space="preserve"> użytkownika]</w:t>
      </w:r>
    </w:p>
    <w:p w14:paraId="4BBAE010" w14:textId="77777777" w:rsidR="005601E3" w:rsidRPr="00955E01" w:rsidRDefault="005601E3" w:rsidP="00286741">
      <w:pPr>
        <w:spacing w:line="276" w:lineRule="auto"/>
        <w:jc w:val="both"/>
        <w:rPr>
          <w:rFonts w:cs="Calibri"/>
          <w:bCs/>
        </w:rPr>
      </w:pPr>
      <w:r w:rsidRPr="00955E01">
        <w:rPr>
          <w:rFonts w:cs="Calibri"/>
          <w:bCs/>
        </w:rPr>
        <w:t>Poniżej zostały zdefiniowane wymagania dotyczące interfejsu użytkownika Systemu (GUI).</w:t>
      </w:r>
    </w:p>
    <w:p w14:paraId="18F860D1" w14:textId="0C08DEF7" w:rsidR="004F2968" w:rsidRPr="00955E01" w:rsidRDefault="00C37CA3" w:rsidP="000E0862">
      <w:pPr>
        <w:pStyle w:val="Akapitzlist"/>
        <w:numPr>
          <w:ilvl w:val="0"/>
          <w:numId w:val="33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System w zakresie aplikacji mobilnej będzie posiadał dwie wersje językowe interfejsu użytkownika (do wyboru przez użytkownika): polską i angielską.</w:t>
      </w:r>
      <w:r w:rsidR="00637ACB" w:rsidRPr="00955E01">
        <w:rPr>
          <w:sz w:val="24"/>
          <w:szCs w:val="24"/>
        </w:rPr>
        <w:t xml:space="preserve"> Dla aplikacji serwerowej wymagany jest tylko język polski.</w:t>
      </w:r>
    </w:p>
    <w:p w14:paraId="5B32A80B" w14:textId="58497CC1" w:rsidR="005601E3" w:rsidRPr="00955E01" w:rsidRDefault="005601E3" w:rsidP="000E0862">
      <w:pPr>
        <w:pStyle w:val="Akapitzlist"/>
        <w:numPr>
          <w:ilvl w:val="0"/>
          <w:numId w:val="33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System musi zapewniać intuicyjny i ergonomiczny interfejs (uporządkowanie pól zgodne z kolejnością i częstością wypełniania, optymalna liczba okien wymaganych do zrealizowania funkcji, wielkość przycisków oraz czcionek</w:t>
      </w:r>
      <w:r w:rsidR="005E4BD7" w:rsidRPr="00955E01">
        <w:rPr>
          <w:sz w:val="24"/>
          <w:szCs w:val="24"/>
        </w:rPr>
        <w:t xml:space="preserve"> itd.</w:t>
      </w:r>
      <w:r w:rsidRPr="00955E01">
        <w:rPr>
          <w:sz w:val="24"/>
          <w:szCs w:val="24"/>
        </w:rPr>
        <w:t>).</w:t>
      </w:r>
    </w:p>
    <w:p w14:paraId="41658CDB" w14:textId="29CB8499" w:rsidR="005601E3" w:rsidRPr="00955E01" w:rsidRDefault="005601E3" w:rsidP="000E0862">
      <w:pPr>
        <w:pStyle w:val="Akapitzlist"/>
        <w:numPr>
          <w:ilvl w:val="0"/>
          <w:numId w:val="33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System musi zapewniać jednolity wygląd ekranów (uporządkowanie pól, umieszczenie przycisków, opisy pól w ustalonej konwencji). </w:t>
      </w:r>
    </w:p>
    <w:p w14:paraId="7FAAAD42" w14:textId="50920C18" w:rsidR="005E4BD7" w:rsidRPr="00955E01" w:rsidRDefault="005E4BD7" w:rsidP="000E0862">
      <w:pPr>
        <w:pStyle w:val="Akapitzlist"/>
        <w:numPr>
          <w:ilvl w:val="0"/>
          <w:numId w:val="33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Zamawiający zapewni elementy graficzne (tj. szata graficzna spójna z innymi rozwiązaniami Zamawiającego) wymagane dla realizacji aplikacji mobilnej zgodne z ustaleniami Projektu Technicznego. Zadaniem Wykonawcy będzie ich osadzenie w aplikacji.</w:t>
      </w:r>
    </w:p>
    <w:p w14:paraId="6FD985BF" w14:textId="1643EC41" w:rsidR="005601E3" w:rsidRPr="00955E01" w:rsidRDefault="005601E3" w:rsidP="000E0862">
      <w:pPr>
        <w:pStyle w:val="Akapitzlist"/>
        <w:numPr>
          <w:ilvl w:val="0"/>
          <w:numId w:val="33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System musi zapewniać jednolite działanie typowych funkcji (wyszukiwanie, sortowanie, przeglądanie itp.) dostępnych z różnych ekranów. </w:t>
      </w:r>
    </w:p>
    <w:p w14:paraId="7EACB912" w14:textId="7FABD1C1" w:rsidR="005E4BD7" w:rsidRPr="00955E01" w:rsidRDefault="005E4BD7" w:rsidP="000E0862">
      <w:pPr>
        <w:pStyle w:val="Akapitzlist"/>
        <w:numPr>
          <w:ilvl w:val="0"/>
          <w:numId w:val="33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System musi blokować operacje na pustych formatkach np. brak możliwości zatwierdzenia formularza z treścią pustą lub trywialną</w:t>
      </w:r>
      <w:r w:rsidR="00B4495D" w:rsidRPr="00955E01">
        <w:rPr>
          <w:sz w:val="24"/>
          <w:szCs w:val="24"/>
        </w:rPr>
        <w:t xml:space="preserve"> (niemerytoryczną)</w:t>
      </w:r>
      <w:r w:rsidRPr="00955E01">
        <w:rPr>
          <w:sz w:val="24"/>
          <w:szCs w:val="24"/>
        </w:rPr>
        <w:t>.</w:t>
      </w:r>
    </w:p>
    <w:p w14:paraId="0E91356E" w14:textId="51808D71" w:rsidR="005E4BD7" w:rsidRPr="00955E01" w:rsidRDefault="005E4BD7" w:rsidP="000E0862">
      <w:pPr>
        <w:pStyle w:val="Akapitzlist"/>
        <w:numPr>
          <w:ilvl w:val="0"/>
          <w:numId w:val="33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System po akceptacji formularza powinien zamykać okno danego formularza, aby uniemożliwiać kilkukrotne wysłanie tych samych treści.</w:t>
      </w:r>
      <w:r w:rsidR="00842938" w:rsidRPr="00955E01">
        <w:rPr>
          <w:sz w:val="24"/>
          <w:szCs w:val="24"/>
        </w:rPr>
        <w:t xml:space="preserve"> </w:t>
      </w:r>
    </w:p>
    <w:p w14:paraId="06ECE893" w14:textId="289D19B7" w:rsidR="005601E3" w:rsidRPr="00955E01" w:rsidRDefault="005601E3" w:rsidP="000E0862">
      <w:pPr>
        <w:pStyle w:val="Akapitzlist"/>
        <w:numPr>
          <w:ilvl w:val="0"/>
          <w:numId w:val="33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W przypadku istotnych operacji na danych</w:t>
      </w:r>
      <w:r w:rsidR="005E4BD7" w:rsidRPr="00955E01">
        <w:rPr>
          <w:sz w:val="24"/>
          <w:szCs w:val="24"/>
        </w:rPr>
        <w:t xml:space="preserve"> System</w:t>
      </w:r>
      <w:r w:rsidR="0013422E" w:rsidRPr="00955E01">
        <w:rPr>
          <w:sz w:val="24"/>
          <w:szCs w:val="24"/>
        </w:rPr>
        <w:t>u</w:t>
      </w:r>
      <w:r w:rsidR="005E4BD7" w:rsidRPr="00955E01">
        <w:rPr>
          <w:sz w:val="24"/>
          <w:szCs w:val="24"/>
        </w:rPr>
        <w:t xml:space="preserve"> </w:t>
      </w:r>
      <w:r w:rsidRPr="00955E01">
        <w:rPr>
          <w:sz w:val="24"/>
          <w:szCs w:val="24"/>
        </w:rPr>
        <w:t>powinna być zapewniona możliwość potwierdzania zamiaru wykonania operacji.</w:t>
      </w:r>
    </w:p>
    <w:p w14:paraId="334FD70F" w14:textId="61F38758" w:rsidR="00A97BA3" w:rsidRPr="00955E01" w:rsidRDefault="005601E3" w:rsidP="000E0862">
      <w:pPr>
        <w:pStyle w:val="Akapitzlist"/>
        <w:numPr>
          <w:ilvl w:val="0"/>
          <w:numId w:val="33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System musi posiadać responsywny interfejs użytkownika, dostosowujący widok Systemu do rozdzielczości urządzenia</w:t>
      </w:r>
      <w:r w:rsidR="00A83318" w:rsidRPr="00955E01">
        <w:rPr>
          <w:sz w:val="24"/>
          <w:szCs w:val="24"/>
        </w:rPr>
        <w:t xml:space="preserve"> oraz systemu operacyjnego urządzenia</w:t>
      </w:r>
      <w:r w:rsidRPr="00955E01">
        <w:rPr>
          <w:sz w:val="24"/>
          <w:szCs w:val="24"/>
        </w:rPr>
        <w:t>, na którym jest użytkowany.</w:t>
      </w:r>
    </w:p>
    <w:p w14:paraId="0FB7AC22" w14:textId="77777777" w:rsidR="005601E3" w:rsidRPr="00955E01" w:rsidRDefault="005601E3" w:rsidP="000E0862">
      <w:pPr>
        <w:pStyle w:val="Akapitzlist"/>
        <w:numPr>
          <w:ilvl w:val="0"/>
          <w:numId w:val="33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System musi komunikować użytkownikowi w sposób widoczny operacje wymagające dłuższego przetwarzania w postaci graficznej np. animowanej grafiki lub pokazanie przypuszczalnego czasu wymaganego na dokończenie operacji.</w:t>
      </w:r>
    </w:p>
    <w:p w14:paraId="145360DB" w14:textId="2DF03A0E" w:rsidR="005601E3" w:rsidRPr="00955E01" w:rsidRDefault="005601E3" w:rsidP="000E0862">
      <w:pPr>
        <w:pStyle w:val="Akapitzlist"/>
        <w:numPr>
          <w:ilvl w:val="0"/>
          <w:numId w:val="33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System musi zapewniać kompleksową obsługę wyjątków ze stosownymi czytelnymi komunikatami dla użytkownikach o zidentyfikowanym problemie w realizacji zadania/operacji.</w:t>
      </w:r>
    </w:p>
    <w:p w14:paraId="73EFE3E1" w14:textId="5FA78371" w:rsidR="0013422E" w:rsidRPr="00955E01" w:rsidRDefault="0013422E" w:rsidP="000E0862">
      <w:pPr>
        <w:pStyle w:val="Akapitzlist"/>
        <w:numPr>
          <w:ilvl w:val="0"/>
          <w:numId w:val="33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System musi komunikować użytkownikowi, przy opuszczaniu strony o niezapisanych danych, w sytuacji uzupełnienia formatki a nie zapisania danych.  </w:t>
      </w:r>
    </w:p>
    <w:p w14:paraId="5DB7767E" w14:textId="1C90DE5A" w:rsidR="005601E3" w:rsidRPr="00955E01" w:rsidRDefault="005601E3" w:rsidP="00286741">
      <w:pPr>
        <w:spacing w:before="60" w:after="60" w:line="276" w:lineRule="auto"/>
        <w:jc w:val="both"/>
        <w:rPr>
          <w:rFonts w:cs="Calibri"/>
        </w:rPr>
      </w:pPr>
      <w:r w:rsidRPr="00955E01">
        <w:rPr>
          <w:rFonts w:cs="Calibri"/>
        </w:rPr>
        <w:t xml:space="preserve">Więcej wymagań w tym zakresie patrz Sekcja </w:t>
      </w:r>
      <w:r w:rsidR="005E4BD7" w:rsidRPr="00955E01">
        <w:rPr>
          <w:rFonts w:cs="Calibri"/>
        </w:rPr>
        <w:t>5</w:t>
      </w:r>
      <w:r w:rsidRPr="00955E01">
        <w:rPr>
          <w:rFonts w:cs="Calibri"/>
        </w:rPr>
        <w:t>.1</w:t>
      </w:r>
      <w:r w:rsidR="005E4BD7" w:rsidRPr="00955E01">
        <w:rPr>
          <w:rFonts w:cs="Calibri"/>
        </w:rPr>
        <w:t>5</w:t>
      </w:r>
      <w:r w:rsidRPr="00955E01">
        <w:rPr>
          <w:rFonts w:cs="Calibri"/>
        </w:rPr>
        <w:t xml:space="preserve"> </w:t>
      </w:r>
      <w:r w:rsidR="005E4BD7" w:rsidRPr="00955E01">
        <w:rPr>
          <w:rFonts w:cs="Calibri"/>
        </w:rPr>
        <w:t xml:space="preserve">w zakresie </w:t>
      </w:r>
      <w:r w:rsidRPr="00955E01">
        <w:rPr>
          <w:rFonts w:cs="Calibri"/>
        </w:rPr>
        <w:t>zgodność z normami.</w:t>
      </w:r>
    </w:p>
    <w:p w14:paraId="1703DE6D" w14:textId="77777777" w:rsidR="009F2713" w:rsidRPr="00955E01" w:rsidRDefault="009F2713" w:rsidP="009A309B">
      <w:pPr>
        <w:spacing w:before="60" w:after="60" w:line="276" w:lineRule="auto"/>
        <w:jc w:val="both"/>
        <w:rPr>
          <w:color w:val="000000"/>
          <w:sz w:val="22"/>
          <w:szCs w:val="22"/>
        </w:rPr>
      </w:pPr>
    </w:p>
    <w:p w14:paraId="18BBA8FC" w14:textId="267E09C1" w:rsidR="00440BC4" w:rsidRPr="00955E01" w:rsidRDefault="0051747C" w:rsidP="00A44472">
      <w:pPr>
        <w:pStyle w:val="Nagwek3"/>
        <w:spacing w:line="276" w:lineRule="auto"/>
      </w:pPr>
      <w:bookmarkStart w:id="47" w:name="_Toc84860488"/>
      <w:r w:rsidRPr="00955E01">
        <w:t>5</w:t>
      </w:r>
      <w:r w:rsidR="00AC44FF" w:rsidRPr="00955E01">
        <w:t>.1</w:t>
      </w:r>
      <w:r w:rsidRPr="00955E01">
        <w:t>3</w:t>
      </w:r>
      <w:r w:rsidR="00AC44FF" w:rsidRPr="00955E01">
        <w:t xml:space="preserve"> </w:t>
      </w:r>
      <w:r w:rsidR="009F06FA" w:rsidRPr="00955E01">
        <w:t>Wymagania dot. dokumentacji</w:t>
      </w:r>
      <w:bookmarkEnd w:id="47"/>
    </w:p>
    <w:p w14:paraId="60B1A93E" w14:textId="27EAB242" w:rsidR="00A528C9" w:rsidRPr="00955E01" w:rsidRDefault="00A528C9" w:rsidP="009B1015">
      <w:pPr>
        <w:spacing w:before="60" w:after="60" w:line="276" w:lineRule="auto"/>
        <w:jc w:val="both"/>
        <w:rPr>
          <w:rFonts w:cs="Calibri"/>
        </w:rPr>
      </w:pPr>
      <w:bookmarkStart w:id="48" w:name="_Toc35848191"/>
      <w:bookmarkStart w:id="49" w:name="_Toc34205654"/>
      <w:bookmarkStart w:id="50" w:name="_Toc40355013"/>
      <w:bookmarkStart w:id="51" w:name="_Toc41660755"/>
      <w:bookmarkStart w:id="52" w:name="_Toc42082188"/>
      <w:r w:rsidRPr="00955E01">
        <w:rPr>
          <w:rFonts w:cs="Calibri"/>
        </w:rPr>
        <w:t>W niniejszej sekcji opisano ogólne wymagania jakościow</w:t>
      </w:r>
      <w:r w:rsidR="00456CC5" w:rsidRPr="00955E01">
        <w:rPr>
          <w:rFonts w:cs="Calibri"/>
        </w:rPr>
        <w:t>e</w:t>
      </w:r>
      <w:r w:rsidRPr="00955E01">
        <w:rPr>
          <w:rFonts w:cs="Calibri"/>
        </w:rPr>
        <w:t xml:space="preserve"> odnoszące się do wszystkich opracowywanych w Projekcie dokumentów oraz przedstawiono wymagania Zamawiającego związane z dokumentacją powdrożeniową.</w:t>
      </w:r>
    </w:p>
    <w:p w14:paraId="1AB6AA1C" w14:textId="77777777" w:rsidR="00A528C9" w:rsidRPr="00955E01" w:rsidRDefault="00A528C9" w:rsidP="009B1015">
      <w:pPr>
        <w:spacing w:before="60" w:after="60" w:line="276" w:lineRule="auto"/>
        <w:jc w:val="both"/>
        <w:rPr>
          <w:rFonts w:cs="Calibri"/>
        </w:rPr>
      </w:pPr>
    </w:p>
    <w:p w14:paraId="6CA8ADF0" w14:textId="77777777" w:rsidR="00A528C9" w:rsidRPr="00955E01" w:rsidRDefault="00A528C9" w:rsidP="009B1015">
      <w:pPr>
        <w:spacing w:before="60" w:after="200" w:line="276" w:lineRule="auto"/>
        <w:jc w:val="both"/>
        <w:rPr>
          <w:rFonts w:cs="Calibri"/>
        </w:rPr>
      </w:pPr>
      <w:r w:rsidRPr="00955E01">
        <w:rPr>
          <w:rFonts w:cs="Calibri"/>
        </w:rPr>
        <w:t>[Ogólne wymagania dot. dokumentacji powstającej w Projekcie]</w:t>
      </w:r>
    </w:p>
    <w:bookmarkEnd w:id="48"/>
    <w:bookmarkEnd w:id="49"/>
    <w:bookmarkEnd w:id="50"/>
    <w:bookmarkEnd w:id="51"/>
    <w:bookmarkEnd w:id="52"/>
    <w:p w14:paraId="39EDEAFA" w14:textId="66A1B429" w:rsidR="00456CC5" w:rsidRPr="00955E01" w:rsidRDefault="00456CC5" w:rsidP="000E0862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lastRenderedPageBreak/>
        <w:t>Wykonawca na każdym z etapów prac wdrożeniowych przygotuje adekwatną tematycznie dokumentację projektową (zarządczą i merytoryczną).</w:t>
      </w:r>
    </w:p>
    <w:p w14:paraId="1E25D21E" w14:textId="0C444C1E" w:rsidR="00A528C9" w:rsidRPr="00955E01" w:rsidRDefault="00A528C9" w:rsidP="000E0862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Dokumentacja musi być dostarczona w języku polskim. W języku angielskim dopuszczalna jest jedynie dokumentacj</w:t>
      </w:r>
      <w:r w:rsidR="007C5338" w:rsidRPr="00955E01">
        <w:rPr>
          <w:sz w:val="24"/>
          <w:szCs w:val="24"/>
        </w:rPr>
        <w:t>a</w:t>
      </w:r>
      <w:r w:rsidRPr="00955E01">
        <w:rPr>
          <w:sz w:val="24"/>
          <w:szCs w:val="24"/>
        </w:rPr>
        <w:t xml:space="preserve"> komponentów technicznych Systemu adresowana do administratorów, deweloperów</w:t>
      </w:r>
      <w:r w:rsidR="007C5338" w:rsidRPr="00955E01">
        <w:rPr>
          <w:sz w:val="24"/>
          <w:szCs w:val="24"/>
        </w:rPr>
        <w:t>,</w:t>
      </w:r>
      <w:r w:rsidRPr="00955E01">
        <w:rPr>
          <w:sz w:val="24"/>
          <w:szCs w:val="24"/>
        </w:rPr>
        <w:t xml:space="preserve"> itp.</w:t>
      </w:r>
    </w:p>
    <w:p w14:paraId="2BFA7B2D" w14:textId="77777777" w:rsidR="00A528C9" w:rsidRPr="00955E01" w:rsidRDefault="00A528C9" w:rsidP="000E0862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Dokumentacja musi być sporządzona i dostarczona w postaci elektronicznej w formie plików w formacie PDF oraz edytowalnej w formacie MS Word (dotyczy dokumentów opracowanych w toku Projektu).</w:t>
      </w:r>
    </w:p>
    <w:p w14:paraId="4354429E" w14:textId="2E299756" w:rsidR="00A528C9" w:rsidRPr="00955E01" w:rsidRDefault="00A528C9" w:rsidP="000E0862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Każdy egzemplarz</w:t>
      </w:r>
      <w:r w:rsidR="007C5338" w:rsidRPr="00955E01">
        <w:rPr>
          <w:sz w:val="24"/>
          <w:szCs w:val="24"/>
        </w:rPr>
        <w:t>,</w:t>
      </w:r>
      <w:r w:rsidRPr="00955E01">
        <w:rPr>
          <w:sz w:val="24"/>
          <w:szCs w:val="24"/>
        </w:rPr>
        <w:t xml:space="preserve"> oprócz tytułu</w:t>
      </w:r>
      <w:r w:rsidR="007C5338" w:rsidRPr="00955E01">
        <w:rPr>
          <w:sz w:val="24"/>
          <w:szCs w:val="24"/>
        </w:rPr>
        <w:t>,</w:t>
      </w:r>
      <w:r w:rsidRPr="00955E01">
        <w:rPr>
          <w:sz w:val="24"/>
          <w:szCs w:val="24"/>
        </w:rPr>
        <w:t xml:space="preserve"> powinien posiadać oznaczenie wersji wskazujące</w:t>
      </w:r>
      <w:r w:rsidR="007C5338" w:rsidRPr="00955E01">
        <w:rPr>
          <w:sz w:val="24"/>
          <w:szCs w:val="24"/>
        </w:rPr>
        <w:t>j</w:t>
      </w:r>
      <w:r w:rsidRPr="00955E01">
        <w:rPr>
          <w:sz w:val="24"/>
          <w:szCs w:val="24"/>
        </w:rPr>
        <w:t xml:space="preserve"> m.in. jednoznacznie wersję Systemu, której dotyczy. Musi posiadać również datę produkcji i/lub dostawy.</w:t>
      </w:r>
    </w:p>
    <w:p w14:paraId="128C7600" w14:textId="77777777" w:rsidR="00A528C9" w:rsidRPr="00955E01" w:rsidRDefault="00A528C9" w:rsidP="000E0862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Wykonawca zobowiązany jest do aktualizacji treści dokumentacji stosownie do zmian wprowadzanych w Systemie – dokumentacja powinna utrzymywać zgodność z aktualnie użytkowaną wersją Systemu.</w:t>
      </w:r>
    </w:p>
    <w:p w14:paraId="3197A63B" w14:textId="34CBEEED" w:rsidR="00A528C9" w:rsidRPr="00955E01" w:rsidRDefault="00A528C9" w:rsidP="000E0862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Jeśli dany dokument składa się z kilku integralnych elementów, to w każdym z nich powinna znaleźć się referencja wskazująca powiązane elementy</w:t>
      </w:r>
      <w:r w:rsidR="007C5338" w:rsidRPr="00955E01">
        <w:rPr>
          <w:sz w:val="24"/>
          <w:szCs w:val="24"/>
        </w:rPr>
        <w:t>,</w:t>
      </w:r>
      <w:r w:rsidRPr="00955E01">
        <w:rPr>
          <w:sz w:val="24"/>
          <w:szCs w:val="24"/>
        </w:rPr>
        <w:t xml:space="preserve"> np. spis załączników, spis części</w:t>
      </w:r>
      <w:r w:rsidR="007C5338" w:rsidRPr="00955E01">
        <w:rPr>
          <w:sz w:val="24"/>
          <w:szCs w:val="24"/>
        </w:rPr>
        <w:t>,</w:t>
      </w:r>
      <w:r w:rsidRPr="00955E01">
        <w:rPr>
          <w:sz w:val="24"/>
          <w:szCs w:val="24"/>
        </w:rPr>
        <w:t xml:space="preserve"> itp.</w:t>
      </w:r>
    </w:p>
    <w:p w14:paraId="21D1032C" w14:textId="2E3A1B88" w:rsidR="00A528C9" w:rsidRPr="00955E01" w:rsidRDefault="00A528C9" w:rsidP="000E0862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Wszystkie rysunki, tabele zamieszczone w dokumentacji muszą być podpisane. </w:t>
      </w:r>
    </w:p>
    <w:p w14:paraId="64BC34E1" w14:textId="7DD893A2" w:rsidR="00ED69FA" w:rsidRPr="00955E01" w:rsidRDefault="00A528C9" w:rsidP="000E0862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Przekazanie dokumentacji Zamawiającemu musi odbyć się w sposób udokumentowany i podlega odbiorowi Zamawiającego.</w:t>
      </w:r>
    </w:p>
    <w:p w14:paraId="23A947F2" w14:textId="3328D186" w:rsidR="00A528C9" w:rsidRPr="00955E01" w:rsidRDefault="00A528C9" w:rsidP="000E0862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Dokumentacja musi charakteryzować się wysoką jakością, na którą będą miały wpływ takie czynniki jak:</w:t>
      </w:r>
    </w:p>
    <w:p w14:paraId="3039DE1D" w14:textId="77777777" w:rsidR="00A528C9" w:rsidRPr="00955E01" w:rsidRDefault="00A528C9" w:rsidP="000E0862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struktura dokumentu, rozumiana jako podział danego dokumentu na rozdziały, podrozdziały i sekcje, w czytelny i zrozumiały sposób;</w:t>
      </w:r>
    </w:p>
    <w:p w14:paraId="370AD826" w14:textId="3FFAC51E" w:rsidR="00A528C9" w:rsidRPr="00955E01" w:rsidRDefault="00A528C9" w:rsidP="000E0862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kompletność dokumentu, rozumiana jako pełne, bez wyraźnych braków przedstawienie omawianego problemu, obejmujące całość zakresu rozpatrywanego zagadnienia</w:t>
      </w:r>
      <w:r w:rsidR="007C5338" w:rsidRPr="00955E01">
        <w:rPr>
          <w:sz w:val="24"/>
          <w:szCs w:val="24"/>
        </w:rPr>
        <w:t>;</w:t>
      </w:r>
      <w:r w:rsidRPr="00955E01">
        <w:rPr>
          <w:sz w:val="24"/>
          <w:szCs w:val="24"/>
        </w:rPr>
        <w:t xml:space="preserve"> </w:t>
      </w:r>
    </w:p>
    <w:p w14:paraId="36130CF0" w14:textId="77777777" w:rsidR="00A528C9" w:rsidRPr="00955E01" w:rsidRDefault="00A528C9" w:rsidP="000E0862">
      <w:pPr>
        <w:pStyle w:val="Akapitzlist"/>
        <w:keepNext/>
        <w:numPr>
          <w:ilvl w:val="2"/>
          <w:numId w:val="19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spójność i brak sprzeczności dokumentu, rozumiane jako zapewnienie wzajemnej zgodności pomiędzy wszystkimi informacjami umieszczonymi w danym dokumencie, jak i brak logicznych sprzeczności pomiędzy informacjami zawartymi we wszystkich przekazanych Zamawiającemu dokumentach. </w:t>
      </w:r>
    </w:p>
    <w:p w14:paraId="13E41294" w14:textId="77777777" w:rsidR="00A528C9" w:rsidRPr="00955E01" w:rsidRDefault="00A528C9" w:rsidP="000E0862">
      <w:pPr>
        <w:pStyle w:val="Akapitzlist"/>
        <w:keepNext/>
        <w:numPr>
          <w:ilvl w:val="1"/>
          <w:numId w:val="18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Przekazywana przez Wykonawcę dokumentacja musi zawierać aktualne na moment przekazania dokumentacji zapisy, z uwzględnieniem wszystkich zmian powstałych w trakcie prac projektowych.</w:t>
      </w:r>
      <w:bookmarkStart w:id="53" w:name="_147n2zr" w:colFirst="0" w:colLast="0"/>
      <w:bookmarkEnd w:id="53"/>
    </w:p>
    <w:p w14:paraId="2EFC4FCA" w14:textId="2553D2B0" w:rsidR="00A528C9" w:rsidRPr="00955E01" w:rsidRDefault="00A528C9" w:rsidP="00CC1E68">
      <w:pPr>
        <w:autoSpaceDE w:val="0"/>
        <w:autoSpaceDN w:val="0"/>
        <w:adjustRightInd w:val="0"/>
        <w:spacing w:before="60" w:after="60" w:line="276" w:lineRule="auto"/>
        <w:jc w:val="both"/>
        <w:rPr>
          <w:rFonts w:cs="Calibri"/>
        </w:rPr>
      </w:pPr>
    </w:p>
    <w:p w14:paraId="208DC6AF" w14:textId="77777777" w:rsidR="00A528C9" w:rsidRPr="00955E01" w:rsidRDefault="00A528C9" w:rsidP="009B1015">
      <w:pPr>
        <w:autoSpaceDE w:val="0"/>
        <w:autoSpaceDN w:val="0"/>
        <w:adjustRightInd w:val="0"/>
        <w:spacing w:before="60" w:after="200" w:line="276" w:lineRule="auto"/>
        <w:jc w:val="both"/>
        <w:rPr>
          <w:rFonts w:cs="Calibri"/>
        </w:rPr>
      </w:pPr>
      <w:r w:rsidRPr="00955E01">
        <w:rPr>
          <w:rFonts w:cs="Calibri"/>
        </w:rPr>
        <w:t xml:space="preserve">[Wymagania dot. dokumentacji eksploatacyjnej oraz technicznej] </w:t>
      </w:r>
    </w:p>
    <w:p w14:paraId="7A0BFA4B" w14:textId="261A5169" w:rsidR="00A528C9" w:rsidRPr="00955E01" w:rsidRDefault="00A528C9" w:rsidP="009B1015">
      <w:pPr>
        <w:autoSpaceDE w:val="0"/>
        <w:autoSpaceDN w:val="0"/>
        <w:adjustRightInd w:val="0"/>
        <w:spacing w:before="60" w:after="60" w:line="276" w:lineRule="auto"/>
        <w:jc w:val="both"/>
        <w:rPr>
          <w:rFonts w:cs="Calibri"/>
        </w:rPr>
      </w:pPr>
      <w:r w:rsidRPr="00955E01">
        <w:rPr>
          <w:rFonts w:cs="Calibri"/>
        </w:rPr>
        <w:t xml:space="preserve">Dokumentacja eksploatacyjna i techniczna przeznaczona jest dla </w:t>
      </w:r>
      <w:r w:rsidR="006143D1" w:rsidRPr="00955E01">
        <w:rPr>
          <w:rFonts w:cs="Calibri"/>
        </w:rPr>
        <w:t xml:space="preserve">Administratorów </w:t>
      </w:r>
      <w:r w:rsidRPr="00955E01">
        <w:rPr>
          <w:rFonts w:cs="Calibri"/>
        </w:rPr>
        <w:t>Zamawiającego.</w:t>
      </w:r>
    </w:p>
    <w:p w14:paraId="388DFD77" w14:textId="77777777" w:rsidR="00A528C9" w:rsidRPr="00955E01" w:rsidRDefault="00A528C9" w:rsidP="000E0862">
      <w:pPr>
        <w:pStyle w:val="Akapitzlist"/>
        <w:numPr>
          <w:ilvl w:val="3"/>
          <w:numId w:val="44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Dokumentacja musi zawierać opis wszystkich cech, właściwości, parametrów i funkcjonalności pozwalając na poprawną, z punktu widzenia technicznego, eksploatację Systemu. </w:t>
      </w:r>
    </w:p>
    <w:p w14:paraId="3A419F90" w14:textId="5AB1DE44" w:rsidR="00A528C9" w:rsidRPr="00955E01" w:rsidRDefault="00A528C9" w:rsidP="000E0862">
      <w:pPr>
        <w:pStyle w:val="Akapitzlist"/>
        <w:numPr>
          <w:ilvl w:val="3"/>
          <w:numId w:val="44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Szczegółowość dokumentacji musi zapewniać możliwość samodzielnej administracji Systemem przez pracowników Zamawiającego.</w:t>
      </w:r>
    </w:p>
    <w:p w14:paraId="02932F48" w14:textId="77777777" w:rsidR="00A528C9" w:rsidRPr="00955E01" w:rsidRDefault="00A528C9" w:rsidP="000E0862">
      <w:pPr>
        <w:pStyle w:val="Akapitzlist"/>
        <w:numPr>
          <w:ilvl w:val="3"/>
          <w:numId w:val="44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sz w:val="24"/>
          <w:szCs w:val="24"/>
        </w:rPr>
      </w:pPr>
      <w:r w:rsidRPr="00955E01">
        <w:rPr>
          <w:sz w:val="24"/>
          <w:szCs w:val="24"/>
        </w:rPr>
        <w:lastRenderedPageBreak/>
        <w:t xml:space="preserve">Dokumentacja powinna zawierać zaktualizowaną treść Projektu Technicznego w zakresie wszystkich zmian wprowadzonych do Systemu względem pierwotnych założeń Projektu Technicznego. </w:t>
      </w:r>
    </w:p>
    <w:p w14:paraId="63899A12" w14:textId="77777777" w:rsidR="00A528C9" w:rsidRPr="00955E01" w:rsidRDefault="00A528C9" w:rsidP="000E0862">
      <w:pPr>
        <w:pStyle w:val="Akapitzlist"/>
        <w:numPr>
          <w:ilvl w:val="3"/>
          <w:numId w:val="44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Dokumentacja w szczególności musi zawierać: </w:t>
      </w:r>
    </w:p>
    <w:p w14:paraId="30E8983B" w14:textId="74A8CE96" w:rsidR="00A528C9" w:rsidRPr="00955E01" w:rsidRDefault="00A528C9" w:rsidP="000E0862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opis architektury fizycznej;</w:t>
      </w:r>
    </w:p>
    <w:p w14:paraId="6624EB4B" w14:textId="77777777" w:rsidR="00A528C9" w:rsidRPr="00955E01" w:rsidRDefault="00A528C9" w:rsidP="000E0862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opis architektury logicznej – opis komponentów oraz powiązań logicznych poszczególnych komponentów wykorzystywanych w ramach Systemu;</w:t>
      </w:r>
    </w:p>
    <w:p w14:paraId="6D08A1CF" w14:textId="7FB21307" w:rsidR="00A528C9" w:rsidRPr="00955E01" w:rsidRDefault="00A528C9" w:rsidP="000E0862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procedury poprawnej eksploatacj</w:t>
      </w:r>
      <w:r w:rsidR="006143D1" w:rsidRPr="00955E01">
        <w:rPr>
          <w:sz w:val="24"/>
          <w:szCs w:val="24"/>
        </w:rPr>
        <w:t xml:space="preserve">i, w tym m.in. </w:t>
      </w:r>
      <w:r w:rsidRPr="00955E01">
        <w:rPr>
          <w:sz w:val="24"/>
          <w:szCs w:val="24"/>
        </w:rPr>
        <w:t>procedury instalacji, reinstalacji, deinstalacji oraz upgrade wszystkich komponentów;</w:t>
      </w:r>
    </w:p>
    <w:p w14:paraId="7F346148" w14:textId="6D90F05F" w:rsidR="00A528C9" w:rsidRPr="00955E01" w:rsidRDefault="00A528C9" w:rsidP="000E0862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dokumentację (w postaci procedur lub instrukcji) wszystkich rutynowych czynności administracyjnych związanych z poprawną eksploatacją Systemu, okresowych (dziennych, tygodniowych, miesięcznych, itp.) oraz wg potrzeb pozwalających na utrzymanie założonych poziomów dostępności, wydajności i bezpieczeństwa rozwiązania;</w:t>
      </w:r>
    </w:p>
    <w:p w14:paraId="629E0704" w14:textId="77777777" w:rsidR="00A528C9" w:rsidRPr="00955E01" w:rsidRDefault="00A528C9" w:rsidP="000E0862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konfigurację Systemu (konfiguracja musi obejmować wersję Systemu, pełen zestaw parametrów konfiguracyjnych wraz z opisem, katalog instalacyjny, położenie plików konfiguracyjnych, położenie plików logów, położenie i opis innych kluczowych plików i katalogów, itp.);</w:t>
      </w:r>
    </w:p>
    <w:p w14:paraId="63800FC0" w14:textId="07645A66" w:rsidR="00A528C9" w:rsidRPr="00955E01" w:rsidRDefault="00A528C9" w:rsidP="000E0862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dokumentację parametryzacji</w:t>
      </w:r>
      <w:r w:rsidR="00612341" w:rsidRPr="00955E01">
        <w:rPr>
          <w:sz w:val="24"/>
          <w:szCs w:val="24"/>
        </w:rPr>
        <w:t>,</w:t>
      </w:r>
      <w:r w:rsidRPr="00955E01">
        <w:rPr>
          <w:sz w:val="24"/>
          <w:szCs w:val="24"/>
        </w:rPr>
        <w:t xml:space="preserve"> tj. opis każdego z parametrów i funkcji dostępnych wraz z opisem możliwych wartościowań i ich znaczenia;</w:t>
      </w:r>
    </w:p>
    <w:p w14:paraId="42E916C9" w14:textId="77777777" w:rsidR="00A528C9" w:rsidRPr="00955E01" w:rsidRDefault="00A528C9" w:rsidP="000E0862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dokumentację wykonanych modyfikacji – wyszczególnienie wszystkich zmian wprowadzonych do standardowych procesów i/lub funkcji (tzw. „out of the box”) dostarczonych razem z oprogramowaniem bazowym wykorzystywanym do stworzenia Systemu;</w:t>
      </w:r>
    </w:p>
    <w:p w14:paraId="629DCA4F" w14:textId="77777777" w:rsidR="00A528C9" w:rsidRPr="00955E01" w:rsidRDefault="00A528C9" w:rsidP="000E0862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w przypadku, jeśli jakakolwiek procedura wymaga wykonywania specjalizowanych skryptów instalacyjnych (np. własne skrypty Wykonawcy Systemu), skrypty muszą zostać dołączone do dokumentacji;</w:t>
      </w:r>
    </w:p>
    <w:p w14:paraId="5A671BE8" w14:textId="77777777" w:rsidR="00A528C9" w:rsidRPr="00955E01" w:rsidRDefault="00A528C9" w:rsidP="000E0862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wykaz zawierający wszystkie komponenty firm trzecich wykorzystane w budowie Systemu wraz ze wskazaniem modelu ich licencjonowania.</w:t>
      </w:r>
    </w:p>
    <w:p w14:paraId="40A670A4" w14:textId="77777777" w:rsidR="00A528C9" w:rsidRPr="00955E01" w:rsidRDefault="00A528C9" w:rsidP="009B1015">
      <w:pPr>
        <w:autoSpaceDE w:val="0"/>
        <w:autoSpaceDN w:val="0"/>
        <w:adjustRightInd w:val="0"/>
        <w:spacing w:before="60" w:after="60" w:line="276" w:lineRule="auto"/>
        <w:jc w:val="both"/>
        <w:rPr>
          <w:rFonts w:cs="Calibri"/>
        </w:rPr>
      </w:pPr>
    </w:p>
    <w:p w14:paraId="4C3C29DB" w14:textId="77777777" w:rsidR="00A528C9" w:rsidRPr="00955E01" w:rsidRDefault="00A528C9" w:rsidP="009B1015">
      <w:pPr>
        <w:autoSpaceDE w:val="0"/>
        <w:autoSpaceDN w:val="0"/>
        <w:adjustRightInd w:val="0"/>
        <w:spacing w:before="60" w:after="200" w:line="276" w:lineRule="auto"/>
        <w:jc w:val="both"/>
        <w:rPr>
          <w:rFonts w:cs="Calibri"/>
        </w:rPr>
      </w:pPr>
      <w:r w:rsidRPr="00955E01">
        <w:rPr>
          <w:rFonts w:cs="Calibri"/>
        </w:rPr>
        <w:t xml:space="preserve">[Dokumentacja bezpieczeństwa] </w:t>
      </w:r>
    </w:p>
    <w:p w14:paraId="22262D2A" w14:textId="18B88AD7" w:rsidR="0078037A" w:rsidRPr="00955E01" w:rsidRDefault="0078037A" w:rsidP="000E086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Wykonawca dostarczy dokumentację bezpieczeństwa obejmującą wytyczne, reguły i procedury związane z ochroną zasobów informacyjnych Systemu. Dokument musi opisywać sposoby i tryb postępowania w sprawach związanych z bezpieczeństwem informacji przetwarzanych w Systemie oraz </w:t>
      </w:r>
      <w:r w:rsidR="00C11989" w:rsidRPr="00955E01">
        <w:rPr>
          <w:sz w:val="24"/>
          <w:szCs w:val="24"/>
        </w:rPr>
        <w:t xml:space="preserve">przypisanie </w:t>
      </w:r>
      <w:r w:rsidRPr="00955E01">
        <w:rPr>
          <w:sz w:val="24"/>
          <w:szCs w:val="24"/>
        </w:rPr>
        <w:t>zakres</w:t>
      </w:r>
      <w:r w:rsidR="00C11989" w:rsidRPr="00955E01">
        <w:rPr>
          <w:sz w:val="24"/>
          <w:szCs w:val="24"/>
        </w:rPr>
        <w:t>ów</w:t>
      </w:r>
      <w:r w:rsidRPr="00955E01">
        <w:rPr>
          <w:sz w:val="24"/>
          <w:szCs w:val="24"/>
        </w:rPr>
        <w:t xml:space="preserve"> odpowiedzialności</w:t>
      </w:r>
      <w:r w:rsidR="00C11989" w:rsidRPr="00955E01">
        <w:rPr>
          <w:sz w:val="24"/>
          <w:szCs w:val="24"/>
        </w:rPr>
        <w:t xml:space="preserve"> w tym zakresie</w:t>
      </w:r>
      <w:r w:rsidRPr="00955E01">
        <w:rPr>
          <w:sz w:val="24"/>
          <w:szCs w:val="24"/>
        </w:rPr>
        <w:t xml:space="preserve">. </w:t>
      </w:r>
    </w:p>
    <w:p w14:paraId="3B1E8E13" w14:textId="4076A1B3" w:rsidR="00A528C9" w:rsidRPr="00955E01" w:rsidRDefault="00A528C9" w:rsidP="000E086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Dokumentacja bezpieczeństwa musi w szczególności zawierać: </w:t>
      </w:r>
    </w:p>
    <w:p w14:paraId="1E3D4EBD" w14:textId="7106E140" w:rsidR="00A528C9" w:rsidRPr="00955E01" w:rsidRDefault="00A528C9" w:rsidP="000E0862">
      <w:pPr>
        <w:pStyle w:val="Akapitzlist"/>
        <w:numPr>
          <w:ilvl w:val="2"/>
          <w:numId w:val="62"/>
        </w:numPr>
        <w:autoSpaceDE w:val="0"/>
        <w:autoSpaceDN w:val="0"/>
        <w:adjustRightInd w:val="0"/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opis zastosowanych mechanizmów ochrony przed naruszeniem zasad dostępu (poufności), integralności, niezaprzeczalności, wiarygodności oraz opis mechanizmów udostępniania, autoryzacji;</w:t>
      </w:r>
    </w:p>
    <w:p w14:paraId="3102685A" w14:textId="16BCEF27" w:rsidR="00A528C9" w:rsidRPr="00955E01" w:rsidRDefault="00A528C9" w:rsidP="000E0862">
      <w:pPr>
        <w:pStyle w:val="Akapitzlist"/>
        <w:numPr>
          <w:ilvl w:val="2"/>
          <w:numId w:val="62"/>
        </w:numPr>
        <w:autoSpaceDE w:val="0"/>
        <w:autoSpaceDN w:val="0"/>
        <w:adjustRightInd w:val="0"/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opis zastosowanych mechanizmów logowania zdarzeń</w:t>
      </w:r>
      <w:r w:rsidR="00EC2E53" w:rsidRPr="00955E01">
        <w:rPr>
          <w:sz w:val="24"/>
          <w:szCs w:val="24"/>
        </w:rPr>
        <w:t xml:space="preserve"> </w:t>
      </w:r>
      <w:r w:rsidRPr="00955E01">
        <w:rPr>
          <w:sz w:val="24"/>
          <w:szCs w:val="24"/>
        </w:rPr>
        <w:t>oraz rozliczalności działań w tym wszelkich prób naruszenia zasad bezpieczeństwa;</w:t>
      </w:r>
    </w:p>
    <w:p w14:paraId="446A074E" w14:textId="1CF185CC" w:rsidR="00A528C9" w:rsidRPr="00955E01" w:rsidRDefault="00A528C9" w:rsidP="000E0862">
      <w:pPr>
        <w:pStyle w:val="Akapitzlist"/>
        <w:numPr>
          <w:ilvl w:val="2"/>
          <w:numId w:val="62"/>
        </w:numPr>
        <w:autoSpaceDE w:val="0"/>
        <w:autoSpaceDN w:val="0"/>
        <w:adjustRightInd w:val="0"/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lastRenderedPageBreak/>
        <w:t>dokumentację w zakresie zagadnień (administracyjnych) dot. zasad zarządzania kontami (Użytkownikami) oraz uprawnieniami poszczególnych ról, itp.;</w:t>
      </w:r>
    </w:p>
    <w:p w14:paraId="32A72789" w14:textId="589E8CA4" w:rsidR="00A528C9" w:rsidRPr="00955E01" w:rsidRDefault="00A528C9" w:rsidP="000E0862">
      <w:pPr>
        <w:pStyle w:val="Akapitzlist"/>
        <w:numPr>
          <w:ilvl w:val="2"/>
          <w:numId w:val="62"/>
        </w:numPr>
        <w:autoSpaceDE w:val="0"/>
        <w:autoSpaceDN w:val="0"/>
        <w:adjustRightInd w:val="0"/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dokumentację opisującą sposób realizacji wymagań wynikających z przepisów prawa powszechnie obowiązującego, w szczególności przewidzianych przepisami RODO – patrz również </w:t>
      </w:r>
      <w:r w:rsidR="0078037A" w:rsidRPr="00955E01">
        <w:rPr>
          <w:sz w:val="24"/>
          <w:szCs w:val="24"/>
        </w:rPr>
        <w:t xml:space="preserve">Sekcja 5.16 </w:t>
      </w:r>
      <w:r w:rsidRPr="00955E01">
        <w:rPr>
          <w:sz w:val="24"/>
          <w:szCs w:val="24"/>
        </w:rPr>
        <w:t>OPZ;</w:t>
      </w:r>
    </w:p>
    <w:p w14:paraId="5E96907A" w14:textId="11C0B393" w:rsidR="0078037A" w:rsidRPr="00955E01" w:rsidRDefault="00A528C9" w:rsidP="000E0862">
      <w:pPr>
        <w:pStyle w:val="Akapitzlist"/>
        <w:numPr>
          <w:ilvl w:val="2"/>
          <w:numId w:val="62"/>
        </w:numPr>
        <w:autoSpaceDE w:val="0"/>
        <w:autoSpaceDN w:val="0"/>
        <w:adjustRightInd w:val="0"/>
        <w:spacing w:before="60" w:after="60" w:line="276" w:lineRule="auto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opis zabezpieczeń interfejsów wymiany danych Systemu</w:t>
      </w:r>
      <w:r w:rsidR="0078037A" w:rsidRPr="00955E01">
        <w:rPr>
          <w:sz w:val="24"/>
          <w:szCs w:val="24"/>
        </w:rPr>
        <w:t>.</w:t>
      </w:r>
    </w:p>
    <w:p w14:paraId="70403D3A" w14:textId="77777777" w:rsidR="004667CF" w:rsidRPr="00955E01" w:rsidRDefault="004667CF" w:rsidP="00D4280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</w:p>
    <w:p w14:paraId="0EFC847C" w14:textId="08E82F94" w:rsidR="00440BC4" w:rsidRPr="00955E01" w:rsidRDefault="0051747C" w:rsidP="00C10BEB">
      <w:pPr>
        <w:pStyle w:val="Nagwek3"/>
        <w:spacing w:line="276" w:lineRule="auto"/>
      </w:pPr>
      <w:bookmarkStart w:id="54" w:name="_Toc84860489"/>
      <w:r w:rsidRPr="00955E01">
        <w:t>5</w:t>
      </w:r>
      <w:r w:rsidR="00AE4ED7" w:rsidRPr="00955E01">
        <w:t>.1</w:t>
      </w:r>
      <w:r w:rsidRPr="00955E01">
        <w:t>4</w:t>
      </w:r>
      <w:r w:rsidR="00AE4ED7" w:rsidRPr="00955E01">
        <w:t xml:space="preserve"> </w:t>
      </w:r>
      <w:r w:rsidR="009F06FA" w:rsidRPr="00955E01">
        <w:t>Wymagania dot. kodów źródłowych i praw autorskich</w:t>
      </w:r>
      <w:bookmarkEnd w:id="54"/>
    </w:p>
    <w:p w14:paraId="1840396A" w14:textId="72E7437D" w:rsidR="00153978" w:rsidRPr="00955E01" w:rsidRDefault="00153978" w:rsidP="00C10B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B050"/>
          <w:sz w:val="22"/>
          <w:szCs w:val="22"/>
        </w:rPr>
      </w:pPr>
    </w:p>
    <w:p w14:paraId="14C8F878" w14:textId="174AB0BA" w:rsidR="00C30DCE" w:rsidRPr="00955E01" w:rsidRDefault="00C30DCE" w:rsidP="000E0862">
      <w:pPr>
        <w:pStyle w:val="Akapitzlist"/>
        <w:numPr>
          <w:ilvl w:val="0"/>
          <w:numId w:val="31"/>
        </w:numPr>
        <w:spacing w:line="276" w:lineRule="auto"/>
        <w:ind w:left="284" w:hanging="357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Wykonawca opracuje i przedłoży w ramach </w:t>
      </w:r>
      <w:r w:rsidRPr="00955E01">
        <w:rPr>
          <w:rFonts w:asciiTheme="majorHAnsi" w:hAnsiTheme="majorHAnsi" w:cstheme="majorHAnsi"/>
          <w:iCs/>
          <w:sz w:val="24"/>
          <w:szCs w:val="24"/>
        </w:rPr>
        <w:t>Projektu Technicznego</w:t>
      </w:r>
      <w:r w:rsidRPr="00955E01">
        <w:rPr>
          <w:rFonts w:asciiTheme="majorHAnsi" w:hAnsiTheme="majorHAnsi" w:cstheme="majorHAnsi"/>
          <w:sz w:val="24"/>
          <w:szCs w:val="24"/>
        </w:rPr>
        <w:t xml:space="preserve"> opis konwencji zapisu kodu źródłowego, obejmujący co najmniej:</w:t>
      </w:r>
    </w:p>
    <w:p w14:paraId="7CF0CC16" w14:textId="77777777" w:rsidR="00C30DCE" w:rsidRPr="00955E01" w:rsidRDefault="00C30DCE" w:rsidP="000E0862">
      <w:pPr>
        <w:pStyle w:val="Akapitzlist"/>
        <w:numPr>
          <w:ilvl w:val="0"/>
          <w:numId w:val="46"/>
        </w:numPr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schemat nazewnictwa plików kodu źródłowego,</w:t>
      </w:r>
    </w:p>
    <w:p w14:paraId="3CD2668C" w14:textId="77777777" w:rsidR="00C30DCE" w:rsidRPr="00955E01" w:rsidRDefault="00C30DCE" w:rsidP="000E0862">
      <w:pPr>
        <w:pStyle w:val="Akapitzlist"/>
        <w:numPr>
          <w:ilvl w:val="0"/>
          <w:numId w:val="46"/>
        </w:numPr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schemat organizacji plików kodu źródłowego,</w:t>
      </w:r>
    </w:p>
    <w:p w14:paraId="6EB4DAC1" w14:textId="77777777" w:rsidR="00C30DCE" w:rsidRPr="00955E01" w:rsidRDefault="00C30DCE" w:rsidP="000E0862">
      <w:pPr>
        <w:pStyle w:val="Akapitzlist"/>
        <w:numPr>
          <w:ilvl w:val="0"/>
          <w:numId w:val="46"/>
        </w:numPr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konwencje nazewnicze,</w:t>
      </w:r>
    </w:p>
    <w:p w14:paraId="2B390C69" w14:textId="77777777" w:rsidR="00C30DCE" w:rsidRPr="00955E01" w:rsidRDefault="00C30DCE" w:rsidP="000E0862">
      <w:pPr>
        <w:pStyle w:val="Akapitzlist"/>
        <w:numPr>
          <w:ilvl w:val="0"/>
          <w:numId w:val="46"/>
        </w:numPr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konwencję formatowania wyrażeń języka,</w:t>
      </w:r>
    </w:p>
    <w:p w14:paraId="469DDA02" w14:textId="77777777" w:rsidR="00C30DCE" w:rsidRPr="00955E01" w:rsidRDefault="00C30DCE" w:rsidP="000E0862">
      <w:pPr>
        <w:pStyle w:val="Akapitzlist"/>
        <w:numPr>
          <w:ilvl w:val="0"/>
          <w:numId w:val="46"/>
        </w:numPr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konwencje deklarowania klas i interfejsów,</w:t>
      </w:r>
    </w:p>
    <w:p w14:paraId="5EEF136C" w14:textId="71F6A557" w:rsidR="00C30DCE" w:rsidRPr="00955E01" w:rsidRDefault="00C30DCE" w:rsidP="000E0862">
      <w:pPr>
        <w:pStyle w:val="Akapitzlist"/>
        <w:numPr>
          <w:ilvl w:val="0"/>
          <w:numId w:val="46"/>
        </w:numPr>
        <w:spacing w:line="276" w:lineRule="auto"/>
        <w:ind w:left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konwencje dokumentowania kodu.</w:t>
      </w:r>
    </w:p>
    <w:p w14:paraId="1EEE5C4F" w14:textId="3957FDF8" w:rsidR="00CB0B0F" w:rsidRPr="00955E01" w:rsidRDefault="00CB0B0F" w:rsidP="000E0862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Wykonawca jest zobowiązany do stosowania dobrych praktyk i standardów wytwarzania oprogramowania.</w:t>
      </w:r>
    </w:p>
    <w:p w14:paraId="77BDB41A" w14:textId="65EF0DB9" w:rsidR="00054765" w:rsidRPr="00955E01" w:rsidRDefault="00054765" w:rsidP="000E0862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Opracowywane w ramach Projektu kody źródłowe będą posiadały stosowne objaśnienia/komentarze zapewniające ich czytelność i możliwość interpretacji</w:t>
      </w:r>
      <w:r w:rsidR="00C30DCE" w:rsidRPr="00955E01">
        <w:rPr>
          <w:rFonts w:asciiTheme="majorHAnsi" w:hAnsiTheme="majorHAnsi" w:cstheme="majorHAnsi"/>
          <w:sz w:val="24"/>
          <w:szCs w:val="24"/>
        </w:rPr>
        <w:t xml:space="preserve"> – zgodnie z konwencjami opisanymi w Projekcie Technicznym</w:t>
      </w:r>
      <w:r w:rsidRPr="00955E01">
        <w:rPr>
          <w:rFonts w:asciiTheme="majorHAnsi" w:hAnsiTheme="majorHAnsi" w:cstheme="majorHAnsi"/>
          <w:sz w:val="24"/>
          <w:szCs w:val="24"/>
        </w:rPr>
        <w:t>.</w:t>
      </w:r>
    </w:p>
    <w:p w14:paraId="31A16446" w14:textId="4D4E78F1" w:rsidR="00153978" w:rsidRPr="00955E01" w:rsidRDefault="00153978" w:rsidP="000E0862">
      <w:pPr>
        <w:pStyle w:val="Akapitzlist"/>
        <w:numPr>
          <w:ilvl w:val="0"/>
          <w:numId w:val="31"/>
        </w:numPr>
        <w:spacing w:line="276" w:lineRule="auto"/>
        <w:ind w:left="284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Wszelkie kody źródłowe, które powstaną w toku realizacji niniejszego </w:t>
      </w:r>
      <w:r w:rsidR="00054765" w:rsidRPr="00955E01">
        <w:rPr>
          <w:rFonts w:asciiTheme="majorHAnsi" w:hAnsiTheme="majorHAnsi" w:cstheme="majorHAnsi"/>
          <w:sz w:val="24"/>
          <w:szCs w:val="24"/>
        </w:rPr>
        <w:t>Z</w:t>
      </w:r>
      <w:r w:rsidRPr="00955E01">
        <w:rPr>
          <w:rFonts w:asciiTheme="majorHAnsi" w:hAnsiTheme="majorHAnsi" w:cstheme="majorHAnsi"/>
          <w:sz w:val="24"/>
          <w:szCs w:val="24"/>
        </w:rPr>
        <w:t>amówienia zostaną przekazane przez Wykonawcę Zamawiającemu (na nośnikach elektronicznych CD/DVD lub USB) wraz ze stosowną dokumentacją kodu</w:t>
      </w:r>
      <w:r w:rsidR="00C30DCE" w:rsidRPr="00955E01">
        <w:rPr>
          <w:rFonts w:asciiTheme="majorHAnsi" w:hAnsiTheme="majorHAnsi" w:cstheme="majorHAnsi"/>
          <w:sz w:val="24"/>
          <w:szCs w:val="24"/>
        </w:rPr>
        <w:t>. Kod źródłowy winien być zgodny z przyjętą konwencją zapisu kodu źródłowego opisaną w Projekcie Technicznym.</w:t>
      </w:r>
    </w:p>
    <w:p w14:paraId="361E1749" w14:textId="6DED10E5" w:rsidR="00054765" w:rsidRPr="00955E01" w:rsidRDefault="00C30DCE" w:rsidP="000E0862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Wraz z przekazywanym kodem źródłowym Wykonawca przekaże zestawienie użytych parametrów konfiguracyjnych środowiska wytwarzania i budowy kodu (środowisko asemblacji) oraz instrukcję umożliwiającą jego przygotowanie i poprawne przeprowadzenie asemblacji</w:t>
      </w:r>
      <w:r w:rsidR="00CB0B0F" w:rsidRPr="00955E01">
        <w:rPr>
          <w:rFonts w:asciiTheme="majorHAnsi" w:hAnsiTheme="majorHAnsi" w:cstheme="majorHAnsi"/>
          <w:sz w:val="24"/>
          <w:szCs w:val="24"/>
        </w:rPr>
        <w:t>.</w:t>
      </w:r>
    </w:p>
    <w:p w14:paraId="522ABA09" w14:textId="558160E4" w:rsidR="00682900" w:rsidRPr="00955E01" w:rsidRDefault="00682900" w:rsidP="000E0862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sz w:val="24"/>
          <w:szCs w:val="24"/>
        </w:rPr>
        <w:t xml:space="preserve">Wykonawca </w:t>
      </w:r>
      <w:r w:rsidR="006F0649" w:rsidRPr="00955E01">
        <w:rPr>
          <w:sz w:val="24"/>
          <w:szCs w:val="24"/>
        </w:rPr>
        <w:t xml:space="preserve">przekaże Zamawiającemu prawa (licencję) w zakresie pozwalającym na użytkowanie Systemu oraz jego </w:t>
      </w:r>
      <w:r w:rsidRPr="00955E01">
        <w:rPr>
          <w:sz w:val="24"/>
          <w:szCs w:val="24"/>
        </w:rPr>
        <w:t>samodzieln</w:t>
      </w:r>
      <w:r w:rsidR="006F0649" w:rsidRPr="00955E01">
        <w:rPr>
          <w:sz w:val="24"/>
          <w:szCs w:val="24"/>
        </w:rPr>
        <w:t xml:space="preserve">y </w:t>
      </w:r>
      <w:r w:rsidRPr="00955E01">
        <w:rPr>
          <w:sz w:val="24"/>
          <w:szCs w:val="24"/>
        </w:rPr>
        <w:t>rozw</w:t>
      </w:r>
      <w:r w:rsidR="006F0649" w:rsidRPr="00955E01">
        <w:rPr>
          <w:sz w:val="24"/>
          <w:szCs w:val="24"/>
        </w:rPr>
        <w:t>ój (w tym wprowadzanie zmian w dostarczonym kodzie źródłowym) przez Zamawiającego oraz podmioty działające na zlecenie Zamawiającego. Szczegółowe regulacje w tym zakresie zostały opisane w Umowie.</w:t>
      </w:r>
    </w:p>
    <w:p w14:paraId="3B2F7B44" w14:textId="1268D5A9" w:rsidR="00ED69FA" w:rsidRPr="00955E01" w:rsidRDefault="00ED69FA" w:rsidP="000E0862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sz w:val="24"/>
          <w:szCs w:val="24"/>
        </w:rPr>
        <w:t>Praw</w:t>
      </w:r>
      <w:r w:rsidR="0046611C" w:rsidRPr="00955E01">
        <w:rPr>
          <w:sz w:val="24"/>
          <w:szCs w:val="24"/>
        </w:rPr>
        <w:t>o</w:t>
      </w:r>
      <w:r w:rsidRPr="00955E01">
        <w:rPr>
          <w:sz w:val="24"/>
          <w:szCs w:val="24"/>
        </w:rPr>
        <w:t xml:space="preserve"> do użytkowania i modyfikacji </w:t>
      </w:r>
      <w:r w:rsidR="006F0649" w:rsidRPr="00955E01">
        <w:rPr>
          <w:sz w:val="24"/>
          <w:szCs w:val="24"/>
        </w:rPr>
        <w:t xml:space="preserve">dotyczy również całości </w:t>
      </w:r>
      <w:r w:rsidRPr="00955E01">
        <w:rPr>
          <w:sz w:val="24"/>
          <w:szCs w:val="24"/>
        </w:rPr>
        <w:t xml:space="preserve">dokumentacji powstałej w trakcie </w:t>
      </w:r>
      <w:r w:rsidR="006F0649" w:rsidRPr="00955E01">
        <w:rPr>
          <w:sz w:val="24"/>
          <w:szCs w:val="24"/>
        </w:rPr>
        <w:t>realizacji Projektu</w:t>
      </w:r>
      <w:r w:rsidRPr="00955E01">
        <w:rPr>
          <w:sz w:val="24"/>
          <w:szCs w:val="24"/>
        </w:rPr>
        <w:t>.</w:t>
      </w:r>
    </w:p>
    <w:p w14:paraId="1114DE2C" w14:textId="10BFD001" w:rsidR="003251B1" w:rsidRPr="00955E01" w:rsidRDefault="00C30DCE" w:rsidP="000E0862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W zakresie </w:t>
      </w:r>
      <w:r w:rsidR="006F0649" w:rsidRPr="00955E01">
        <w:rPr>
          <w:rFonts w:asciiTheme="majorHAnsi" w:hAnsiTheme="majorHAnsi" w:cstheme="majorHAnsi"/>
          <w:sz w:val="24"/>
          <w:szCs w:val="24"/>
        </w:rPr>
        <w:t xml:space="preserve">pozostałych </w:t>
      </w:r>
      <w:r w:rsidRPr="00955E01">
        <w:rPr>
          <w:rFonts w:asciiTheme="majorHAnsi" w:hAnsiTheme="majorHAnsi" w:cstheme="majorHAnsi"/>
          <w:sz w:val="24"/>
          <w:szCs w:val="24"/>
        </w:rPr>
        <w:t>kodów</w:t>
      </w:r>
      <w:r w:rsidR="006F0649" w:rsidRPr="00955E01">
        <w:rPr>
          <w:rFonts w:asciiTheme="majorHAnsi" w:hAnsiTheme="majorHAnsi" w:cstheme="majorHAnsi"/>
          <w:sz w:val="24"/>
          <w:szCs w:val="24"/>
        </w:rPr>
        <w:t xml:space="preserve"> źródłowych</w:t>
      </w:r>
      <w:r w:rsidR="00306BF0" w:rsidRPr="00955E01">
        <w:rPr>
          <w:rFonts w:asciiTheme="majorHAnsi" w:hAnsiTheme="majorHAnsi" w:cstheme="majorHAnsi"/>
          <w:sz w:val="24"/>
          <w:szCs w:val="24"/>
        </w:rPr>
        <w:t>,</w:t>
      </w:r>
      <w:r w:rsidRPr="00955E01">
        <w:rPr>
          <w:rFonts w:asciiTheme="majorHAnsi" w:hAnsiTheme="majorHAnsi" w:cstheme="majorHAnsi"/>
          <w:sz w:val="24"/>
          <w:szCs w:val="24"/>
        </w:rPr>
        <w:t xml:space="preserve"> które są podstawą Systemu, a nie powstały w ramach Projektu</w:t>
      </w:r>
      <w:r w:rsidR="00DC18C5" w:rsidRPr="00955E01">
        <w:rPr>
          <w:rFonts w:asciiTheme="majorHAnsi" w:hAnsiTheme="majorHAnsi" w:cstheme="majorHAnsi"/>
          <w:sz w:val="24"/>
          <w:szCs w:val="24"/>
        </w:rPr>
        <w:t>,</w:t>
      </w:r>
      <w:r w:rsidRPr="00955E01">
        <w:rPr>
          <w:rFonts w:asciiTheme="majorHAnsi" w:hAnsiTheme="majorHAnsi" w:cstheme="majorHAnsi"/>
          <w:sz w:val="24"/>
          <w:szCs w:val="24"/>
        </w:rPr>
        <w:t xml:space="preserve"> Wykonawca zobowiązany jest do ich </w:t>
      </w:r>
      <w:r w:rsidR="00CB0B0F" w:rsidRPr="00955E01">
        <w:rPr>
          <w:rFonts w:asciiTheme="majorHAnsi" w:hAnsiTheme="majorHAnsi" w:cstheme="majorHAnsi"/>
          <w:sz w:val="24"/>
          <w:szCs w:val="24"/>
        </w:rPr>
        <w:t xml:space="preserve">zdeponowania </w:t>
      </w:r>
      <w:r w:rsidRPr="00955E01">
        <w:rPr>
          <w:rFonts w:asciiTheme="majorHAnsi" w:hAnsiTheme="majorHAnsi" w:cstheme="majorHAnsi"/>
          <w:sz w:val="24"/>
          <w:szCs w:val="24"/>
        </w:rPr>
        <w:t>w trybie ESCROW</w:t>
      </w:r>
      <w:r w:rsidR="00CB0B0F" w:rsidRPr="00955E01">
        <w:rPr>
          <w:rFonts w:asciiTheme="majorHAnsi" w:hAnsiTheme="majorHAnsi" w:cstheme="majorHAnsi"/>
          <w:sz w:val="24"/>
          <w:szCs w:val="24"/>
        </w:rPr>
        <w:t xml:space="preserve"> (jako kompletna wersja kodów źródłowych całości Systemu)</w:t>
      </w:r>
      <w:r w:rsidRPr="00955E01">
        <w:rPr>
          <w:rFonts w:asciiTheme="majorHAnsi" w:hAnsiTheme="majorHAnsi" w:cstheme="majorHAnsi"/>
          <w:sz w:val="24"/>
          <w:szCs w:val="24"/>
        </w:rPr>
        <w:t>.</w:t>
      </w:r>
      <w:r w:rsidR="00306BF0" w:rsidRPr="00955E01">
        <w:rPr>
          <w:rFonts w:asciiTheme="majorHAnsi" w:hAnsiTheme="majorHAnsi" w:cstheme="majorHAnsi"/>
          <w:sz w:val="24"/>
          <w:szCs w:val="24"/>
        </w:rPr>
        <w:t xml:space="preserve"> Rachunek </w:t>
      </w:r>
      <w:r w:rsidR="00CB0B0F" w:rsidRPr="00955E01">
        <w:rPr>
          <w:rFonts w:asciiTheme="majorHAnsi" w:hAnsiTheme="majorHAnsi" w:cstheme="majorHAnsi"/>
          <w:sz w:val="24"/>
          <w:szCs w:val="24"/>
        </w:rPr>
        <w:t xml:space="preserve">ESCROW </w:t>
      </w:r>
      <w:r w:rsidR="00306BF0" w:rsidRPr="00955E01">
        <w:rPr>
          <w:rFonts w:asciiTheme="majorHAnsi" w:hAnsiTheme="majorHAnsi" w:cstheme="majorHAnsi"/>
          <w:sz w:val="24"/>
          <w:szCs w:val="24"/>
        </w:rPr>
        <w:t>utrzymywany będzie na koszt Zamawiającego.</w:t>
      </w:r>
    </w:p>
    <w:p w14:paraId="6A36F754" w14:textId="702410F1" w:rsidR="00EA4D44" w:rsidRPr="00955E01" w:rsidRDefault="00CB0B0F" w:rsidP="000E0862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lastRenderedPageBreak/>
        <w:t xml:space="preserve">Wykonawca zobowiązany jest do okresowej aktualizacji kodów zdeponowanych na rachunku ESCROW – nie rzadziej niż raz na pół roku. </w:t>
      </w:r>
    </w:p>
    <w:p w14:paraId="32AAE42A" w14:textId="77777777" w:rsidR="006C5CDF" w:rsidRPr="00955E01" w:rsidRDefault="006C5CDF" w:rsidP="006C5CD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3B834A1" w14:textId="62715A7B" w:rsidR="003E2119" w:rsidRPr="00955E01" w:rsidRDefault="0051747C" w:rsidP="006F0649">
      <w:pPr>
        <w:pStyle w:val="Nagwek3"/>
        <w:spacing w:line="276" w:lineRule="auto"/>
      </w:pPr>
      <w:bookmarkStart w:id="55" w:name="_Toc84860490"/>
      <w:r w:rsidRPr="00955E01">
        <w:t>5</w:t>
      </w:r>
      <w:r w:rsidR="003E2119" w:rsidRPr="00955E01">
        <w:t>.1</w:t>
      </w:r>
      <w:r w:rsidRPr="00955E01">
        <w:t>5</w:t>
      </w:r>
      <w:r w:rsidR="003E2119" w:rsidRPr="00955E01">
        <w:t xml:space="preserve"> Wymagania dot. zgodności z normami</w:t>
      </w:r>
      <w:bookmarkEnd w:id="55"/>
    </w:p>
    <w:p w14:paraId="7A5B45AB" w14:textId="055FD470" w:rsidR="00CF22BB" w:rsidRPr="00955E01" w:rsidRDefault="00CF22BB" w:rsidP="000E0862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Wykonawca zobowiązany jest realizować prace projektowe </w:t>
      </w:r>
      <w:r w:rsidR="005E225E" w:rsidRPr="00955E01">
        <w:rPr>
          <w:rFonts w:asciiTheme="majorHAnsi" w:hAnsiTheme="majorHAnsi" w:cstheme="majorHAnsi"/>
          <w:sz w:val="24"/>
          <w:szCs w:val="24"/>
        </w:rPr>
        <w:t>zgodne z poniższymi normami projektowania zorientowanego na użytkownika</w:t>
      </w:r>
      <w:r w:rsidRPr="00955E01">
        <w:rPr>
          <w:rFonts w:asciiTheme="majorHAnsi" w:hAnsiTheme="majorHAnsi" w:cstheme="majorHAnsi"/>
          <w:sz w:val="24"/>
          <w:szCs w:val="24"/>
        </w:rPr>
        <w:t xml:space="preserve"> (User Cent</w:t>
      </w:r>
      <w:r w:rsidR="002E2DB3" w:rsidRPr="00955E01">
        <w:rPr>
          <w:rFonts w:asciiTheme="majorHAnsi" w:hAnsiTheme="majorHAnsi" w:cstheme="majorHAnsi"/>
          <w:sz w:val="24"/>
          <w:szCs w:val="24"/>
        </w:rPr>
        <w:t>e</w:t>
      </w:r>
      <w:r w:rsidRPr="00955E01">
        <w:rPr>
          <w:rFonts w:asciiTheme="majorHAnsi" w:hAnsiTheme="majorHAnsi" w:cstheme="majorHAnsi"/>
          <w:sz w:val="24"/>
          <w:szCs w:val="24"/>
        </w:rPr>
        <w:t>red Design - UCD)</w:t>
      </w:r>
      <w:r w:rsidR="005E225E" w:rsidRPr="00955E01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07DF113D" w14:textId="2F9F671E" w:rsidR="00CF22BB" w:rsidRPr="00955E01" w:rsidRDefault="005E225E" w:rsidP="000E0862">
      <w:pPr>
        <w:pStyle w:val="Akapitzlist"/>
        <w:widowControl w:val="0"/>
        <w:numPr>
          <w:ilvl w:val="4"/>
          <w:numId w:val="24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955E01">
        <w:rPr>
          <w:rFonts w:asciiTheme="majorHAnsi" w:hAnsiTheme="majorHAnsi" w:cstheme="majorHAnsi"/>
          <w:sz w:val="24"/>
          <w:szCs w:val="24"/>
          <w:lang w:val="en-US"/>
        </w:rPr>
        <w:t>ISO 9241-210:2010 „Ergonomics of human-system interaction - Part 210: Human-cent</w:t>
      </w:r>
      <w:r w:rsidR="002E2DB3" w:rsidRPr="00955E01">
        <w:rPr>
          <w:rFonts w:asciiTheme="majorHAnsi" w:hAnsiTheme="majorHAnsi" w:cstheme="majorHAnsi"/>
          <w:sz w:val="24"/>
          <w:szCs w:val="24"/>
          <w:lang w:val="en-US"/>
        </w:rPr>
        <w:t>e</w:t>
      </w:r>
      <w:r w:rsidRPr="00955E01">
        <w:rPr>
          <w:rFonts w:asciiTheme="majorHAnsi" w:hAnsiTheme="majorHAnsi" w:cstheme="majorHAnsi"/>
          <w:sz w:val="24"/>
          <w:szCs w:val="24"/>
          <w:lang w:val="en-US"/>
        </w:rPr>
        <w:t xml:space="preserve">red design for interactive systems”, </w:t>
      </w:r>
    </w:p>
    <w:p w14:paraId="3F2AF64E" w14:textId="77777777" w:rsidR="00CF22BB" w:rsidRPr="00955E01" w:rsidRDefault="005E225E" w:rsidP="000E0862">
      <w:pPr>
        <w:pStyle w:val="Akapitzlist"/>
        <w:widowControl w:val="0"/>
        <w:numPr>
          <w:ilvl w:val="4"/>
          <w:numId w:val="24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955E01">
        <w:rPr>
          <w:rFonts w:asciiTheme="majorHAnsi" w:hAnsiTheme="majorHAnsi" w:cstheme="majorHAnsi"/>
          <w:sz w:val="24"/>
          <w:szCs w:val="24"/>
          <w:lang w:val="en-US"/>
        </w:rPr>
        <w:t xml:space="preserve">ISO/TR 16982:2002 „Ergonomics of human-system interaction - Usability methods supporting human-centered design”, </w:t>
      </w:r>
    </w:p>
    <w:p w14:paraId="733FE798" w14:textId="469D962D" w:rsidR="00CF22BB" w:rsidRPr="00955E01" w:rsidRDefault="005E225E" w:rsidP="000E0862">
      <w:pPr>
        <w:pStyle w:val="Akapitzlist"/>
        <w:widowControl w:val="0"/>
        <w:numPr>
          <w:ilvl w:val="4"/>
          <w:numId w:val="24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955E01">
        <w:rPr>
          <w:rFonts w:asciiTheme="majorHAnsi" w:hAnsiTheme="majorHAnsi" w:cstheme="majorHAnsi"/>
          <w:sz w:val="24"/>
          <w:szCs w:val="24"/>
          <w:lang w:val="en-US"/>
        </w:rPr>
        <w:t>ISO TR 18529:2000 „Human</w:t>
      </w:r>
      <w:r w:rsidR="00CF22BB" w:rsidRPr="00955E0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955E01">
        <w:rPr>
          <w:rFonts w:asciiTheme="majorHAnsi" w:hAnsiTheme="majorHAnsi" w:cstheme="majorHAnsi"/>
          <w:sz w:val="24"/>
          <w:szCs w:val="24"/>
          <w:lang w:val="en-US"/>
        </w:rPr>
        <w:t xml:space="preserve">- centered lifecycle process descriptions”, </w:t>
      </w:r>
    </w:p>
    <w:p w14:paraId="24BB9A8B" w14:textId="75A49964" w:rsidR="00CF22BB" w:rsidRPr="00955E01" w:rsidRDefault="005E225E" w:rsidP="000E0862">
      <w:pPr>
        <w:pStyle w:val="Akapitzlist"/>
        <w:widowControl w:val="0"/>
        <w:numPr>
          <w:ilvl w:val="4"/>
          <w:numId w:val="24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PN-EN ISO 9241-210:2011 „Ergonomia interakcji człowieka i systemu - Część 210: Projektowanie ukierunkowane na człowieka w przypadku systemów interaktywnych”. </w:t>
      </w:r>
    </w:p>
    <w:p w14:paraId="541535E2" w14:textId="1003ACCC" w:rsidR="005E225E" w:rsidRPr="00955E01" w:rsidRDefault="005E225E" w:rsidP="000E0862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 xml:space="preserve">Zbiór działań UCD </w:t>
      </w:r>
      <w:r w:rsidR="00CF22BB" w:rsidRPr="00955E01">
        <w:rPr>
          <w:rFonts w:asciiTheme="majorHAnsi" w:hAnsiTheme="majorHAnsi" w:cstheme="majorHAnsi"/>
          <w:sz w:val="24"/>
          <w:szCs w:val="24"/>
        </w:rPr>
        <w:t xml:space="preserve">realizowanych przez Wykonawcę </w:t>
      </w:r>
      <w:r w:rsidRPr="00955E01">
        <w:rPr>
          <w:rFonts w:asciiTheme="majorHAnsi" w:hAnsiTheme="majorHAnsi" w:cstheme="majorHAnsi"/>
          <w:sz w:val="24"/>
          <w:szCs w:val="24"/>
        </w:rPr>
        <w:t>obej</w:t>
      </w:r>
      <w:r w:rsidR="00CF22BB" w:rsidRPr="00955E01">
        <w:rPr>
          <w:rFonts w:asciiTheme="majorHAnsi" w:hAnsiTheme="majorHAnsi" w:cstheme="majorHAnsi"/>
          <w:sz w:val="24"/>
          <w:szCs w:val="24"/>
        </w:rPr>
        <w:t>mie:</w:t>
      </w:r>
      <w:r w:rsidRPr="00955E01">
        <w:rPr>
          <w:rFonts w:asciiTheme="majorHAnsi" w:hAnsiTheme="majorHAnsi" w:cstheme="majorHAnsi"/>
          <w:sz w:val="24"/>
          <w:szCs w:val="24"/>
        </w:rPr>
        <w:t xml:space="preserve"> zaplanowanie procesu, określenie kontekstu użycia, określenie wymagań użytkownika i organizacji, wytworzenie rozwiązań projektowych i ich ocenę w odniesieniu do wymagań użytkownika. Oznacza to m.in., że podczas prac projektowych, a szczególnie w zakresie projektowania warstwy prezentacji, Wykonawca będzie kierował się poniższymi zasadami użyteczności/ergonomii:</w:t>
      </w:r>
    </w:p>
    <w:p w14:paraId="4CC10BBF" w14:textId="77777777" w:rsidR="005E225E" w:rsidRPr="00955E01" w:rsidRDefault="005E225E" w:rsidP="000E0862">
      <w:pPr>
        <w:pStyle w:val="Normalny11pt"/>
        <w:numPr>
          <w:ilvl w:val="0"/>
          <w:numId w:val="47"/>
        </w:numPr>
        <w:spacing w:before="0" w:line="276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łatwość nawigacji,</w:t>
      </w:r>
    </w:p>
    <w:p w14:paraId="24EC86C4" w14:textId="77777777" w:rsidR="005E225E" w:rsidRPr="00955E01" w:rsidRDefault="005E225E" w:rsidP="000E0862">
      <w:pPr>
        <w:pStyle w:val="Normalny11pt"/>
        <w:numPr>
          <w:ilvl w:val="0"/>
          <w:numId w:val="47"/>
        </w:numPr>
        <w:spacing w:before="0" w:line="276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zapewnienie poczucia sterowania interakcją przez użytkownika,</w:t>
      </w:r>
    </w:p>
    <w:p w14:paraId="20FAC1A8" w14:textId="77777777" w:rsidR="005E225E" w:rsidRPr="00955E01" w:rsidRDefault="005E225E" w:rsidP="000E0862">
      <w:pPr>
        <w:pStyle w:val="Normalny11pt"/>
        <w:numPr>
          <w:ilvl w:val="0"/>
          <w:numId w:val="47"/>
        </w:numPr>
        <w:spacing w:before="0" w:line="276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spójność – zgodność we wszystkich aspektach interakcji, tzn. w interfejsie i w sposobie zapewnienia funkcjonalności,</w:t>
      </w:r>
    </w:p>
    <w:p w14:paraId="4EE40333" w14:textId="77777777" w:rsidR="005E225E" w:rsidRPr="00955E01" w:rsidRDefault="005E225E" w:rsidP="000E0862">
      <w:pPr>
        <w:pStyle w:val="Normalny11pt"/>
        <w:numPr>
          <w:ilvl w:val="0"/>
          <w:numId w:val="47"/>
        </w:numPr>
        <w:spacing w:before="0" w:line="276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elastyczność – zdolność przystosowania się do zmieniających się zadań i sytuacji,</w:t>
      </w:r>
    </w:p>
    <w:p w14:paraId="1C5BAC12" w14:textId="77777777" w:rsidR="005E225E" w:rsidRPr="00955E01" w:rsidRDefault="005E225E" w:rsidP="000E0862">
      <w:pPr>
        <w:pStyle w:val="Normalny11pt"/>
        <w:numPr>
          <w:ilvl w:val="0"/>
          <w:numId w:val="47"/>
        </w:numPr>
        <w:spacing w:before="0" w:line="276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naturalność odwzorowania – zapewnienie czytelnego związku pomiędzy tym, czego oczekuje użytkownik, a mechanizmem wykonawczym,</w:t>
      </w:r>
    </w:p>
    <w:p w14:paraId="03E501A3" w14:textId="77777777" w:rsidR="005E225E" w:rsidRPr="00955E01" w:rsidRDefault="005E225E" w:rsidP="000E0862">
      <w:pPr>
        <w:pStyle w:val="Normalny11pt"/>
        <w:numPr>
          <w:ilvl w:val="0"/>
          <w:numId w:val="47"/>
        </w:numPr>
        <w:spacing w:before="0" w:line="276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komunikatywność - jasność i zrozumiałość w procesie komunikacji z użytkownikiem,</w:t>
      </w:r>
    </w:p>
    <w:p w14:paraId="037C8E8E" w14:textId="77777777" w:rsidR="005E225E" w:rsidRPr="00955E01" w:rsidRDefault="005E225E" w:rsidP="000E0862">
      <w:pPr>
        <w:pStyle w:val="Normalny11pt"/>
        <w:numPr>
          <w:ilvl w:val="0"/>
          <w:numId w:val="47"/>
        </w:numPr>
        <w:spacing w:before="0" w:line="276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informowanie użytkownika o stanie systemu,</w:t>
      </w:r>
    </w:p>
    <w:p w14:paraId="26B861EA" w14:textId="3C9C6093" w:rsidR="006C5CDF" w:rsidRPr="00955E01" w:rsidRDefault="005E225E" w:rsidP="000E0862">
      <w:pPr>
        <w:pStyle w:val="Normalny11pt"/>
        <w:numPr>
          <w:ilvl w:val="0"/>
          <w:numId w:val="47"/>
        </w:numPr>
        <w:spacing w:before="0" w:line="276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955E01">
        <w:rPr>
          <w:rFonts w:asciiTheme="majorHAnsi" w:hAnsiTheme="majorHAnsi" w:cstheme="majorHAnsi"/>
          <w:sz w:val="24"/>
          <w:szCs w:val="24"/>
        </w:rPr>
        <w:t>zarządzanie błędem – zapewnienie zarządzania błędami przez korektę lub zapobieganie.</w:t>
      </w:r>
    </w:p>
    <w:p w14:paraId="0D682A1B" w14:textId="77777777" w:rsidR="006C5CDF" w:rsidRPr="00955E01" w:rsidRDefault="005E225E" w:rsidP="000E0862">
      <w:pPr>
        <w:pStyle w:val="111Konspektnumerowany"/>
        <w:numPr>
          <w:ilvl w:val="0"/>
          <w:numId w:val="24"/>
        </w:numPr>
        <w:ind w:left="284"/>
        <w:rPr>
          <w:sz w:val="24"/>
          <w:szCs w:val="24"/>
        </w:rPr>
      </w:pPr>
      <w:r w:rsidRPr="00955E01">
        <w:rPr>
          <w:sz w:val="24"/>
          <w:szCs w:val="24"/>
        </w:rPr>
        <w:t>Kodowanie zn</w:t>
      </w:r>
      <w:r w:rsidR="006C5CDF" w:rsidRPr="00955E01">
        <w:rPr>
          <w:sz w:val="24"/>
          <w:szCs w:val="24"/>
          <w:lang w:val="pl-PL"/>
        </w:rPr>
        <w:t>a</w:t>
      </w:r>
      <w:r w:rsidRPr="00955E01">
        <w:rPr>
          <w:sz w:val="24"/>
          <w:szCs w:val="24"/>
        </w:rPr>
        <w:t>ków realizowane będzie według standardu Unicode UTF-8 określonego przez normę ISO/IEC 10646.</w:t>
      </w:r>
    </w:p>
    <w:p w14:paraId="526C84D0" w14:textId="2599494E" w:rsidR="003251B1" w:rsidRPr="00955E01" w:rsidRDefault="005E225E" w:rsidP="000E0862">
      <w:pPr>
        <w:pStyle w:val="111Konspektnumerowany"/>
        <w:numPr>
          <w:ilvl w:val="0"/>
          <w:numId w:val="24"/>
        </w:numPr>
        <w:ind w:left="284"/>
        <w:rPr>
          <w:sz w:val="24"/>
          <w:szCs w:val="24"/>
        </w:rPr>
      </w:pPr>
      <w:r w:rsidRPr="00955E01">
        <w:rPr>
          <w:sz w:val="24"/>
          <w:szCs w:val="24"/>
        </w:rPr>
        <w:t>W zakresie bezpieczeństwa danych w systemach teleinformatycznych obowiąz</w:t>
      </w:r>
      <w:r w:rsidR="00F9767D" w:rsidRPr="00955E01">
        <w:rPr>
          <w:sz w:val="24"/>
          <w:szCs w:val="24"/>
          <w:lang w:val="pl-PL"/>
        </w:rPr>
        <w:t xml:space="preserve">uje </w:t>
      </w:r>
      <w:r w:rsidRPr="00955E01">
        <w:rPr>
          <w:sz w:val="24"/>
          <w:szCs w:val="24"/>
        </w:rPr>
        <w:t>klasyfikacj</w:t>
      </w:r>
      <w:r w:rsidR="00F9767D" w:rsidRPr="00955E01">
        <w:rPr>
          <w:sz w:val="24"/>
          <w:szCs w:val="24"/>
          <w:lang w:val="pl-PL"/>
        </w:rPr>
        <w:t>a</w:t>
      </w:r>
      <w:r w:rsidRPr="00955E01">
        <w:rPr>
          <w:sz w:val="24"/>
          <w:szCs w:val="24"/>
        </w:rPr>
        <w:t xml:space="preserve"> informacji oraz zasady postępowania z informacjami zgodnie ze standardem PN-ISO/IEC 27001:2014-12. </w:t>
      </w:r>
    </w:p>
    <w:p w14:paraId="66D3F3CC" w14:textId="77777777" w:rsidR="00440BC4" w:rsidRPr="00955E01" w:rsidRDefault="00440BC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360"/>
        <w:rPr>
          <w:color w:val="000000"/>
          <w:sz w:val="22"/>
          <w:szCs w:val="22"/>
        </w:rPr>
      </w:pPr>
      <w:bookmarkStart w:id="56" w:name="_23ckvvd" w:colFirst="0" w:colLast="0"/>
      <w:bookmarkEnd w:id="56"/>
    </w:p>
    <w:p w14:paraId="6C3CD32A" w14:textId="1A5C0DD5" w:rsidR="00440BC4" w:rsidRPr="00955E01" w:rsidRDefault="0051747C" w:rsidP="008919C5">
      <w:pPr>
        <w:pStyle w:val="Nagwek3"/>
        <w:spacing w:line="276" w:lineRule="auto"/>
      </w:pPr>
      <w:bookmarkStart w:id="57" w:name="_Toc84860491"/>
      <w:r w:rsidRPr="00955E01">
        <w:t>5</w:t>
      </w:r>
      <w:r w:rsidR="00AE4ED7" w:rsidRPr="00955E01">
        <w:t>.</w:t>
      </w:r>
      <w:r w:rsidR="00E36AD6" w:rsidRPr="00955E01">
        <w:t>1</w:t>
      </w:r>
      <w:r w:rsidRPr="00955E01">
        <w:t>6</w:t>
      </w:r>
      <w:r w:rsidR="00AE4ED7" w:rsidRPr="00955E01">
        <w:t xml:space="preserve"> </w:t>
      </w:r>
      <w:r w:rsidR="009F06FA" w:rsidRPr="00955E01">
        <w:t>Wymagania bezpieczeństwa</w:t>
      </w:r>
      <w:bookmarkEnd w:id="57"/>
      <w:r w:rsidR="009F06FA" w:rsidRPr="00955E01">
        <w:t xml:space="preserve"> </w:t>
      </w:r>
    </w:p>
    <w:p w14:paraId="7E88F953" w14:textId="05C2AA8F" w:rsidR="003251B1" w:rsidRPr="00955E01" w:rsidRDefault="003251B1" w:rsidP="008919C5">
      <w:pPr>
        <w:spacing w:line="276" w:lineRule="auto"/>
        <w:jc w:val="both"/>
        <w:rPr>
          <w:b/>
          <w:sz w:val="22"/>
          <w:szCs w:val="22"/>
        </w:rPr>
      </w:pPr>
    </w:p>
    <w:p w14:paraId="17DAF2FB" w14:textId="74BFBC74" w:rsidR="005E225E" w:rsidRPr="00955E01" w:rsidRDefault="005E225E" w:rsidP="00A76307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bookmarkStart w:id="58" w:name="_ihv636" w:colFirst="0" w:colLast="0"/>
      <w:bookmarkEnd w:id="58"/>
      <w:r w:rsidRPr="00955E01">
        <w:rPr>
          <w:rFonts w:cs="Calibri"/>
          <w:bCs/>
        </w:rPr>
        <w:t xml:space="preserve">Wymagania </w:t>
      </w:r>
      <w:r w:rsidR="00F3636F" w:rsidRPr="00955E01">
        <w:rPr>
          <w:rFonts w:cs="Calibri"/>
          <w:bCs/>
        </w:rPr>
        <w:t xml:space="preserve">opisane poniżej mają na celu określenie </w:t>
      </w:r>
      <w:r w:rsidRPr="00955E01">
        <w:rPr>
          <w:rFonts w:cs="Calibri"/>
        </w:rPr>
        <w:t>zbi</w:t>
      </w:r>
      <w:r w:rsidR="00F3636F" w:rsidRPr="00955E01">
        <w:rPr>
          <w:rFonts w:cs="Calibri"/>
        </w:rPr>
        <w:t>o</w:t>
      </w:r>
      <w:r w:rsidRPr="00955E01">
        <w:rPr>
          <w:rFonts w:cs="Calibri"/>
        </w:rPr>
        <w:t>r</w:t>
      </w:r>
      <w:r w:rsidR="00F3636F" w:rsidRPr="00955E01">
        <w:rPr>
          <w:rFonts w:cs="Calibri"/>
        </w:rPr>
        <w:t>u</w:t>
      </w:r>
      <w:r w:rsidRPr="00955E01">
        <w:rPr>
          <w:rFonts w:cs="Calibri"/>
        </w:rPr>
        <w:t xml:space="preserve"> zasad, kryteriów i technik służących </w:t>
      </w:r>
      <w:r w:rsidR="00F3636F" w:rsidRPr="00955E01">
        <w:rPr>
          <w:rFonts w:cs="Calibri"/>
        </w:rPr>
        <w:t xml:space="preserve">zapewnieniu oczekiwanego przez Zamawiającego </w:t>
      </w:r>
      <w:r w:rsidRPr="00955E01">
        <w:rPr>
          <w:rFonts w:cs="Calibri"/>
        </w:rPr>
        <w:t xml:space="preserve">poziomu bezpieczeństwa </w:t>
      </w:r>
      <w:r w:rsidR="00F3636F" w:rsidRPr="00955E01">
        <w:rPr>
          <w:rFonts w:cs="Calibri"/>
        </w:rPr>
        <w:t>Systemu:</w:t>
      </w:r>
    </w:p>
    <w:p w14:paraId="45A839C3" w14:textId="38E06E44" w:rsidR="005E225E" w:rsidRPr="00955E01" w:rsidRDefault="009F5215" w:rsidP="000E0862">
      <w:pPr>
        <w:pStyle w:val="Akapitzlist"/>
        <w:numPr>
          <w:ilvl w:val="0"/>
          <w:numId w:val="35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bookmarkStart w:id="59" w:name="_Toc425747284"/>
      <w:bookmarkStart w:id="60" w:name="_Toc425746480"/>
      <w:bookmarkStart w:id="61" w:name="_Toc414255869"/>
      <w:bookmarkStart w:id="62" w:name="_Toc407965670"/>
      <w:bookmarkStart w:id="63" w:name="_Toc404588043"/>
      <w:bookmarkStart w:id="64" w:name="_Toc399416193"/>
      <w:bookmarkStart w:id="65" w:name="_Toc398789810"/>
      <w:bookmarkStart w:id="66" w:name="_Toc398789727"/>
      <w:r w:rsidRPr="00955E01">
        <w:rPr>
          <w:sz w:val="24"/>
          <w:szCs w:val="24"/>
        </w:rPr>
        <w:t xml:space="preserve">System </w:t>
      </w:r>
      <w:r w:rsidR="005E225E" w:rsidRPr="00955E01">
        <w:rPr>
          <w:sz w:val="24"/>
          <w:szCs w:val="24"/>
        </w:rPr>
        <w:t xml:space="preserve">musi </w:t>
      </w:r>
      <w:r w:rsidR="00F04EF1" w:rsidRPr="00955E01">
        <w:rPr>
          <w:sz w:val="24"/>
          <w:szCs w:val="24"/>
        </w:rPr>
        <w:t xml:space="preserve">zapewniać </w:t>
      </w:r>
      <w:r w:rsidR="005E225E" w:rsidRPr="00955E01">
        <w:rPr>
          <w:sz w:val="24"/>
          <w:szCs w:val="24"/>
        </w:rPr>
        <w:t xml:space="preserve">ochronę przetwarzanych w </w:t>
      </w:r>
      <w:r w:rsidR="00F04EF1" w:rsidRPr="00955E01">
        <w:rPr>
          <w:sz w:val="24"/>
          <w:szCs w:val="24"/>
        </w:rPr>
        <w:t xml:space="preserve">Systemie </w:t>
      </w:r>
      <w:r w:rsidR="005E225E" w:rsidRPr="00955E01">
        <w:rPr>
          <w:sz w:val="24"/>
          <w:szCs w:val="24"/>
        </w:rPr>
        <w:t xml:space="preserve">danych, w tym </w:t>
      </w:r>
      <w:r w:rsidR="00F04EF1" w:rsidRPr="00955E01">
        <w:rPr>
          <w:sz w:val="24"/>
          <w:szCs w:val="24"/>
        </w:rPr>
        <w:t>musi zapewniać</w:t>
      </w:r>
      <w:r w:rsidR="005E225E" w:rsidRPr="00955E01">
        <w:rPr>
          <w:sz w:val="24"/>
          <w:szCs w:val="24"/>
        </w:rPr>
        <w:t>:</w:t>
      </w:r>
    </w:p>
    <w:p w14:paraId="61BCB89E" w14:textId="3E446F41" w:rsidR="005E225E" w:rsidRPr="00955E01" w:rsidRDefault="00612341" w:rsidP="000E0862">
      <w:pPr>
        <w:pStyle w:val="Akapitzlist"/>
        <w:numPr>
          <w:ilvl w:val="1"/>
          <w:numId w:val="36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lastRenderedPageBreak/>
        <w:t>R</w:t>
      </w:r>
      <w:r w:rsidR="005E225E" w:rsidRPr="00955E01">
        <w:rPr>
          <w:sz w:val="24"/>
          <w:szCs w:val="24"/>
        </w:rPr>
        <w:t>ozliczalność</w:t>
      </w:r>
      <w:r w:rsidRPr="00955E01">
        <w:rPr>
          <w:sz w:val="24"/>
          <w:szCs w:val="24"/>
        </w:rPr>
        <w:t>,</w:t>
      </w:r>
      <w:r w:rsidR="005E225E" w:rsidRPr="00955E01">
        <w:rPr>
          <w:sz w:val="24"/>
          <w:szCs w:val="24"/>
        </w:rPr>
        <w:t xml:space="preserve"> </w:t>
      </w:r>
      <w:r w:rsidR="00F04EF1" w:rsidRPr="00955E01">
        <w:rPr>
          <w:sz w:val="24"/>
          <w:szCs w:val="24"/>
        </w:rPr>
        <w:t xml:space="preserve">tj. </w:t>
      </w:r>
      <w:r w:rsidR="005E225E" w:rsidRPr="00955E01">
        <w:rPr>
          <w:sz w:val="24"/>
          <w:szCs w:val="24"/>
        </w:rPr>
        <w:t xml:space="preserve">możliwość rozliczenia osoby, która uzyskała dostęp do informacji </w:t>
      </w:r>
      <w:r w:rsidR="00E64E17" w:rsidRPr="00955E01">
        <w:rPr>
          <w:sz w:val="24"/>
          <w:szCs w:val="24"/>
        </w:rPr>
        <w:t xml:space="preserve">i funkcjonalności </w:t>
      </w:r>
      <w:r w:rsidR="005E225E" w:rsidRPr="00955E01">
        <w:rPr>
          <w:sz w:val="24"/>
          <w:szCs w:val="24"/>
        </w:rPr>
        <w:t>na podstawie mechanizmów identyfikacji i uwierzytelnienia;</w:t>
      </w:r>
      <w:bookmarkStart w:id="67" w:name="_Toc425747285"/>
      <w:bookmarkStart w:id="68" w:name="_Toc425746481"/>
      <w:bookmarkStart w:id="69" w:name="_Toc414255870"/>
      <w:bookmarkStart w:id="70" w:name="_Toc407965671"/>
      <w:bookmarkStart w:id="71" w:name="_Toc404588044"/>
      <w:bookmarkStart w:id="72" w:name="_Toc399416194"/>
      <w:bookmarkStart w:id="73" w:name="_Toc398789811"/>
      <w:bookmarkStart w:id="74" w:name="_Toc39878972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200369E1" w14:textId="77777777" w:rsidR="005E225E" w:rsidRPr="00955E01" w:rsidRDefault="005E225E" w:rsidP="000E0862">
      <w:pPr>
        <w:pStyle w:val="Akapitzlist"/>
        <w:numPr>
          <w:ilvl w:val="1"/>
          <w:numId w:val="36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ochronę przed nieautoryzowanymi, nieprzewidywalnymi, niezamierzonymi modyfikacjami informacji;</w:t>
      </w:r>
    </w:p>
    <w:p w14:paraId="3E01A678" w14:textId="77777777" w:rsidR="005E225E" w:rsidRPr="00955E01" w:rsidRDefault="005E225E" w:rsidP="000E0862">
      <w:pPr>
        <w:pStyle w:val="Akapitzlist"/>
        <w:numPr>
          <w:ilvl w:val="1"/>
          <w:numId w:val="36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ochronę przed nieautoryzowanym dostępem do danych (źródłowych, wyjściowych i archiwizowanych);</w:t>
      </w:r>
    </w:p>
    <w:p w14:paraId="605C193E" w14:textId="77777777" w:rsidR="005E225E" w:rsidRPr="00955E01" w:rsidRDefault="005E225E" w:rsidP="000E0862">
      <w:pPr>
        <w:pStyle w:val="Akapitzlist"/>
        <w:numPr>
          <w:ilvl w:val="1"/>
          <w:numId w:val="36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zachowanie spójność danych;</w:t>
      </w:r>
    </w:p>
    <w:p w14:paraId="48413C96" w14:textId="1DFC8B58" w:rsidR="005E225E" w:rsidRPr="00955E01" w:rsidRDefault="005E225E" w:rsidP="000E0862">
      <w:pPr>
        <w:pStyle w:val="Akapitzlist"/>
        <w:numPr>
          <w:ilvl w:val="1"/>
          <w:numId w:val="36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poufnoś</w:t>
      </w:r>
      <w:r w:rsidR="00F04EF1" w:rsidRPr="00955E01">
        <w:rPr>
          <w:sz w:val="24"/>
          <w:szCs w:val="24"/>
        </w:rPr>
        <w:t>ć</w:t>
      </w:r>
      <w:r w:rsidRPr="00955E01">
        <w:rPr>
          <w:sz w:val="24"/>
          <w:szCs w:val="24"/>
        </w:rPr>
        <w:t xml:space="preserve"> informacji np. danych osobowych;</w:t>
      </w:r>
    </w:p>
    <w:p w14:paraId="09BE10E6" w14:textId="04F2D231" w:rsidR="005E225E" w:rsidRPr="00955E01" w:rsidRDefault="005E225E" w:rsidP="000E0862">
      <w:pPr>
        <w:pStyle w:val="Akapitzlist"/>
        <w:numPr>
          <w:ilvl w:val="1"/>
          <w:numId w:val="36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dostęp do informacji uprawnionym użytkownikom;</w:t>
      </w:r>
    </w:p>
    <w:p w14:paraId="50C7374F" w14:textId="32BB1CCA" w:rsidR="005E2BDD" w:rsidRPr="00955E01" w:rsidRDefault="005E2BDD" w:rsidP="000E0862">
      <w:pPr>
        <w:pStyle w:val="Akapitzlist"/>
        <w:numPr>
          <w:ilvl w:val="1"/>
          <w:numId w:val="36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możliwość zarządzania dostępem użytkowników do konkretnych grup danych</w:t>
      </w:r>
      <w:r w:rsidR="00B241F6" w:rsidRPr="00955E01">
        <w:rPr>
          <w:sz w:val="24"/>
          <w:szCs w:val="24"/>
        </w:rPr>
        <w:t>.</w:t>
      </w:r>
    </w:p>
    <w:p w14:paraId="5B9B0931" w14:textId="51A9A8A0" w:rsidR="005E225E" w:rsidRPr="00955E01" w:rsidRDefault="00F04EF1" w:rsidP="000E0862">
      <w:pPr>
        <w:pStyle w:val="Akapitzlist"/>
        <w:numPr>
          <w:ilvl w:val="0"/>
          <w:numId w:val="35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bookmarkStart w:id="75" w:name="_Toc425747296"/>
      <w:bookmarkStart w:id="76" w:name="_Toc425746492"/>
      <w:bookmarkStart w:id="77" w:name="_Toc414255881"/>
      <w:bookmarkStart w:id="78" w:name="_Toc407965682"/>
      <w:bookmarkStart w:id="79" w:name="_Toc404588055"/>
      <w:bookmarkStart w:id="80" w:name="_Toc399416205"/>
      <w:bookmarkStart w:id="81" w:name="_Toc398789826"/>
      <w:bookmarkStart w:id="82" w:name="_Toc398789743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955E01">
        <w:rPr>
          <w:sz w:val="24"/>
          <w:szCs w:val="24"/>
        </w:rPr>
        <w:t>System</w:t>
      </w:r>
      <w:r w:rsidR="005E225E" w:rsidRPr="00955E01">
        <w:rPr>
          <w:sz w:val="24"/>
          <w:szCs w:val="24"/>
        </w:rPr>
        <w:t>: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65BC7B22" w14:textId="74BC16B5" w:rsidR="005E225E" w:rsidRPr="00955E01" w:rsidRDefault="005E225E" w:rsidP="000E0862">
      <w:pPr>
        <w:pStyle w:val="Akapitzlist"/>
        <w:numPr>
          <w:ilvl w:val="0"/>
          <w:numId w:val="37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musi stosować mechanizmy kryptograficzne do </w:t>
      </w:r>
      <w:r w:rsidR="003206B1" w:rsidRPr="00955E01">
        <w:rPr>
          <w:sz w:val="24"/>
          <w:szCs w:val="24"/>
        </w:rPr>
        <w:t xml:space="preserve">składowania, przetwarzania i </w:t>
      </w:r>
      <w:r w:rsidRPr="00955E01">
        <w:rPr>
          <w:sz w:val="24"/>
          <w:szCs w:val="24"/>
        </w:rPr>
        <w:t>transmisji danych przesyłanych w sieciach</w:t>
      </w:r>
      <w:r w:rsidR="003206B1" w:rsidRPr="00955E01">
        <w:rPr>
          <w:sz w:val="24"/>
          <w:szCs w:val="24"/>
        </w:rPr>
        <w:t xml:space="preserve"> (w tym w sieciach publicznych)</w:t>
      </w:r>
      <w:r w:rsidR="0046611C" w:rsidRPr="00955E01">
        <w:rPr>
          <w:sz w:val="24"/>
          <w:szCs w:val="24"/>
        </w:rPr>
        <w:t>,</w:t>
      </w:r>
      <w:r w:rsidRPr="00955E01">
        <w:rPr>
          <w:sz w:val="24"/>
          <w:szCs w:val="24"/>
        </w:rPr>
        <w:t xml:space="preserve"> </w:t>
      </w:r>
      <w:r w:rsidR="00F04EF1" w:rsidRPr="00955E01">
        <w:rPr>
          <w:sz w:val="24"/>
          <w:szCs w:val="24"/>
        </w:rPr>
        <w:t xml:space="preserve">m.in. </w:t>
      </w:r>
      <w:r w:rsidRPr="00955E01">
        <w:rPr>
          <w:sz w:val="24"/>
          <w:szCs w:val="24"/>
        </w:rPr>
        <w:t>podczas:</w:t>
      </w:r>
    </w:p>
    <w:p w14:paraId="0ACCBB7E" w14:textId="77777777" w:rsidR="005E225E" w:rsidRPr="00955E01" w:rsidRDefault="005E225E" w:rsidP="000E0862">
      <w:pPr>
        <w:pStyle w:val="Akapitzlist"/>
        <w:numPr>
          <w:ilvl w:val="2"/>
          <w:numId w:val="38"/>
        </w:numPr>
        <w:spacing w:line="276" w:lineRule="auto"/>
        <w:ind w:left="1071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uwierzytelniania użytkowników;</w:t>
      </w:r>
    </w:p>
    <w:p w14:paraId="6B419914" w14:textId="77777777" w:rsidR="005E225E" w:rsidRPr="00955E01" w:rsidRDefault="005E225E" w:rsidP="000E0862">
      <w:pPr>
        <w:pStyle w:val="Akapitzlist"/>
        <w:numPr>
          <w:ilvl w:val="2"/>
          <w:numId w:val="38"/>
        </w:numPr>
        <w:spacing w:line="276" w:lineRule="auto"/>
        <w:ind w:left="1071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przesyłania danych konfiguracyjnych;</w:t>
      </w:r>
    </w:p>
    <w:p w14:paraId="4E9A78F8" w14:textId="77777777" w:rsidR="005E225E" w:rsidRPr="00955E01" w:rsidRDefault="005E225E" w:rsidP="000E0862">
      <w:pPr>
        <w:pStyle w:val="Akapitzlist"/>
        <w:numPr>
          <w:ilvl w:val="2"/>
          <w:numId w:val="38"/>
        </w:numPr>
        <w:spacing w:line="276" w:lineRule="auto"/>
        <w:ind w:left="1071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przesyłania danych osobowych;</w:t>
      </w:r>
    </w:p>
    <w:p w14:paraId="7A0DAC54" w14:textId="77777777" w:rsidR="003206B1" w:rsidRPr="00955E01" w:rsidRDefault="00F04EF1" w:rsidP="000E0862">
      <w:pPr>
        <w:pStyle w:val="Akapitzlist"/>
        <w:numPr>
          <w:ilvl w:val="2"/>
          <w:numId w:val="38"/>
        </w:numPr>
        <w:spacing w:line="276" w:lineRule="auto"/>
        <w:ind w:left="1071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przesyłania </w:t>
      </w:r>
      <w:r w:rsidR="005E225E" w:rsidRPr="00955E01">
        <w:rPr>
          <w:sz w:val="24"/>
          <w:szCs w:val="24"/>
        </w:rPr>
        <w:t>danych operacyjnych (w zakresie ustalonym w toku prac analitycznych);</w:t>
      </w:r>
    </w:p>
    <w:p w14:paraId="00E29590" w14:textId="50722EA7" w:rsidR="003206B1" w:rsidRPr="00955E01" w:rsidRDefault="003206B1" w:rsidP="000E0862">
      <w:pPr>
        <w:pStyle w:val="Akapitzlist"/>
        <w:numPr>
          <w:ilvl w:val="2"/>
          <w:numId w:val="38"/>
        </w:numPr>
        <w:spacing w:line="276" w:lineRule="auto"/>
        <w:ind w:left="1071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przesyłania innych danych, ochronę których zalecają przepisy prawa, normy, standardy lub dobre praktyki branżowe;</w:t>
      </w:r>
    </w:p>
    <w:p w14:paraId="41258F47" w14:textId="465DB32B" w:rsidR="005E225E" w:rsidRPr="00955E01" w:rsidRDefault="005E225E" w:rsidP="000E0862">
      <w:pPr>
        <w:pStyle w:val="Akapitzlist"/>
        <w:numPr>
          <w:ilvl w:val="0"/>
          <w:numId w:val="37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musi umożliwiać użytkownikom </w:t>
      </w:r>
      <w:r w:rsidR="003206B1" w:rsidRPr="00955E01">
        <w:rPr>
          <w:sz w:val="24"/>
          <w:szCs w:val="24"/>
        </w:rPr>
        <w:t xml:space="preserve">i administratorom </w:t>
      </w:r>
      <w:r w:rsidRPr="00955E01">
        <w:rPr>
          <w:sz w:val="24"/>
          <w:szCs w:val="24"/>
        </w:rPr>
        <w:t>samodzielne administrowanie ich profilami w ramach wyznaczonych atrybutów oraz zmianę hasła;</w:t>
      </w:r>
    </w:p>
    <w:p w14:paraId="62CDF0CB" w14:textId="77777777" w:rsidR="005E225E" w:rsidRPr="00955E01" w:rsidRDefault="005E225E" w:rsidP="000E0862">
      <w:pPr>
        <w:pStyle w:val="Akapitzlist"/>
        <w:numPr>
          <w:ilvl w:val="0"/>
          <w:numId w:val="37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musi umożliwiać delegowanie funkcji administracyjnych, w taki sposób, aby wyznaczeni administratorzy mieli dostęp tylko do wyznaczonych funkcjonalności na ograniczonej grupie użytkowników;</w:t>
      </w:r>
    </w:p>
    <w:p w14:paraId="3BD76DBB" w14:textId="77777777" w:rsidR="00E910BF" w:rsidRPr="00955E01" w:rsidRDefault="005E225E" w:rsidP="000E0862">
      <w:pPr>
        <w:pStyle w:val="Akapitzlist"/>
        <w:numPr>
          <w:ilvl w:val="0"/>
          <w:numId w:val="37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musi mieć możliwość rejestrowania zdarzeń;</w:t>
      </w:r>
    </w:p>
    <w:p w14:paraId="7D8D2FE6" w14:textId="7D4CEA5A" w:rsidR="003206B1" w:rsidRPr="00955E01" w:rsidRDefault="00E910BF" w:rsidP="000E0862">
      <w:pPr>
        <w:pStyle w:val="Akapitzlist"/>
        <w:numPr>
          <w:ilvl w:val="0"/>
          <w:numId w:val="37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musi zapewnić mechanizm</w:t>
      </w:r>
      <w:r w:rsidR="0046611C" w:rsidRPr="00955E01">
        <w:rPr>
          <w:sz w:val="24"/>
          <w:szCs w:val="24"/>
        </w:rPr>
        <w:t>y</w:t>
      </w:r>
      <w:r w:rsidRPr="00955E01">
        <w:rPr>
          <w:sz w:val="24"/>
          <w:szCs w:val="24"/>
        </w:rPr>
        <w:t xml:space="preserve"> gwarantując</w:t>
      </w:r>
      <w:r w:rsidR="0046611C" w:rsidRPr="00955E01">
        <w:rPr>
          <w:sz w:val="24"/>
          <w:szCs w:val="24"/>
        </w:rPr>
        <w:t>e</w:t>
      </w:r>
      <w:r w:rsidRPr="00955E01">
        <w:rPr>
          <w:sz w:val="24"/>
          <w:szCs w:val="24"/>
        </w:rPr>
        <w:t xml:space="preserve"> niezaprzeczalność danych</w:t>
      </w:r>
      <w:r w:rsidR="003206B1" w:rsidRPr="00955E01">
        <w:rPr>
          <w:sz w:val="24"/>
          <w:szCs w:val="24"/>
        </w:rPr>
        <w:t>.</w:t>
      </w:r>
    </w:p>
    <w:p w14:paraId="79799BCF" w14:textId="124D3374" w:rsidR="005E225E" w:rsidRPr="00955E01" w:rsidRDefault="00052BBE" w:rsidP="000E0862">
      <w:pPr>
        <w:pStyle w:val="Akapitzlist"/>
        <w:numPr>
          <w:ilvl w:val="0"/>
          <w:numId w:val="35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bookmarkStart w:id="83" w:name="_Toc425747302"/>
      <w:r w:rsidRPr="00955E01">
        <w:rPr>
          <w:sz w:val="24"/>
          <w:szCs w:val="24"/>
        </w:rPr>
        <w:t xml:space="preserve">System </w:t>
      </w:r>
      <w:r w:rsidR="005E225E" w:rsidRPr="00955E01">
        <w:rPr>
          <w:sz w:val="24"/>
          <w:szCs w:val="24"/>
        </w:rPr>
        <w:t>w zakresie szyfrowania danych w transmisji musi:</w:t>
      </w:r>
      <w:bookmarkStart w:id="84" w:name="_Toc425747303"/>
      <w:bookmarkStart w:id="85" w:name="_Toc425746499"/>
      <w:bookmarkStart w:id="86" w:name="_Toc414255888"/>
      <w:bookmarkStart w:id="87" w:name="_Toc407965688"/>
      <w:bookmarkStart w:id="88" w:name="_Toc404588061"/>
      <w:bookmarkStart w:id="89" w:name="_Toc399416211"/>
      <w:bookmarkStart w:id="90" w:name="_Toc398789832"/>
      <w:bookmarkStart w:id="91" w:name="_Toc398789749"/>
      <w:bookmarkEnd w:id="83"/>
    </w:p>
    <w:p w14:paraId="495B4424" w14:textId="77777777" w:rsidR="005E225E" w:rsidRPr="00955E01" w:rsidRDefault="005E225E" w:rsidP="000E0862">
      <w:pPr>
        <w:pStyle w:val="Akapitzlist"/>
        <w:numPr>
          <w:ilvl w:val="0"/>
          <w:numId w:val="39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wykorzystywać następujące mechanizmy (co najmniej jeden, w zależności od charakteru rozwiązań transmitujących dane):</w:t>
      </w:r>
    </w:p>
    <w:p w14:paraId="4D52014E" w14:textId="77777777" w:rsidR="005E225E" w:rsidRPr="00955E01" w:rsidRDefault="005E225E" w:rsidP="000E0862">
      <w:pPr>
        <w:pStyle w:val="Akapitzlist"/>
        <w:numPr>
          <w:ilvl w:val="2"/>
          <w:numId w:val="38"/>
        </w:numPr>
        <w:spacing w:line="276" w:lineRule="auto"/>
        <w:ind w:left="1071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szyfrowanie komunikacji z użyciem protokołu HTTPS;</w:t>
      </w:r>
    </w:p>
    <w:p w14:paraId="5E08DA36" w14:textId="77777777" w:rsidR="005E225E" w:rsidRPr="00955E01" w:rsidRDefault="005E225E" w:rsidP="000E0862">
      <w:pPr>
        <w:pStyle w:val="Akapitzlist"/>
        <w:numPr>
          <w:ilvl w:val="2"/>
          <w:numId w:val="38"/>
        </w:numPr>
        <w:spacing w:line="276" w:lineRule="auto"/>
        <w:ind w:left="1071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szyfrowanie komunikacji z użyciem prywatnej sieci wirtualnej (VPN);</w:t>
      </w:r>
    </w:p>
    <w:p w14:paraId="14A83165" w14:textId="77777777" w:rsidR="005E225E" w:rsidRPr="00955E01" w:rsidRDefault="005E225E" w:rsidP="000E0862">
      <w:pPr>
        <w:pStyle w:val="Akapitzlist"/>
        <w:numPr>
          <w:ilvl w:val="2"/>
          <w:numId w:val="38"/>
        </w:numPr>
        <w:spacing w:line="276" w:lineRule="auto"/>
        <w:ind w:left="1071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szyfrowanie komunikacji z użyciem tunelowania TLS;</w:t>
      </w:r>
    </w:p>
    <w:p w14:paraId="137BB920" w14:textId="77777777" w:rsidR="005E225E" w:rsidRPr="00955E01" w:rsidRDefault="005E225E" w:rsidP="000E0862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line="276" w:lineRule="auto"/>
        <w:ind w:left="1071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szyfrowanie komunikacji z użyciem tunelowania IPSec;</w:t>
      </w:r>
    </w:p>
    <w:p w14:paraId="0C79B467" w14:textId="58291769" w:rsidR="005E225E" w:rsidRPr="00955E01" w:rsidRDefault="005E225E" w:rsidP="000E0862">
      <w:pPr>
        <w:pStyle w:val="Akapitzlist"/>
        <w:numPr>
          <w:ilvl w:val="2"/>
          <w:numId w:val="38"/>
        </w:numPr>
        <w:spacing w:line="276" w:lineRule="auto"/>
        <w:ind w:left="1071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szyfrowani</w:t>
      </w:r>
      <w:r w:rsidR="00052BBE" w:rsidRPr="00955E01">
        <w:rPr>
          <w:sz w:val="24"/>
          <w:szCs w:val="24"/>
        </w:rPr>
        <w:t>e</w:t>
      </w:r>
      <w:r w:rsidRPr="00955E01">
        <w:rPr>
          <w:sz w:val="24"/>
          <w:szCs w:val="24"/>
        </w:rPr>
        <w:t xml:space="preserve"> komunikacji z użyciem protokołu SSH w wersji co najmniej 2;</w:t>
      </w:r>
    </w:p>
    <w:bookmarkEnd w:id="84"/>
    <w:bookmarkEnd w:id="85"/>
    <w:bookmarkEnd w:id="86"/>
    <w:bookmarkEnd w:id="87"/>
    <w:bookmarkEnd w:id="88"/>
    <w:bookmarkEnd w:id="89"/>
    <w:bookmarkEnd w:id="90"/>
    <w:bookmarkEnd w:id="91"/>
    <w:p w14:paraId="61EA2B66" w14:textId="057D1927" w:rsidR="005E225E" w:rsidRPr="00955E01" w:rsidRDefault="00052BBE" w:rsidP="000E0862">
      <w:pPr>
        <w:pStyle w:val="Akapitzlist"/>
        <w:numPr>
          <w:ilvl w:val="0"/>
          <w:numId w:val="35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System w zakresie </w:t>
      </w:r>
      <w:r w:rsidR="005E225E" w:rsidRPr="00955E01">
        <w:rPr>
          <w:sz w:val="24"/>
          <w:szCs w:val="24"/>
        </w:rPr>
        <w:t>uwierzytelnienia:</w:t>
      </w:r>
    </w:p>
    <w:p w14:paraId="7BDFBF66" w14:textId="3EBB6A1D" w:rsidR="005E225E" w:rsidRPr="00955E01" w:rsidRDefault="005E225E" w:rsidP="000E0862">
      <w:pPr>
        <w:pStyle w:val="Akapitzlist"/>
        <w:numPr>
          <w:ilvl w:val="8"/>
          <w:numId w:val="3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ma zapewnić wymuszanie „</w:t>
      </w:r>
      <w:r w:rsidR="00622E9D" w:rsidRPr="00955E01">
        <w:rPr>
          <w:sz w:val="24"/>
          <w:szCs w:val="24"/>
        </w:rPr>
        <w:t>s</w:t>
      </w:r>
      <w:r w:rsidRPr="00955E01">
        <w:rPr>
          <w:sz w:val="24"/>
          <w:szCs w:val="24"/>
        </w:rPr>
        <w:t>ilnego” hasła</w:t>
      </w:r>
      <w:r w:rsidR="00612341" w:rsidRPr="00955E01">
        <w:rPr>
          <w:sz w:val="24"/>
          <w:szCs w:val="24"/>
        </w:rPr>
        <w:t>,</w:t>
      </w:r>
      <w:r w:rsidR="00622E9D" w:rsidRPr="00955E01">
        <w:rPr>
          <w:sz w:val="24"/>
          <w:szCs w:val="24"/>
        </w:rPr>
        <w:t xml:space="preserve"> tj.:</w:t>
      </w:r>
    </w:p>
    <w:p w14:paraId="51BEAD4E" w14:textId="047D81B7" w:rsidR="005E225E" w:rsidRPr="00955E01" w:rsidRDefault="00622E9D" w:rsidP="000E0862">
      <w:pPr>
        <w:pStyle w:val="Akapitzlist"/>
        <w:numPr>
          <w:ilvl w:val="3"/>
          <w:numId w:val="48"/>
        </w:numPr>
        <w:spacing w:line="276" w:lineRule="auto"/>
        <w:ind w:left="1134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długość co najmniej </w:t>
      </w:r>
      <w:r w:rsidR="005E225E" w:rsidRPr="00955E01">
        <w:rPr>
          <w:sz w:val="24"/>
          <w:szCs w:val="24"/>
        </w:rPr>
        <w:t>8 znak</w:t>
      </w:r>
      <w:r w:rsidRPr="00955E01">
        <w:rPr>
          <w:sz w:val="24"/>
          <w:szCs w:val="24"/>
        </w:rPr>
        <w:t xml:space="preserve">ów </w:t>
      </w:r>
      <w:r w:rsidR="005E225E" w:rsidRPr="00955E01">
        <w:rPr>
          <w:sz w:val="24"/>
          <w:szCs w:val="24"/>
        </w:rPr>
        <w:t>w przypadku hasła użytkownika;</w:t>
      </w:r>
    </w:p>
    <w:p w14:paraId="1B0B6FEA" w14:textId="747A035D" w:rsidR="005E225E" w:rsidRPr="00955E01" w:rsidRDefault="00622E9D" w:rsidP="000E0862">
      <w:pPr>
        <w:numPr>
          <w:ilvl w:val="3"/>
          <w:numId w:val="48"/>
        </w:numPr>
        <w:spacing w:line="276" w:lineRule="auto"/>
        <w:ind w:left="1134"/>
        <w:jc w:val="both"/>
        <w:rPr>
          <w:rFonts w:cs="Calibri"/>
        </w:rPr>
      </w:pPr>
      <w:r w:rsidRPr="00955E01">
        <w:rPr>
          <w:rFonts w:cs="Calibri"/>
        </w:rPr>
        <w:t xml:space="preserve">długość co najmniej </w:t>
      </w:r>
      <w:r w:rsidR="005E225E" w:rsidRPr="00955E01">
        <w:rPr>
          <w:rFonts w:cs="Calibri"/>
        </w:rPr>
        <w:t>14 znak</w:t>
      </w:r>
      <w:r w:rsidRPr="00955E01">
        <w:rPr>
          <w:rFonts w:cs="Calibri"/>
        </w:rPr>
        <w:t>ów</w:t>
      </w:r>
      <w:r w:rsidR="005E225E" w:rsidRPr="00955E01">
        <w:rPr>
          <w:rFonts w:cs="Calibri"/>
        </w:rPr>
        <w:t xml:space="preserve"> w przypadku hasła administratora;</w:t>
      </w:r>
    </w:p>
    <w:p w14:paraId="20D13109" w14:textId="17CAD7D0" w:rsidR="005E225E" w:rsidRPr="00955E01" w:rsidRDefault="005E225E" w:rsidP="000E0862">
      <w:pPr>
        <w:numPr>
          <w:ilvl w:val="3"/>
          <w:numId w:val="48"/>
        </w:numPr>
        <w:spacing w:line="276" w:lineRule="auto"/>
        <w:ind w:left="1134"/>
        <w:jc w:val="both"/>
        <w:rPr>
          <w:rFonts w:cs="Calibri"/>
        </w:rPr>
      </w:pPr>
      <w:r w:rsidRPr="00955E01">
        <w:rPr>
          <w:rFonts w:cs="Calibri"/>
        </w:rPr>
        <w:t>hasło nie może być eksponowane na ekranie w sposób czytelny</w:t>
      </w:r>
      <w:r w:rsidR="005039C2" w:rsidRPr="00955E01">
        <w:rPr>
          <w:rFonts w:cs="Calibri"/>
        </w:rPr>
        <w:t xml:space="preserve"> (chyba że oznaczona zostanie opcja widoczności hasła)</w:t>
      </w:r>
      <w:r w:rsidRPr="00955E01">
        <w:rPr>
          <w:rFonts w:cs="Calibri"/>
        </w:rPr>
        <w:t>;</w:t>
      </w:r>
    </w:p>
    <w:p w14:paraId="1452F59F" w14:textId="76F6130B" w:rsidR="005E225E" w:rsidRPr="00955E01" w:rsidRDefault="005E225E" w:rsidP="000E0862">
      <w:pPr>
        <w:numPr>
          <w:ilvl w:val="3"/>
          <w:numId w:val="48"/>
        </w:numPr>
        <w:spacing w:line="276" w:lineRule="auto"/>
        <w:ind w:left="1134"/>
        <w:jc w:val="both"/>
        <w:rPr>
          <w:rFonts w:cs="Calibri"/>
        </w:rPr>
      </w:pPr>
      <w:r w:rsidRPr="00955E01">
        <w:rPr>
          <w:rFonts w:cs="Calibri"/>
        </w:rPr>
        <w:t>składające się ze znaków alfanumerycznych;</w:t>
      </w:r>
    </w:p>
    <w:p w14:paraId="4DA595F3" w14:textId="09893629" w:rsidR="005E225E" w:rsidRPr="00955E01" w:rsidRDefault="005E225E" w:rsidP="000E0862">
      <w:pPr>
        <w:numPr>
          <w:ilvl w:val="3"/>
          <w:numId w:val="48"/>
        </w:numPr>
        <w:spacing w:line="276" w:lineRule="auto"/>
        <w:ind w:left="1134"/>
        <w:jc w:val="both"/>
        <w:rPr>
          <w:rFonts w:cs="Calibri"/>
        </w:rPr>
      </w:pPr>
      <w:r w:rsidRPr="00955E01">
        <w:rPr>
          <w:rFonts w:cs="Calibri"/>
        </w:rPr>
        <w:lastRenderedPageBreak/>
        <w:t>nie będące słowem znaczącym, występującym w słownikach, jak również imieniem, nazwiskiem czy inną nazwą własną</w:t>
      </w:r>
      <w:r w:rsidR="0046611C" w:rsidRPr="00955E01">
        <w:rPr>
          <w:rFonts w:cs="Calibri"/>
        </w:rPr>
        <w:t>,</w:t>
      </w:r>
      <w:r w:rsidRPr="00955E01">
        <w:rPr>
          <w:rFonts w:cs="Calibri"/>
        </w:rPr>
        <w:t xml:space="preserve"> itp.;</w:t>
      </w:r>
    </w:p>
    <w:p w14:paraId="2D3A3FC3" w14:textId="4914175B" w:rsidR="005E225E" w:rsidRPr="00955E01" w:rsidRDefault="005E225E" w:rsidP="000E0862">
      <w:pPr>
        <w:numPr>
          <w:ilvl w:val="3"/>
          <w:numId w:val="48"/>
        </w:numPr>
        <w:spacing w:line="276" w:lineRule="auto"/>
        <w:ind w:left="1134"/>
        <w:jc w:val="both"/>
        <w:rPr>
          <w:rFonts w:cs="Calibri"/>
        </w:rPr>
      </w:pPr>
      <w:r w:rsidRPr="00955E01">
        <w:rPr>
          <w:rFonts w:cs="Calibri"/>
        </w:rPr>
        <w:t>hasło nie może być takie samo jak login;</w:t>
      </w:r>
    </w:p>
    <w:p w14:paraId="39630807" w14:textId="078B0424" w:rsidR="005E225E" w:rsidRPr="00955E01" w:rsidRDefault="00681567" w:rsidP="000E0862">
      <w:pPr>
        <w:pStyle w:val="Akapitzlist"/>
        <w:numPr>
          <w:ilvl w:val="8"/>
          <w:numId w:val="3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System </w:t>
      </w:r>
      <w:r w:rsidR="005E225E" w:rsidRPr="00955E01">
        <w:rPr>
          <w:sz w:val="24"/>
          <w:szCs w:val="24"/>
        </w:rPr>
        <w:t xml:space="preserve">musi wymuszać na użytkowniku cykliczną zmianę hasła co ustaloną liczbę dni z możliwością jej konfiguracji w </w:t>
      </w:r>
      <w:r w:rsidRPr="00955E01">
        <w:rPr>
          <w:sz w:val="24"/>
          <w:szCs w:val="24"/>
        </w:rPr>
        <w:t>S</w:t>
      </w:r>
      <w:r w:rsidR="005E225E" w:rsidRPr="00955E01">
        <w:rPr>
          <w:sz w:val="24"/>
          <w:szCs w:val="24"/>
        </w:rPr>
        <w:t>ystemie</w:t>
      </w:r>
      <w:r w:rsidR="005039C2" w:rsidRPr="00955E01">
        <w:rPr>
          <w:sz w:val="24"/>
          <w:szCs w:val="24"/>
        </w:rPr>
        <w:t>, w tym ustawienia na hasła niewygasające</w:t>
      </w:r>
      <w:r w:rsidR="005E225E" w:rsidRPr="00955E01">
        <w:rPr>
          <w:sz w:val="24"/>
          <w:szCs w:val="24"/>
        </w:rPr>
        <w:t>;</w:t>
      </w:r>
    </w:p>
    <w:p w14:paraId="103BB8D5" w14:textId="636ECED5" w:rsidR="00EF0275" w:rsidRPr="00955E01" w:rsidRDefault="00EF0275" w:rsidP="000E0862">
      <w:pPr>
        <w:pStyle w:val="Akapitzlist"/>
        <w:numPr>
          <w:ilvl w:val="8"/>
          <w:numId w:val="3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System musi umożliwiać blokowanie powtarzalności haseł</w:t>
      </w:r>
      <w:r w:rsidR="0046611C" w:rsidRPr="00955E01">
        <w:rPr>
          <w:sz w:val="24"/>
          <w:szCs w:val="24"/>
        </w:rPr>
        <w:t>,</w:t>
      </w:r>
      <w:r w:rsidR="00E64E17" w:rsidRPr="00955E01">
        <w:rPr>
          <w:sz w:val="24"/>
          <w:szCs w:val="24"/>
        </w:rPr>
        <w:t xml:space="preserve"> np. z zachowaniem historii haseł już wykorzystywanych</w:t>
      </w:r>
      <w:r w:rsidRPr="00955E01">
        <w:rPr>
          <w:sz w:val="24"/>
          <w:szCs w:val="24"/>
        </w:rPr>
        <w:t>;</w:t>
      </w:r>
    </w:p>
    <w:p w14:paraId="03F7094A" w14:textId="77777777" w:rsidR="00B34016" w:rsidRPr="00955E01" w:rsidRDefault="00B34016" w:rsidP="000E0862">
      <w:pPr>
        <w:pStyle w:val="Akapitzlist"/>
        <w:numPr>
          <w:ilvl w:val="0"/>
          <w:numId w:val="35"/>
        </w:numPr>
        <w:spacing w:before="60" w:after="60"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bookmarkStart w:id="92" w:name="_Toc425747306"/>
      <w:r w:rsidRPr="00955E01">
        <w:rPr>
          <w:color w:val="000000" w:themeColor="text1"/>
          <w:sz w:val="24"/>
          <w:szCs w:val="24"/>
        </w:rPr>
        <w:t>System musi realizować poniższe wymagania:</w:t>
      </w:r>
    </w:p>
    <w:p w14:paraId="372C07A4" w14:textId="77777777" w:rsidR="00B34016" w:rsidRPr="00955E01" w:rsidRDefault="00B34016" w:rsidP="000E0862">
      <w:pPr>
        <w:pStyle w:val="Akapitzlist"/>
        <w:numPr>
          <w:ilvl w:val="0"/>
          <w:numId w:val="63"/>
        </w:numPr>
        <w:spacing w:before="60" w:after="60" w:line="276" w:lineRule="auto"/>
        <w:ind w:left="709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posiadać mechanizmy uwierzytelnienia użytkowników i kontroli dostępu do danych;</w:t>
      </w:r>
      <w:r w:rsidRPr="00955E01" w:rsidDel="00116E76">
        <w:rPr>
          <w:sz w:val="24"/>
          <w:szCs w:val="24"/>
        </w:rPr>
        <w:t xml:space="preserve"> </w:t>
      </w:r>
    </w:p>
    <w:p w14:paraId="2F2DFB6A" w14:textId="77777777" w:rsidR="00B34016" w:rsidRPr="00955E01" w:rsidRDefault="00B34016" w:rsidP="000E0862">
      <w:pPr>
        <w:pStyle w:val="Akapitzlist"/>
        <w:numPr>
          <w:ilvl w:val="0"/>
          <w:numId w:val="63"/>
        </w:numPr>
        <w:spacing w:before="60" w:after="60" w:line="276" w:lineRule="auto"/>
        <w:ind w:left="709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każdy użytkownik powinien posiadać unikalny identyfikator (login);</w:t>
      </w:r>
    </w:p>
    <w:p w14:paraId="15D0BCAA" w14:textId="77777777" w:rsidR="005039C2" w:rsidRPr="00955E01" w:rsidRDefault="00B34016" w:rsidP="000E0862">
      <w:pPr>
        <w:pStyle w:val="Akapitzlist"/>
        <w:numPr>
          <w:ilvl w:val="0"/>
          <w:numId w:val="63"/>
        </w:numPr>
        <w:spacing w:before="60" w:after="60" w:line="276" w:lineRule="auto"/>
        <w:ind w:left="709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identyfikator użytkownika, który utracił uprawnienia do przetwarzania danych (po jego dezaktywacji w systemie) nie może być przydzielony innej osobie;</w:t>
      </w:r>
    </w:p>
    <w:p w14:paraId="744435CC" w14:textId="0AC76C2B" w:rsidR="00B34016" w:rsidRPr="00955E01" w:rsidRDefault="00B34016" w:rsidP="000E0862">
      <w:pPr>
        <w:pStyle w:val="Akapitzlist"/>
        <w:numPr>
          <w:ilvl w:val="0"/>
          <w:numId w:val="63"/>
        </w:numPr>
        <w:spacing w:before="60" w:after="60" w:line="276" w:lineRule="auto"/>
        <w:ind w:left="709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umożliwiać czasowe zablokowanie oraz późniejsze odblokowanie</w:t>
      </w:r>
      <w:r w:rsidR="00FD0BB9" w:rsidRPr="00955E01">
        <w:rPr>
          <w:sz w:val="24"/>
          <w:szCs w:val="24"/>
        </w:rPr>
        <w:t xml:space="preserve"> (systemowe oraz ręczne przez Administratora</w:t>
      </w:r>
      <w:r w:rsidR="00245A06" w:rsidRPr="00955E01">
        <w:rPr>
          <w:sz w:val="24"/>
          <w:szCs w:val="24"/>
        </w:rPr>
        <w:t>)</w:t>
      </w:r>
      <w:r w:rsidRPr="00955E01">
        <w:rPr>
          <w:sz w:val="24"/>
          <w:szCs w:val="24"/>
        </w:rPr>
        <w:t xml:space="preserve"> konta użytkownika (przy próbie logowania użytkownik uzyskuje komunikat o zablokowaniu konta przez </w:t>
      </w:r>
      <w:r w:rsidR="00C00EF6" w:rsidRPr="00955E01">
        <w:rPr>
          <w:sz w:val="24"/>
          <w:szCs w:val="24"/>
        </w:rPr>
        <w:t>system/</w:t>
      </w:r>
      <w:r w:rsidRPr="00955E01">
        <w:rPr>
          <w:sz w:val="24"/>
          <w:szCs w:val="24"/>
        </w:rPr>
        <w:t>administratora);</w:t>
      </w:r>
      <w:r w:rsidR="00FD0BB9" w:rsidRPr="00955E01">
        <w:t xml:space="preserve"> </w:t>
      </w:r>
      <w:r w:rsidR="00245A06" w:rsidRPr="00955E01">
        <w:t>o</w:t>
      </w:r>
      <w:r w:rsidR="00FD0BB9" w:rsidRPr="00955E01">
        <w:rPr>
          <w:sz w:val="24"/>
          <w:szCs w:val="24"/>
        </w:rPr>
        <w:t xml:space="preserve">raz określić w komunikacie dla użytkownika o czasowej blokadzie konta </w:t>
      </w:r>
      <w:r w:rsidR="00245A06" w:rsidRPr="00955E01">
        <w:rPr>
          <w:sz w:val="24"/>
          <w:szCs w:val="24"/>
        </w:rPr>
        <w:t xml:space="preserve">- </w:t>
      </w:r>
      <w:r w:rsidR="00FD0BB9" w:rsidRPr="00955E01">
        <w:rPr>
          <w:sz w:val="24"/>
          <w:szCs w:val="24"/>
        </w:rPr>
        <w:t>ile czasu konto będzie zablokowane</w:t>
      </w:r>
      <w:r w:rsidR="00245A06" w:rsidRPr="00955E01">
        <w:rPr>
          <w:sz w:val="24"/>
          <w:szCs w:val="24"/>
        </w:rPr>
        <w:t>;</w:t>
      </w:r>
    </w:p>
    <w:p w14:paraId="77D0D1CF" w14:textId="77777777" w:rsidR="00B34016" w:rsidRPr="00955E01" w:rsidRDefault="00B34016" w:rsidP="000E0862">
      <w:pPr>
        <w:pStyle w:val="Akapitzlist"/>
        <w:numPr>
          <w:ilvl w:val="0"/>
          <w:numId w:val="63"/>
        </w:numPr>
        <w:spacing w:before="60" w:after="60" w:line="276" w:lineRule="auto"/>
        <w:ind w:left="709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w przypadku podania niepoprawnej nazwy użytkownika bądź hasła, komunikat nie może ujawniać, czy problem z zalogowaniem wynika z niepoprawnie podanej nazwy czy też hasła;</w:t>
      </w:r>
    </w:p>
    <w:p w14:paraId="210DF866" w14:textId="77777777" w:rsidR="00B34016" w:rsidRPr="00955E01" w:rsidRDefault="00B34016" w:rsidP="000E0862">
      <w:pPr>
        <w:pStyle w:val="Akapitzlist"/>
        <w:numPr>
          <w:ilvl w:val="0"/>
          <w:numId w:val="63"/>
        </w:numPr>
        <w:spacing w:before="60" w:after="60" w:line="276" w:lineRule="auto"/>
        <w:ind w:left="709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powinien umożliwiać blokowanie dostępu do systemu po możliwej do zdefiniowania ilości błędnie wprowadzanych haseł oraz zapewniać ścieżkę odblokowania dostępu do systemu;</w:t>
      </w:r>
    </w:p>
    <w:p w14:paraId="2737B55C" w14:textId="4EE055A5" w:rsidR="005E225E" w:rsidRPr="00955E01" w:rsidRDefault="00DF544B" w:rsidP="000E0862">
      <w:pPr>
        <w:pStyle w:val="Akapitzlist"/>
        <w:numPr>
          <w:ilvl w:val="0"/>
          <w:numId w:val="35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System </w:t>
      </w:r>
      <w:r w:rsidR="005E225E" w:rsidRPr="00955E01">
        <w:rPr>
          <w:sz w:val="24"/>
          <w:szCs w:val="24"/>
        </w:rPr>
        <w:t>dla elementów składowych rozwiązania wystawionych do sieci Internet musi zapewnić:</w:t>
      </w:r>
      <w:bookmarkEnd w:id="92"/>
    </w:p>
    <w:p w14:paraId="1F354278" w14:textId="77777777" w:rsidR="005E225E" w:rsidRPr="00955E01" w:rsidRDefault="005E225E" w:rsidP="000E0862">
      <w:pPr>
        <w:pStyle w:val="Akapitzlist"/>
        <w:numPr>
          <w:ilvl w:val="1"/>
          <w:numId w:val="40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poufność, integralność i dostępność danych;</w:t>
      </w:r>
    </w:p>
    <w:p w14:paraId="5943CA56" w14:textId="1268CB6B" w:rsidR="005E225E" w:rsidRPr="00955E01" w:rsidRDefault="005E225E" w:rsidP="000E0862">
      <w:pPr>
        <w:pStyle w:val="Akapitzlist"/>
        <w:numPr>
          <w:ilvl w:val="1"/>
          <w:numId w:val="40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ochronę przed atakami typu denial-of-service (uniemożliwienie dostęp</w:t>
      </w:r>
      <w:r w:rsidR="00C00EF6" w:rsidRPr="00955E01">
        <w:rPr>
          <w:sz w:val="24"/>
          <w:szCs w:val="24"/>
        </w:rPr>
        <w:t>u</w:t>
      </w:r>
      <w:r w:rsidRPr="00955E01">
        <w:rPr>
          <w:sz w:val="24"/>
          <w:szCs w:val="24"/>
        </w:rPr>
        <w:t xml:space="preserve"> do usług);</w:t>
      </w:r>
    </w:p>
    <w:p w14:paraId="18B62FCB" w14:textId="59507ECB" w:rsidR="005E225E" w:rsidRPr="00955E01" w:rsidRDefault="005E225E" w:rsidP="000E0862">
      <w:pPr>
        <w:pStyle w:val="Akapitzlist"/>
        <w:numPr>
          <w:ilvl w:val="1"/>
          <w:numId w:val="40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ochronę przed spoofing (podszywanie się pod użytkowników);</w:t>
      </w:r>
    </w:p>
    <w:p w14:paraId="2535954F" w14:textId="1CAE560D" w:rsidR="0016546F" w:rsidRPr="00955E01" w:rsidRDefault="005E225E" w:rsidP="000E0862">
      <w:pPr>
        <w:pStyle w:val="Akapitzlist"/>
        <w:numPr>
          <w:ilvl w:val="1"/>
          <w:numId w:val="40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zgodność z obowiązującymi uregulowaniami</w:t>
      </w:r>
      <w:r w:rsidR="00DF544B" w:rsidRPr="00955E01">
        <w:rPr>
          <w:sz w:val="24"/>
          <w:szCs w:val="24"/>
        </w:rPr>
        <w:t xml:space="preserve"> prawnymi – patrz Sekcja </w:t>
      </w:r>
      <w:r w:rsidR="00C00EF6" w:rsidRPr="00955E01">
        <w:rPr>
          <w:sz w:val="24"/>
          <w:szCs w:val="24"/>
        </w:rPr>
        <w:t xml:space="preserve">5.16 </w:t>
      </w:r>
      <w:r w:rsidR="0016546F" w:rsidRPr="00955E01">
        <w:rPr>
          <w:sz w:val="24"/>
          <w:szCs w:val="24"/>
        </w:rPr>
        <w:t>OPZ</w:t>
      </w:r>
      <w:bookmarkStart w:id="93" w:name="_Toc425747307"/>
      <w:r w:rsidRPr="00955E01">
        <w:rPr>
          <w:sz w:val="24"/>
          <w:szCs w:val="24"/>
        </w:rPr>
        <w:t>;</w:t>
      </w:r>
      <w:bookmarkStart w:id="94" w:name="_Toc425747310"/>
      <w:bookmarkStart w:id="95" w:name="_Toc425746506"/>
      <w:bookmarkStart w:id="96" w:name="_Toc414255895"/>
      <w:bookmarkEnd w:id="93"/>
    </w:p>
    <w:p w14:paraId="03246F96" w14:textId="03FF40F3" w:rsidR="005E225E" w:rsidRPr="00955E01" w:rsidRDefault="005E225E" w:rsidP="000E0862">
      <w:pPr>
        <w:pStyle w:val="Akapitzlist"/>
        <w:numPr>
          <w:ilvl w:val="1"/>
          <w:numId w:val="40"/>
        </w:numPr>
        <w:spacing w:before="60" w:after="60" w:line="276" w:lineRule="auto"/>
        <w:ind w:left="714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stosowane środki monitorowania „bezczynności użytkownika” (zamknięcie sesji po konfigurowalnym okresie czasu np. 10 min)</w:t>
      </w:r>
      <w:bookmarkEnd w:id="94"/>
      <w:bookmarkEnd w:id="95"/>
      <w:bookmarkEnd w:id="96"/>
      <w:r w:rsidR="00C00EF6" w:rsidRPr="00955E01">
        <w:rPr>
          <w:sz w:val="24"/>
          <w:szCs w:val="24"/>
        </w:rPr>
        <w:t>.</w:t>
      </w:r>
    </w:p>
    <w:p w14:paraId="198D54E5" w14:textId="43391256" w:rsidR="005E225E" w:rsidRPr="00955E01" w:rsidRDefault="00BD638F" w:rsidP="000E0862">
      <w:pPr>
        <w:pStyle w:val="Akapitzlist"/>
        <w:numPr>
          <w:ilvl w:val="0"/>
          <w:numId w:val="35"/>
        </w:numPr>
        <w:spacing w:before="60" w:after="60" w:line="276" w:lineRule="auto"/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955E01">
        <w:rPr>
          <w:sz w:val="24"/>
          <w:szCs w:val="24"/>
        </w:rPr>
        <w:t xml:space="preserve">System </w:t>
      </w:r>
      <w:r w:rsidR="00C00EF6" w:rsidRPr="00955E01">
        <w:rPr>
          <w:sz w:val="24"/>
          <w:szCs w:val="24"/>
        </w:rPr>
        <w:t xml:space="preserve">nie może </w:t>
      </w:r>
      <w:r w:rsidR="005E225E" w:rsidRPr="00955E01">
        <w:rPr>
          <w:sz w:val="24"/>
          <w:szCs w:val="24"/>
        </w:rPr>
        <w:t>przesyła</w:t>
      </w:r>
      <w:r w:rsidR="00C00EF6" w:rsidRPr="00955E01">
        <w:rPr>
          <w:sz w:val="24"/>
          <w:szCs w:val="24"/>
        </w:rPr>
        <w:t>ć</w:t>
      </w:r>
      <w:r w:rsidR="005E225E" w:rsidRPr="00955E01">
        <w:rPr>
          <w:sz w:val="24"/>
          <w:szCs w:val="24"/>
        </w:rPr>
        <w:t xml:space="preserve"> </w:t>
      </w:r>
      <w:r w:rsidR="00C00EF6" w:rsidRPr="00955E01">
        <w:rPr>
          <w:sz w:val="24"/>
          <w:szCs w:val="24"/>
        </w:rPr>
        <w:t xml:space="preserve">bez zgody Administratora </w:t>
      </w:r>
      <w:r w:rsidR="005E225E" w:rsidRPr="00955E01">
        <w:rPr>
          <w:sz w:val="24"/>
          <w:szCs w:val="24"/>
        </w:rPr>
        <w:t>jakiekolwiek dan</w:t>
      </w:r>
      <w:r w:rsidR="00C00EF6" w:rsidRPr="00955E01">
        <w:rPr>
          <w:sz w:val="24"/>
          <w:szCs w:val="24"/>
        </w:rPr>
        <w:t>ych</w:t>
      </w:r>
      <w:r w:rsidR="005E225E" w:rsidRPr="00955E01">
        <w:rPr>
          <w:sz w:val="24"/>
          <w:szCs w:val="24"/>
        </w:rPr>
        <w:t xml:space="preserve"> (statystyczn</w:t>
      </w:r>
      <w:r w:rsidR="00C00EF6" w:rsidRPr="00955E01">
        <w:rPr>
          <w:sz w:val="24"/>
          <w:szCs w:val="24"/>
        </w:rPr>
        <w:t>ych</w:t>
      </w:r>
      <w:r w:rsidR="005E225E" w:rsidRPr="00955E01">
        <w:rPr>
          <w:sz w:val="24"/>
          <w:szCs w:val="24"/>
        </w:rPr>
        <w:t>, diagnostyczn</w:t>
      </w:r>
      <w:r w:rsidR="00C00EF6" w:rsidRPr="00955E01">
        <w:rPr>
          <w:sz w:val="24"/>
          <w:szCs w:val="24"/>
        </w:rPr>
        <w:t>ych</w:t>
      </w:r>
      <w:r w:rsidR="005E225E" w:rsidRPr="00955E01">
        <w:rPr>
          <w:sz w:val="24"/>
          <w:szCs w:val="24"/>
        </w:rPr>
        <w:t xml:space="preserve"> itp.) do producenta</w:t>
      </w:r>
      <w:r w:rsidRPr="00955E01">
        <w:rPr>
          <w:sz w:val="24"/>
          <w:szCs w:val="24"/>
        </w:rPr>
        <w:t xml:space="preserve"> oprogramowania</w:t>
      </w:r>
      <w:r w:rsidR="005E225E" w:rsidRPr="00955E01">
        <w:rPr>
          <w:sz w:val="24"/>
          <w:szCs w:val="24"/>
        </w:rPr>
        <w:t xml:space="preserve">, Wykonawcy </w:t>
      </w:r>
      <w:r w:rsidRPr="00955E01">
        <w:rPr>
          <w:sz w:val="24"/>
          <w:szCs w:val="24"/>
        </w:rPr>
        <w:t xml:space="preserve">Systemu </w:t>
      </w:r>
      <w:r w:rsidR="005E225E" w:rsidRPr="00955E01">
        <w:rPr>
          <w:sz w:val="24"/>
          <w:szCs w:val="24"/>
        </w:rPr>
        <w:t>lub firm trzecich.</w:t>
      </w:r>
    </w:p>
    <w:p w14:paraId="1B96D918" w14:textId="514C7301" w:rsidR="00E64E17" w:rsidRPr="00955E01" w:rsidRDefault="00E64E17" w:rsidP="000E0862">
      <w:pPr>
        <w:pStyle w:val="Akapitzlist"/>
        <w:numPr>
          <w:ilvl w:val="0"/>
          <w:numId w:val="35"/>
        </w:numPr>
        <w:spacing w:before="60" w:after="60" w:line="276" w:lineRule="auto"/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955E01">
        <w:rPr>
          <w:rFonts w:eastAsia="Times New Roman"/>
          <w:color w:val="000000"/>
          <w:sz w:val="24"/>
          <w:szCs w:val="24"/>
        </w:rPr>
        <w:t xml:space="preserve">System musi zapewniać </w:t>
      </w:r>
      <w:r w:rsidRPr="00955E01">
        <w:rPr>
          <w:sz w:val="24"/>
          <w:szCs w:val="24"/>
        </w:rPr>
        <w:t>wiarygodność i bezpieczeństwo logów.</w:t>
      </w:r>
    </w:p>
    <w:p w14:paraId="1DCA3FB7" w14:textId="20FDC68E" w:rsidR="00C00EF6" w:rsidRPr="00955E01" w:rsidRDefault="00E64E17" w:rsidP="000E0862">
      <w:pPr>
        <w:pStyle w:val="Akapitzlist"/>
        <w:numPr>
          <w:ilvl w:val="0"/>
          <w:numId w:val="35"/>
        </w:numPr>
        <w:spacing w:before="60" w:after="60" w:line="276" w:lineRule="auto"/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955E01">
        <w:rPr>
          <w:sz w:val="24"/>
          <w:szCs w:val="24"/>
        </w:rPr>
        <w:t>System musi zapewnić rozliczalność działań użytkowników i administratorów, w tym odnotowanie daty wykonania każdej operacji oraz identyfikatora użytkownika wykonującego operację.</w:t>
      </w:r>
    </w:p>
    <w:p w14:paraId="08779DAD" w14:textId="42B6F9FF" w:rsidR="005E225E" w:rsidRPr="00955E01" w:rsidRDefault="005E225E" w:rsidP="000E0862">
      <w:pPr>
        <w:pStyle w:val="Akapitzlist"/>
        <w:numPr>
          <w:ilvl w:val="0"/>
          <w:numId w:val="35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Wykonawca </w:t>
      </w:r>
      <w:r w:rsidR="00DE001B" w:rsidRPr="00955E01">
        <w:rPr>
          <w:sz w:val="24"/>
          <w:szCs w:val="24"/>
        </w:rPr>
        <w:t xml:space="preserve">musi </w:t>
      </w:r>
      <w:r w:rsidRPr="00955E01">
        <w:rPr>
          <w:sz w:val="24"/>
          <w:szCs w:val="24"/>
        </w:rPr>
        <w:t xml:space="preserve">zapewnić zgodność </w:t>
      </w:r>
      <w:r w:rsidR="00DE001B" w:rsidRPr="00955E01">
        <w:rPr>
          <w:sz w:val="24"/>
          <w:szCs w:val="24"/>
        </w:rPr>
        <w:t xml:space="preserve">Systemu </w:t>
      </w:r>
      <w:r w:rsidRPr="00955E01">
        <w:rPr>
          <w:sz w:val="24"/>
          <w:szCs w:val="24"/>
        </w:rPr>
        <w:t xml:space="preserve">co najmniej z poziomem 1 weryfikacji określonym odpowiednio w OWASP: ASVS dla składowych webowych </w:t>
      </w:r>
      <w:r w:rsidR="00DE001B" w:rsidRPr="00955E01">
        <w:rPr>
          <w:sz w:val="24"/>
          <w:szCs w:val="24"/>
        </w:rPr>
        <w:t xml:space="preserve">Systemu </w:t>
      </w:r>
      <w:r w:rsidRPr="00955E01">
        <w:rPr>
          <w:sz w:val="24"/>
          <w:szCs w:val="24"/>
        </w:rPr>
        <w:t xml:space="preserve">i MASVS dla składowych mobilnych </w:t>
      </w:r>
      <w:r w:rsidR="00DE001B" w:rsidRPr="00955E01">
        <w:rPr>
          <w:sz w:val="24"/>
          <w:szCs w:val="24"/>
        </w:rPr>
        <w:t>Systemu</w:t>
      </w:r>
      <w:r w:rsidRPr="00955E01">
        <w:rPr>
          <w:sz w:val="24"/>
          <w:szCs w:val="24"/>
        </w:rPr>
        <w:t>.</w:t>
      </w:r>
    </w:p>
    <w:p w14:paraId="4CEB18DB" w14:textId="085B447C" w:rsidR="005E225E" w:rsidRPr="00955E01" w:rsidRDefault="00F269CA" w:rsidP="000E0862">
      <w:pPr>
        <w:pStyle w:val="Akapitzlist"/>
        <w:numPr>
          <w:ilvl w:val="0"/>
          <w:numId w:val="35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lastRenderedPageBreak/>
        <w:t>System musi</w:t>
      </w:r>
      <w:r w:rsidR="005E225E" w:rsidRPr="00955E01">
        <w:rPr>
          <w:sz w:val="24"/>
          <w:szCs w:val="24"/>
        </w:rPr>
        <w:t xml:space="preserve"> identyfikować i rejestrować nietypowe działania </w:t>
      </w:r>
      <w:r w:rsidRPr="00955E01">
        <w:rPr>
          <w:sz w:val="24"/>
          <w:szCs w:val="24"/>
        </w:rPr>
        <w:t>U</w:t>
      </w:r>
      <w:r w:rsidR="005E225E" w:rsidRPr="00955E01">
        <w:rPr>
          <w:sz w:val="24"/>
          <w:szCs w:val="24"/>
        </w:rPr>
        <w:t xml:space="preserve">żytkowników, w szczególności: próby przeciążenia </w:t>
      </w:r>
      <w:r w:rsidRPr="00955E01">
        <w:rPr>
          <w:sz w:val="24"/>
          <w:szCs w:val="24"/>
        </w:rPr>
        <w:t>S</w:t>
      </w:r>
      <w:r w:rsidR="005E225E" w:rsidRPr="00955E01">
        <w:rPr>
          <w:sz w:val="24"/>
          <w:szCs w:val="24"/>
        </w:rPr>
        <w:t xml:space="preserve">ystemu, </w:t>
      </w:r>
      <w:r w:rsidR="00A71BF8" w:rsidRPr="00955E01">
        <w:rPr>
          <w:sz w:val="24"/>
          <w:szCs w:val="24"/>
        </w:rPr>
        <w:t xml:space="preserve">nieudane próby logowania, </w:t>
      </w:r>
      <w:r w:rsidR="005E225E" w:rsidRPr="00955E01">
        <w:rPr>
          <w:sz w:val="24"/>
          <w:szCs w:val="24"/>
        </w:rPr>
        <w:t>ominięcia procesu logowania, wykonywania nietypowych zapytań (dużo, sekwencyjne dan</w:t>
      </w:r>
      <w:r w:rsidRPr="00955E01">
        <w:rPr>
          <w:sz w:val="24"/>
          <w:szCs w:val="24"/>
        </w:rPr>
        <w:t>e</w:t>
      </w:r>
      <w:r w:rsidR="005E225E" w:rsidRPr="00955E01">
        <w:rPr>
          <w:sz w:val="24"/>
          <w:szCs w:val="24"/>
        </w:rPr>
        <w:t xml:space="preserve"> w złym formacie danych np. tekst zamiast liczb).</w:t>
      </w:r>
    </w:p>
    <w:p w14:paraId="305F0990" w14:textId="44A0219A" w:rsidR="00427A59" w:rsidRPr="00955E01" w:rsidRDefault="00427A59" w:rsidP="000E0862">
      <w:pPr>
        <w:pStyle w:val="Akapitzlist"/>
        <w:numPr>
          <w:ilvl w:val="0"/>
          <w:numId w:val="35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System musi wygenerować kody QR, udostępnić je na kontach Użytkowników i zapewnić mechanizm parowania konta eBok z API. </w:t>
      </w:r>
    </w:p>
    <w:p w14:paraId="72257261" w14:textId="748886E0" w:rsidR="005E225E" w:rsidRPr="00955E01" w:rsidRDefault="00F269CA" w:rsidP="000E0862">
      <w:pPr>
        <w:pStyle w:val="Akapitzlist"/>
        <w:numPr>
          <w:ilvl w:val="0"/>
          <w:numId w:val="35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System </w:t>
      </w:r>
      <w:r w:rsidR="005E225E" w:rsidRPr="00955E01">
        <w:rPr>
          <w:sz w:val="24"/>
          <w:szCs w:val="24"/>
        </w:rPr>
        <w:t>musi posiadać mechanizm definiowania profili</w:t>
      </w:r>
      <w:r w:rsidRPr="00955E01">
        <w:rPr>
          <w:sz w:val="24"/>
          <w:szCs w:val="24"/>
        </w:rPr>
        <w:t>/ról</w:t>
      </w:r>
      <w:r w:rsidR="005E225E" w:rsidRPr="00955E01">
        <w:rPr>
          <w:sz w:val="24"/>
          <w:szCs w:val="24"/>
        </w:rPr>
        <w:t xml:space="preserve"> </w:t>
      </w:r>
      <w:r w:rsidRPr="00955E01">
        <w:rPr>
          <w:sz w:val="24"/>
          <w:szCs w:val="24"/>
        </w:rPr>
        <w:t>dla U</w:t>
      </w:r>
      <w:r w:rsidR="005E225E" w:rsidRPr="00955E01">
        <w:rPr>
          <w:sz w:val="24"/>
          <w:szCs w:val="24"/>
        </w:rPr>
        <w:t>żytkowników.</w:t>
      </w:r>
    </w:p>
    <w:p w14:paraId="4B6316BD" w14:textId="2A595A35" w:rsidR="00933B78" w:rsidRPr="00955E01" w:rsidRDefault="003E0A09" w:rsidP="000E0862">
      <w:pPr>
        <w:pStyle w:val="Akapitzlist"/>
        <w:numPr>
          <w:ilvl w:val="0"/>
          <w:numId w:val="35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System musi zapewnić kontrolę uprawnień opartą na rolach, umożliwiającą kontrolę poziomu dostępu każdego użytkownika zarówno w zakresie dostępu do danych przetwarzanych, jak i korzystania z funkcjonalności Systemu. </w:t>
      </w:r>
    </w:p>
    <w:p w14:paraId="15CD948E" w14:textId="166BB084" w:rsidR="005E225E" w:rsidRPr="00955E01" w:rsidRDefault="002A3142" w:rsidP="000E0862">
      <w:pPr>
        <w:pStyle w:val="Akapitzlist"/>
        <w:numPr>
          <w:ilvl w:val="0"/>
          <w:numId w:val="35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Projekt Techniczny oraz dokumentacja powdrożeniowa musi uwzględniać wymogi archiwizacji danych gromadzonych w Systemie, zgodnie z politykami obowiązującymi w organizacji Zamawiającego.</w:t>
      </w:r>
      <w:r w:rsidR="005E225E" w:rsidRPr="00955E01">
        <w:rPr>
          <w:sz w:val="24"/>
          <w:szCs w:val="24"/>
        </w:rPr>
        <w:t xml:space="preserve"> </w:t>
      </w:r>
    </w:p>
    <w:p w14:paraId="0AC8C822" w14:textId="10B19C8E" w:rsidR="005E225E" w:rsidRPr="00955E01" w:rsidRDefault="00F269CA" w:rsidP="000E0862">
      <w:pPr>
        <w:pStyle w:val="Akapitzlist"/>
        <w:numPr>
          <w:ilvl w:val="0"/>
          <w:numId w:val="35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System </w:t>
      </w:r>
      <w:r w:rsidR="005E225E" w:rsidRPr="00955E01">
        <w:rPr>
          <w:sz w:val="24"/>
          <w:szCs w:val="24"/>
        </w:rPr>
        <w:t>nie może zawierać nieudokumentowanych funkcji.</w:t>
      </w:r>
    </w:p>
    <w:p w14:paraId="6B68A54C" w14:textId="203E375E" w:rsidR="00EC24D7" w:rsidRPr="00955E01" w:rsidRDefault="005E225E" w:rsidP="000E0862">
      <w:pPr>
        <w:pStyle w:val="Akapitzlist"/>
        <w:numPr>
          <w:ilvl w:val="0"/>
          <w:numId w:val="35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Na etapie testów </w:t>
      </w:r>
      <w:r w:rsidR="00F269CA" w:rsidRPr="00955E01">
        <w:rPr>
          <w:sz w:val="24"/>
          <w:szCs w:val="24"/>
        </w:rPr>
        <w:t xml:space="preserve">Systemu </w:t>
      </w:r>
      <w:r w:rsidR="00F322E1" w:rsidRPr="00955E01">
        <w:rPr>
          <w:sz w:val="24"/>
          <w:szCs w:val="24"/>
        </w:rPr>
        <w:t xml:space="preserve">(Etap V) </w:t>
      </w:r>
      <w:r w:rsidRPr="00955E01">
        <w:rPr>
          <w:sz w:val="24"/>
          <w:szCs w:val="24"/>
        </w:rPr>
        <w:t>Zamawiający przeprowadzi audyt</w:t>
      </w:r>
      <w:r w:rsidR="00923BCC" w:rsidRPr="00955E01">
        <w:rPr>
          <w:sz w:val="24"/>
          <w:szCs w:val="24"/>
        </w:rPr>
        <w:t>/testy</w:t>
      </w:r>
      <w:r w:rsidRPr="00955E01">
        <w:rPr>
          <w:sz w:val="24"/>
          <w:szCs w:val="24"/>
        </w:rPr>
        <w:t xml:space="preserve"> bezpieczeństwa dostarczonego rozwiązania. </w:t>
      </w:r>
      <w:r w:rsidR="00682900" w:rsidRPr="00955E01">
        <w:rPr>
          <w:sz w:val="24"/>
          <w:szCs w:val="24"/>
        </w:rPr>
        <w:t>Na potrzeby realizacji testów i retestów bezpieczeństwa Zamawiający może wykorzystać specjalizowany podmiot trzeci (eksperta ds. bezpieczeństwa), który zrealizuje na jego zlecenie stosowne testy dostarczonego rozwiązania.</w:t>
      </w:r>
    </w:p>
    <w:p w14:paraId="375B78C3" w14:textId="0DDED077" w:rsidR="00EC24D7" w:rsidRPr="00955E01" w:rsidRDefault="00EC24D7" w:rsidP="000E0862">
      <w:pPr>
        <w:pStyle w:val="Akapitzlist"/>
        <w:numPr>
          <w:ilvl w:val="0"/>
          <w:numId w:val="35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Wykonawca jest zobowiązany do usunięcia wszelkich podatności zidentyfikowanych w toku audytu. Po ich usunięciu system poddany zostanie ponownemu audytowy dla potwierdzenia skuteczności usunięcia podatności przez Wykonawcę.</w:t>
      </w:r>
    </w:p>
    <w:p w14:paraId="7F9E6556" w14:textId="06540D6D" w:rsidR="007C10EE" w:rsidRPr="00955E01" w:rsidRDefault="00F322E1" w:rsidP="000E0862">
      <w:pPr>
        <w:pStyle w:val="Akapitzlist"/>
        <w:numPr>
          <w:ilvl w:val="0"/>
          <w:numId w:val="35"/>
        </w:numPr>
        <w:spacing w:before="60" w:after="60" w:line="276" w:lineRule="auto"/>
        <w:ind w:left="357" w:hanging="357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System </w:t>
      </w:r>
      <w:r w:rsidR="005E225E" w:rsidRPr="00955E01">
        <w:rPr>
          <w:sz w:val="24"/>
          <w:szCs w:val="24"/>
        </w:rPr>
        <w:t>musi być, na etapie projektowania i implementacji rozwiązania, dostosowan</w:t>
      </w:r>
      <w:r w:rsidRPr="00955E01">
        <w:rPr>
          <w:sz w:val="24"/>
          <w:szCs w:val="24"/>
        </w:rPr>
        <w:t>y</w:t>
      </w:r>
      <w:r w:rsidR="005E225E" w:rsidRPr="00955E01">
        <w:rPr>
          <w:sz w:val="24"/>
          <w:szCs w:val="24"/>
        </w:rPr>
        <w:t xml:space="preserve"> do wymagań RODO poprzez ograniczenie zakresu przetwarzanych danych osobowych w myśl zasady minimalizacji zakresu ich przetwarzania. Ilość pól należy ograniczać tak, aby wyeliminować pola niezwiązane bezpośrednio z usługą, a skutkujące zbieraniem nadmiarowych danych.</w:t>
      </w:r>
    </w:p>
    <w:p w14:paraId="20AAB1B0" w14:textId="37AC3985" w:rsidR="001A7775" w:rsidRPr="00955E01" w:rsidRDefault="001A7775" w:rsidP="007C10EE"/>
    <w:p w14:paraId="2ECCA635" w14:textId="13E0CB4B" w:rsidR="001A7775" w:rsidRPr="00955E01" w:rsidRDefault="004C7BF6" w:rsidP="000E0862">
      <w:pPr>
        <w:pStyle w:val="Nagwek3"/>
        <w:numPr>
          <w:ilvl w:val="1"/>
          <w:numId w:val="64"/>
        </w:numPr>
        <w:spacing w:line="276" w:lineRule="auto"/>
      </w:pPr>
      <w:bookmarkStart w:id="97" w:name="_Toc84860492"/>
      <w:r w:rsidRPr="00955E01">
        <w:t>W</w:t>
      </w:r>
      <w:r w:rsidR="001A7775" w:rsidRPr="00955E01">
        <w:t>ymagania prawne</w:t>
      </w:r>
      <w:bookmarkEnd w:id="97"/>
      <w:r w:rsidR="001A7775" w:rsidRPr="00955E01">
        <w:t xml:space="preserve"> </w:t>
      </w:r>
    </w:p>
    <w:p w14:paraId="44E34B51" w14:textId="77777777" w:rsidR="001A7775" w:rsidRPr="00955E01" w:rsidRDefault="001A7775" w:rsidP="001A77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Calibri"/>
          <w:color w:val="000000"/>
          <w:sz w:val="22"/>
          <w:szCs w:val="22"/>
        </w:rPr>
      </w:pPr>
    </w:p>
    <w:p w14:paraId="4B253021" w14:textId="2DCDEDA8" w:rsidR="004C7BF6" w:rsidRPr="00955E01" w:rsidRDefault="001A7775" w:rsidP="000E0862">
      <w:pPr>
        <w:pStyle w:val="Akapitzlist"/>
        <w:numPr>
          <w:ilvl w:val="3"/>
          <w:numId w:val="35"/>
        </w:numPr>
        <w:spacing w:line="276" w:lineRule="auto"/>
        <w:ind w:left="426"/>
        <w:jc w:val="both"/>
        <w:rPr>
          <w:sz w:val="24"/>
          <w:szCs w:val="24"/>
          <w:lang w:eastAsia="en-US"/>
        </w:rPr>
      </w:pPr>
      <w:r w:rsidRPr="00955E01">
        <w:rPr>
          <w:sz w:val="24"/>
          <w:szCs w:val="24"/>
          <w:lang w:eastAsia="en-US"/>
        </w:rPr>
        <w:t>System musi realizować wszystkie funkcjonalności opisane w OPZ zgodnie z obowiązującymi w Unii Europejskiej oraz Polsce przepisami prawa powszechnie obowiązującego, regulacjami prawa dotyczącymi specyficznie</w:t>
      </w:r>
      <w:r w:rsidR="00612341" w:rsidRPr="00955E01">
        <w:rPr>
          <w:sz w:val="24"/>
          <w:szCs w:val="24"/>
          <w:lang w:eastAsia="en-US"/>
        </w:rPr>
        <w:t>,</w:t>
      </w:r>
      <w:r w:rsidRPr="00955E01">
        <w:rPr>
          <w:sz w:val="24"/>
          <w:szCs w:val="24"/>
          <w:lang w:eastAsia="en-US"/>
        </w:rPr>
        <w:t xml:space="preserve"> tj. branżowo i podmiotowo działalności organizacji Zamawiającego oraz regulacjami wewnętrznymi Zamawiającego. </w:t>
      </w:r>
    </w:p>
    <w:p w14:paraId="09B91588" w14:textId="375C07B4" w:rsidR="004C7BF6" w:rsidRPr="00955E01" w:rsidRDefault="004C7BF6" w:rsidP="000E0862">
      <w:pPr>
        <w:pStyle w:val="Akapitzlist"/>
        <w:numPr>
          <w:ilvl w:val="3"/>
          <w:numId w:val="35"/>
        </w:numPr>
        <w:spacing w:line="276" w:lineRule="auto"/>
        <w:ind w:left="426"/>
        <w:jc w:val="both"/>
        <w:rPr>
          <w:sz w:val="24"/>
          <w:szCs w:val="24"/>
          <w:lang w:eastAsia="en-US"/>
        </w:rPr>
      </w:pPr>
      <w:r w:rsidRPr="00955E01">
        <w:rPr>
          <w:color w:val="000000"/>
          <w:sz w:val="24"/>
          <w:szCs w:val="24"/>
        </w:rPr>
        <w:t>Wykonawca zapewnieni zrealizowanie wszystkich wymagań stawianych przed systemami przetwarzającymi dane osobowe zgodnie z przepisami aktów normatywnych powszechnie obowiązujących w dniu podpisania umowy w tym w szczególności wymaganiom bezpieczeństwa określonym w Rozporządzeniu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D693998" w14:textId="21C168DE" w:rsidR="00585340" w:rsidRPr="00955E01" w:rsidRDefault="001A7775" w:rsidP="000E0862">
      <w:pPr>
        <w:pStyle w:val="Akapitzlist"/>
        <w:numPr>
          <w:ilvl w:val="3"/>
          <w:numId w:val="35"/>
        </w:numPr>
        <w:spacing w:line="276" w:lineRule="auto"/>
        <w:ind w:left="426"/>
        <w:jc w:val="both"/>
        <w:rPr>
          <w:sz w:val="24"/>
          <w:szCs w:val="24"/>
          <w:lang w:eastAsia="en-US"/>
        </w:rPr>
      </w:pPr>
      <w:r w:rsidRPr="00955E01">
        <w:rPr>
          <w:rFonts w:eastAsia="Arial"/>
          <w:color w:val="000000"/>
          <w:sz w:val="24"/>
          <w:szCs w:val="24"/>
        </w:rPr>
        <w:t xml:space="preserve">Wykonawca </w:t>
      </w:r>
      <w:r w:rsidRPr="00955E01">
        <w:rPr>
          <w:rFonts w:eastAsia="Arial"/>
          <w:color w:val="000000" w:themeColor="text1"/>
          <w:sz w:val="24"/>
          <w:szCs w:val="24"/>
        </w:rPr>
        <w:t>musi zapewnić zgodność w szczególności z poniższymi regulacjami:</w:t>
      </w:r>
    </w:p>
    <w:p w14:paraId="6F0D4B1F" w14:textId="7EEDEBDC" w:rsidR="00915094" w:rsidRPr="00955E01" w:rsidRDefault="00915094" w:rsidP="000E0862">
      <w:pPr>
        <w:pStyle w:val="111Konspektnumerowany"/>
        <w:numPr>
          <w:ilvl w:val="0"/>
          <w:numId w:val="7"/>
        </w:numPr>
        <w:rPr>
          <w:rFonts w:cs="Calibri"/>
          <w:sz w:val="24"/>
          <w:szCs w:val="24"/>
        </w:rPr>
      </w:pPr>
      <w:r w:rsidRPr="00955E01">
        <w:rPr>
          <w:sz w:val="24"/>
          <w:szCs w:val="24"/>
        </w:rPr>
        <w:lastRenderedPageBreak/>
        <w:t>U</w:t>
      </w:r>
      <w:r w:rsidR="00CA3243" w:rsidRPr="00955E01">
        <w:rPr>
          <w:sz w:val="24"/>
          <w:szCs w:val="24"/>
          <w:lang w:val="pl-PL"/>
        </w:rPr>
        <w:t xml:space="preserve">stawa </w:t>
      </w:r>
      <w:r w:rsidRPr="00955E01">
        <w:rPr>
          <w:sz w:val="24"/>
          <w:szCs w:val="24"/>
        </w:rPr>
        <w:t>z dnia 4 kwietnia 2019 r. o dostępności cyfrowej stron internetowych i aplikacji mobilnych podmiotów publicznych</w:t>
      </w:r>
      <w:r w:rsidR="00CA3243" w:rsidRPr="00955E01">
        <w:rPr>
          <w:sz w:val="24"/>
          <w:szCs w:val="24"/>
          <w:lang w:val="pl-PL"/>
        </w:rPr>
        <w:t>,</w:t>
      </w:r>
      <w:r w:rsidRPr="00955E01">
        <w:rPr>
          <w:sz w:val="24"/>
          <w:szCs w:val="24"/>
        </w:rPr>
        <w:t xml:space="preserve"> </w:t>
      </w:r>
    </w:p>
    <w:p w14:paraId="4A2E771F" w14:textId="5B6C9141" w:rsidR="001A7775" w:rsidRPr="00955E01" w:rsidRDefault="001A7775" w:rsidP="000E0862">
      <w:pPr>
        <w:pStyle w:val="111Konspektnumerowany"/>
        <w:numPr>
          <w:ilvl w:val="0"/>
          <w:numId w:val="7"/>
        </w:numPr>
        <w:rPr>
          <w:sz w:val="24"/>
          <w:szCs w:val="24"/>
        </w:rPr>
      </w:pPr>
      <w:r w:rsidRPr="00955E01">
        <w:rPr>
          <w:sz w:val="24"/>
          <w:szCs w:val="24"/>
        </w:rPr>
        <w:t>Ustawa z dnia 27 sierpnia 2009 r. o finansach publicznych (Dz.U. 2009 nr 157 poz. 1240</w:t>
      </w:r>
      <w:r w:rsidRPr="00955E01">
        <w:rPr>
          <w:sz w:val="24"/>
          <w:szCs w:val="24"/>
          <w:lang w:val="pl-PL"/>
        </w:rPr>
        <w:t xml:space="preserve"> z późn. zm.</w:t>
      </w:r>
      <w:r w:rsidRPr="00955E01">
        <w:rPr>
          <w:sz w:val="24"/>
          <w:szCs w:val="24"/>
        </w:rPr>
        <w:t>),</w:t>
      </w:r>
    </w:p>
    <w:p w14:paraId="739CC20A" w14:textId="77777777" w:rsidR="001A7775" w:rsidRPr="00955E01" w:rsidRDefault="001A7775" w:rsidP="000E0862">
      <w:pPr>
        <w:pStyle w:val="111Konspektnumerowany"/>
        <w:numPr>
          <w:ilvl w:val="0"/>
          <w:numId w:val="7"/>
        </w:numPr>
        <w:rPr>
          <w:sz w:val="24"/>
          <w:szCs w:val="24"/>
        </w:rPr>
      </w:pPr>
      <w:r w:rsidRPr="00955E01">
        <w:rPr>
          <w:sz w:val="24"/>
          <w:szCs w:val="24"/>
        </w:rPr>
        <w:t>Ustawa z dnia 17 lutego 2005 r. o informatyzacji działalności podmiotów realizujących zadania publiczne</w:t>
      </w:r>
      <w:r w:rsidRPr="00955E01">
        <w:rPr>
          <w:sz w:val="24"/>
          <w:szCs w:val="24"/>
          <w:lang w:val="pl-PL"/>
        </w:rPr>
        <w:t xml:space="preserve"> </w:t>
      </w:r>
      <w:r w:rsidRPr="00955E01">
        <w:rPr>
          <w:sz w:val="24"/>
          <w:szCs w:val="24"/>
        </w:rPr>
        <w:t>( Dz.U. 2005 nr 64 poz. 565</w:t>
      </w:r>
      <w:r w:rsidRPr="00955E01">
        <w:rPr>
          <w:sz w:val="24"/>
          <w:szCs w:val="24"/>
          <w:lang w:val="pl-PL"/>
        </w:rPr>
        <w:t xml:space="preserve"> z późn. zm.</w:t>
      </w:r>
      <w:r w:rsidRPr="00955E01">
        <w:rPr>
          <w:sz w:val="24"/>
          <w:szCs w:val="24"/>
        </w:rPr>
        <w:t>),</w:t>
      </w:r>
    </w:p>
    <w:p w14:paraId="5FCCFB68" w14:textId="77777777" w:rsidR="001A7775" w:rsidRPr="00955E01" w:rsidRDefault="001A7775" w:rsidP="000E0862">
      <w:pPr>
        <w:pStyle w:val="111Konspektnumerowany"/>
        <w:numPr>
          <w:ilvl w:val="0"/>
          <w:numId w:val="7"/>
        </w:numPr>
        <w:rPr>
          <w:sz w:val="24"/>
          <w:szCs w:val="24"/>
        </w:rPr>
      </w:pPr>
      <w:r w:rsidRPr="00955E01">
        <w:rPr>
          <w:sz w:val="24"/>
          <w:szCs w:val="24"/>
        </w:rPr>
        <w:t>Rozporządzenie Rady Ministrów z dnia 12 kwietnia 2012 r. w sprawie Krajowych Ram Interoperacyjności, minimalnych wymagań dla rejestrów publicznych i wymiany informacji w postaci elektronicznej oraz minimalnych wymagań dla systemów teleinformatycznych</w:t>
      </w:r>
      <w:r w:rsidRPr="00955E01">
        <w:rPr>
          <w:rFonts w:eastAsia="Verdana"/>
          <w:sz w:val="24"/>
          <w:szCs w:val="24"/>
        </w:rPr>
        <w:t xml:space="preserve"> (Dz.U. 2012 poz. 526</w:t>
      </w:r>
      <w:r w:rsidRPr="00955E01">
        <w:rPr>
          <w:rFonts w:eastAsia="Verdana"/>
          <w:sz w:val="24"/>
          <w:szCs w:val="24"/>
          <w:lang w:val="pl-PL"/>
        </w:rPr>
        <w:t xml:space="preserve"> z późn. zm.</w:t>
      </w:r>
      <w:r w:rsidRPr="00955E01">
        <w:rPr>
          <w:sz w:val="24"/>
          <w:szCs w:val="24"/>
        </w:rPr>
        <w:t>),</w:t>
      </w:r>
    </w:p>
    <w:p w14:paraId="55D5B5B2" w14:textId="77777777" w:rsidR="001A7775" w:rsidRPr="00955E01" w:rsidRDefault="001A7775" w:rsidP="000E0862">
      <w:pPr>
        <w:pStyle w:val="111Konspektnumerowany"/>
        <w:numPr>
          <w:ilvl w:val="0"/>
          <w:numId w:val="7"/>
        </w:numPr>
        <w:rPr>
          <w:sz w:val="24"/>
          <w:szCs w:val="24"/>
        </w:rPr>
      </w:pPr>
      <w:r w:rsidRPr="00955E01">
        <w:rPr>
          <w:sz w:val="24"/>
          <w:szCs w:val="24"/>
        </w:rPr>
        <w:t>Rozporządzenie Prezesa Rady Ministrów z dnia 14 września 2011 r. w sprawie sporządzania pism w formie dokumentów elektronicznych, doręczania dokumentów elektronicznych oraz udostępniania formularzy, wzorów i kopii dokumentów elektronicznych</w:t>
      </w:r>
      <w:r w:rsidRPr="00955E01" w:rsidDel="003D374D">
        <w:rPr>
          <w:sz w:val="24"/>
          <w:szCs w:val="24"/>
        </w:rPr>
        <w:t xml:space="preserve"> </w:t>
      </w:r>
      <w:r w:rsidRPr="00955E01">
        <w:rPr>
          <w:sz w:val="24"/>
          <w:szCs w:val="24"/>
        </w:rPr>
        <w:t xml:space="preserve"> (Dz.U. 2011 nr 206 poz. 1216</w:t>
      </w:r>
      <w:r w:rsidRPr="00955E01" w:rsidDel="007730EA">
        <w:rPr>
          <w:sz w:val="24"/>
          <w:szCs w:val="24"/>
        </w:rPr>
        <w:t xml:space="preserve"> </w:t>
      </w:r>
      <w:r w:rsidRPr="00955E01">
        <w:rPr>
          <w:sz w:val="24"/>
          <w:szCs w:val="24"/>
          <w:lang w:val="pl-PL"/>
        </w:rPr>
        <w:t>z późn. zm.</w:t>
      </w:r>
      <w:r w:rsidRPr="00955E01">
        <w:rPr>
          <w:sz w:val="24"/>
          <w:szCs w:val="24"/>
        </w:rPr>
        <w:t xml:space="preserve">), </w:t>
      </w:r>
    </w:p>
    <w:p w14:paraId="02A8639B" w14:textId="77777777" w:rsidR="001A7775" w:rsidRPr="00955E01" w:rsidRDefault="001A7775" w:rsidP="000E0862">
      <w:pPr>
        <w:pStyle w:val="111Konspektnumerowany"/>
        <w:numPr>
          <w:ilvl w:val="0"/>
          <w:numId w:val="7"/>
        </w:numPr>
        <w:rPr>
          <w:sz w:val="24"/>
          <w:szCs w:val="24"/>
        </w:rPr>
      </w:pPr>
      <w:r w:rsidRPr="00955E01">
        <w:rPr>
          <w:sz w:val="24"/>
          <w:szCs w:val="24"/>
        </w:rPr>
        <w:t>Rozporządzenie Ministra Spraw Wewnętrznych i Administracji z dnia 30 października 2006 r. w sprawie szczegółowego sposobu postępowania z dokumentami elektronicznymi (Dz.U. Nr 206, poz. 1518),</w:t>
      </w:r>
    </w:p>
    <w:p w14:paraId="10230B2A" w14:textId="77777777" w:rsidR="001A7775" w:rsidRPr="00955E01" w:rsidRDefault="001A7775" w:rsidP="000E0862">
      <w:pPr>
        <w:pStyle w:val="111Konspektnumerowany"/>
        <w:numPr>
          <w:ilvl w:val="0"/>
          <w:numId w:val="7"/>
        </w:numPr>
        <w:rPr>
          <w:sz w:val="24"/>
          <w:szCs w:val="24"/>
        </w:rPr>
      </w:pPr>
      <w:r w:rsidRPr="00955E01">
        <w:rPr>
          <w:sz w:val="24"/>
          <w:szCs w:val="24"/>
        </w:rPr>
        <w:t>Rozporządzenie Prezesa Rady Ministrów z dnia 18 stycznia 2011 r. w sprawie instrukcji kancelaryjnej, jednolitych rzeczowych wykazów akt oraz instrukcji w sprawie organizacji i zakresu działania archiwów zakładowych (Dz.U. 2011 nr 14 poz. 67),</w:t>
      </w:r>
    </w:p>
    <w:p w14:paraId="2B6FFC29" w14:textId="77777777" w:rsidR="001A7775" w:rsidRPr="00955E01" w:rsidRDefault="001A7775" w:rsidP="000E0862">
      <w:pPr>
        <w:pStyle w:val="111Konspektnumerowany"/>
        <w:numPr>
          <w:ilvl w:val="0"/>
          <w:numId w:val="7"/>
        </w:numPr>
        <w:rPr>
          <w:sz w:val="24"/>
          <w:szCs w:val="24"/>
        </w:rPr>
      </w:pPr>
      <w:r w:rsidRPr="00955E01">
        <w:rPr>
          <w:sz w:val="24"/>
          <w:szCs w:val="24"/>
        </w:rPr>
        <w:t>Rozporządzenie Ministra Nauki i Informatyzacji z dnia 19 października 2005 r w sprawie testów akceptacyjnych oraz badania oprogramowania interfejsowego i weryfikacji tego badania (Dz.U. 2005 nr 217 poz. 1836),</w:t>
      </w:r>
    </w:p>
    <w:p w14:paraId="0E93E1C8" w14:textId="77777777" w:rsidR="001A7775" w:rsidRPr="00955E01" w:rsidRDefault="001A7775" w:rsidP="000E0862">
      <w:pPr>
        <w:pStyle w:val="111Konspektnumerowany"/>
        <w:numPr>
          <w:ilvl w:val="0"/>
          <w:numId w:val="7"/>
        </w:numPr>
        <w:rPr>
          <w:sz w:val="24"/>
          <w:szCs w:val="24"/>
        </w:rPr>
      </w:pPr>
      <w:r w:rsidRPr="00955E01">
        <w:rPr>
          <w:sz w:val="24"/>
          <w:szCs w:val="24"/>
        </w:rPr>
        <w:t xml:space="preserve">Rozporządzenie Ministra Spraw Wewnętrznych i Administracji z dnia 30 października 2006 r. w sprawie niezbędnych elementów struktury dokumentów elektronicznych (Dz.U. 2006 nr 206 poz. 1517), </w:t>
      </w:r>
    </w:p>
    <w:p w14:paraId="5A497C04" w14:textId="77777777" w:rsidR="001A7775" w:rsidRPr="00955E01" w:rsidRDefault="001A7775" w:rsidP="000E0862">
      <w:pPr>
        <w:pStyle w:val="111Konspektnumerowany"/>
        <w:numPr>
          <w:ilvl w:val="0"/>
          <w:numId w:val="7"/>
        </w:numPr>
        <w:rPr>
          <w:sz w:val="24"/>
          <w:szCs w:val="24"/>
        </w:rPr>
      </w:pPr>
      <w:r w:rsidRPr="00955E01">
        <w:rPr>
          <w:sz w:val="24"/>
          <w:szCs w:val="24"/>
        </w:rPr>
        <w:t>Ustawa z dnia 29 sierpnia 1997 r. o ochronie danych osobowych. (Dz.U. 1997 nr 133 poz. 883</w:t>
      </w:r>
      <w:r w:rsidRPr="00955E01">
        <w:rPr>
          <w:sz w:val="24"/>
          <w:szCs w:val="24"/>
          <w:lang w:val="pl-PL"/>
        </w:rPr>
        <w:t xml:space="preserve"> z późn. zm.</w:t>
      </w:r>
      <w:r w:rsidRPr="00955E01">
        <w:rPr>
          <w:sz w:val="24"/>
          <w:szCs w:val="24"/>
        </w:rPr>
        <w:t>),</w:t>
      </w:r>
    </w:p>
    <w:p w14:paraId="50278570" w14:textId="77777777" w:rsidR="001A7775" w:rsidRPr="00955E01" w:rsidRDefault="001A7775" w:rsidP="000E0862">
      <w:pPr>
        <w:pStyle w:val="111Konspektnumerowany"/>
        <w:numPr>
          <w:ilvl w:val="0"/>
          <w:numId w:val="7"/>
        </w:numPr>
        <w:rPr>
          <w:sz w:val="24"/>
          <w:szCs w:val="24"/>
        </w:rPr>
      </w:pPr>
      <w:r w:rsidRPr="00955E01">
        <w:rPr>
          <w:sz w:val="24"/>
          <w:szCs w:val="24"/>
        </w:rPr>
        <w:t>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(Dz.U. 2004 nr 100 poz. 1024),</w:t>
      </w:r>
    </w:p>
    <w:p w14:paraId="1736E751" w14:textId="77777777" w:rsidR="001A7775" w:rsidRPr="00955E01" w:rsidRDefault="001A7775" w:rsidP="000E0862">
      <w:pPr>
        <w:pStyle w:val="111Konspektnumerowany"/>
        <w:numPr>
          <w:ilvl w:val="0"/>
          <w:numId w:val="7"/>
        </w:numPr>
        <w:rPr>
          <w:sz w:val="24"/>
          <w:szCs w:val="24"/>
        </w:rPr>
      </w:pPr>
      <w:r w:rsidRPr="00955E01">
        <w:rPr>
          <w:sz w:val="24"/>
          <w:szCs w:val="24"/>
        </w:rPr>
        <w:t>Rozporządzenie Ministra Cyfryzacji z dnia 5 października 2016 r. w sprawie szczegółowych warunków organizacyjnych i technicznych, które powinien spełniać system teleinformatyczny służący do uwierzytelniania użytkowników (Dz.U. 2016 poz. 1627),</w:t>
      </w:r>
    </w:p>
    <w:p w14:paraId="3054C8CC" w14:textId="77777777" w:rsidR="001A7775" w:rsidRPr="00955E01" w:rsidRDefault="001A7775" w:rsidP="000E0862">
      <w:pPr>
        <w:pStyle w:val="111Konspektnumerowany"/>
        <w:numPr>
          <w:ilvl w:val="0"/>
          <w:numId w:val="7"/>
        </w:numPr>
        <w:rPr>
          <w:sz w:val="24"/>
          <w:szCs w:val="24"/>
        </w:rPr>
      </w:pPr>
      <w:r w:rsidRPr="00955E01">
        <w:rPr>
          <w:sz w:val="24"/>
          <w:szCs w:val="24"/>
        </w:rPr>
        <w:lastRenderedPageBreak/>
        <w:t>Rozporządzenie Ministra Administracji I Cyfryzacji z dnia 11 maja 2015 roku w sprawie sposobu prowadzenia przez administratora bezpieczeństwa informacji rejestru zbiorów danych (Dz. U. 2015, poz. 719),</w:t>
      </w:r>
    </w:p>
    <w:p w14:paraId="3FA800B1" w14:textId="77777777" w:rsidR="001A7775" w:rsidRPr="00955E01" w:rsidRDefault="001A7775" w:rsidP="000E0862">
      <w:pPr>
        <w:pStyle w:val="111Konspektnumerowany"/>
        <w:numPr>
          <w:ilvl w:val="0"/>
          <w:numId w:val="7"/>
        </w:numPr>
        <w:rPr>
          <w:sz w:val="24"/>
          <w:szCs w:val="24"/>
        </w:rPr>
      </w:pPr>
      <w:r w:rsidRPr="00955E01">
        <w:rPr>
          <w:sz w:val="24"/>
          <w:szCs w:val="24"/>
        </w:rPr>
        <w:t>Ustawa z dnia 5 września 2016 r. o usługach zaufania oraz identyfikacji elektronicznej (</w:t>
      </w:r>
      <w:r w:rsidRPr="00955E01">
        <w:rPr>
          <w:color w:val="000000"/>
          <w:sz w:val="24"/>
          <w:szCs w:val="24"/>
          <w:lang w:eastAsia="pl-PL"/>
        </w:rPr>
        <w:t>Dz.U. 2016 poz. 1579</w:t>
      </w:r>
      <w:r w:rsidRPr="00955E01">
        <w:rPr>
          <w:sz w:val="24"/>
          <w:szCs w:val="24"/>
        </w:rPr>
        <w:t>).</w:t>
      </w:r>
    </w:p>
    <w:p w14:paraId="54234FC4" w14:textId="44E13DD0" w:rsidR="001A7775" w:rsidRPr="00955E01" w:rsidRDefault="001A7775" w:rsidP="000E0862">
      <w:pPr>
        <w:pStyle w:val="111Konspektnumerowany"/>
        <w:numPr>
          <w:ilvl w:val="0"/>
          <w:numId w:val="7"/>
        </w:numPr>
        <w:rPr>
          <w:sz w:val="24"/>
          <w:szCs w:val="24"/>
        </w:rPr>
      </w:pPr>
      <w:r w:rsidRPr="00955E01">
        <w:rPr>
          <w:sz w:val="24"/>
          <w:szCs w:val="24"/>
        </w:rPr>
        <w:t>U</w:t>
      </w:r>
      <w:r w:rsidRPr="00955E01">
        <w:rPr>
          <w:sz w:val="24"/>
          <w:szCs w:val="24"/>
          <w:lang w:val="pl-PL"/>
        </w:rPr>
        <w:t>stawa</w:t>
      </w:r>
      <w:r w:rsidRPr="00955E01">
        <w:rPr>
          <w:sz w:val="24"/>
          <w:szCs w:val="24"/>
        </w:rPr>
        <w:t xml:space="preserve"> z dnia 5 lipca 2018 r. o krajowym systemie cyberbezpieczeństwa </w:t>
      </w:r>
      <w:r w:rsidRPr="00955E01">
        <w:rPr>
          <w:sz w:val="24"/>
          <w:szCs w:val="24"/>
          <w:lang w:val="pl-PL"/>
        </w:rPr>
        <w:t>(</w:t>
      </w:r>
      <w:r w:rsidRPr="00955E01">
        <w:rPr>
          <w:sz w:val="24"/>
          <w:szCs w:val="24"/>
        </w:rPr>
        <w:t xml:space="preserve">Dz. U. z 2020 r. poz. 1369) </w:t>
      </w:r>
    </w:p>
    <w:p w14:paraId="69B7F33C" w14:textId="69F76017" w:rsidR="001A7775" w:rsidRPr="00955E01" w:rsidRDefault="001A7775" w:rsidP="000E0862">
      <w:pPr>
        <w:pStyle w:val="Akapitzlist"/>
        <w:numPr>
          <w:ilvl w:val="3"/>
          <w:numId w:val="35"/>
        </w:numPr>
        <w:spacing w:line="276" w:lineRule="auto"/>
        <w:ind w:left="426"/>
        <w:jc w:val="both"/>
        <w:rPr>
          <w:sz w:val="24"/>
          <w:szCs w:val="24"/>
          <w:lang w:eastAsia="en-US"/>
        </w:rPr>
      </w:pPr>
      <w:r w:rsidRPr="00955E01">
        <w:rPr>
          <w:sz w:val="24"/>
          <w:szCs w:val="24"/>
          <w:lang w:eastAsia="en-US"/>
        </w:rPr>
        <w:t>Wymagane jest od Wykonawcy:</w:t>
      </w:r>
    </w:p>
    <w:p w14:paraId="50FB2740" w14:textId="77777777" w:rsidR="001A7775" w:rsidRPr="00955E01" w:rsidRDefault="001A7775" w:rsidP="000E0862">
      <w:pPr>
        <w:numPr>
          <w:ilvl w:val="0"/>
          <w:numId w:val="6"/>
        </w:numPr>
        <w:spacing w:before="60" w:after="60" w:line="276" w:lineRule="auto"/>
        <w:ind w:left="1134"/>
        <w:contextualSpacing/>
        <w:jc w:val="both"/>
        <w:rPr>
          <w:rFonts w:cs="Calibri"/>
          <w:lang w:eastAsia="en-US"/>
        </w:rPr>
      </w:pPr>
      <w:r w:rsidRPr="00955E01">
        <w:rPr>
          <w:rFonts w:cs="Calibri"/>
          <w:lang w:eastAsia="en-US"/>
        </w:rPr>
        <w:t>zapewnienie zgodności Systemu z obowiązującymi Zamawiającego regulacjami na moment Startu Produkcyjnego Systemu;</w:t>
      </w:r>
    </w:p>
    <w:p w14:paraId="4E1DB604" w14:textId="7C1028ED" w:rsidR="001A7775" w:rsidRPr="00955E01" w:rsidRDefault="001A7775" w:rsidP="000E0862">
      <w:pPr>
        <w:numPr>
          <w:ilvl w:val="0"/>
          <w:numId w:val="6"/>
        </w:numPr>
        <w:spacing w:before="60" w:after="60" w:line="276" w:lineRule="auto"/>
        <w:ind w:left="1134"/>
        <w:contextualSpacing/>
        <w:jc w:val="both"/>
        <w:rPr>
          <w:rFonts w:cs="Calibri"/>
          <w:lang w:eastAsia="en-US"/>
        </w:rPr>
      </w:pPr>
      <w:r w:rsidRPr="00955E01">
        <w:rPr>
          <w:rFonts w:cs="Calibri"/>
          <w:lang w:eastAsia="en-US"/>
        </w:rPr>
        <w:t>utrzymanie ciągłej zgodności w okresie eksploatacji Systemu z aktualnie obowiązującymi Zamawiającego regulacjami</w:t>
      </w:r>
      <w:r w:rsidR="00404206" w:rsidRPr="00955E01">
        <w:rPr>
          <w:rFonts w:cs="Calibri"/>
          <w:lang w:eastAsia="en-US"/>
        </w:rPr>
        <w:t xml:space="preserve"> (w ramach usług serwisowych)</w:t>
      </w:r>
      <w:r w:rsidRPr="00955E01">
        <w:rPr>
          <w:rFonts w:cs="Calibri"/>
          <w:lang w:eastAsia="en-US"/>
        </w:rPr>
        <w:t>;</w:t>
      </w:r>
    </w:p>
    <w:p w14:paraId="64DC8347" w14:textId="2A540375" w:rsidR="001A7775" w:rsidRPr="00955E01" w:rsidRDefault="001A7775" w:rsidP="000E0862">
      <w:pPr>
        <w:numPr>
          <w:ilvl w:val="0"/>
          <w:numId w:val="6"/>
        </w:numPr>
        <w:spacing w:before="60" w:after="60" w:line="276" w:lineRule="auto"/>
        <w:ind w:left="1134"/>
        <w:contextualSpacing/>
        <w:jc w:val="both"/>
        <w:rPr>
          <w:rFonts w:eastAsia="Arial" w:cs="Calibri"/>
          <w:lang w:eastAsia="en-US"/>
        </w:rPr>
      </w:pPr>
      <w:r w:rsidRPr="00955E01">
        <w:rPr>
          <w:rFonts w:cs="Calibri"/>
          <w:lang w:eastAsia="en-US"/>
        </w:rPr>
        <w:t>dostosowanie Systemu do zmian prawnych wiążących Zamawiającego najpóźniej na dzień ich wejścia w życie.</w:t>
      </w:r>
    </w:p>
    <w:p w14:paraId="74155766" w14:textId="2A53A682" w:rsidR="00B62B2C" w:rsidRPr="00955E01" w:rsidRDefault="00404206" w:rsidP="000E0862">
      <w:pPr>
        <w:pStyle w:val="Akapitzlist"/>
        <w:numPr>
          <w:ilvl w:val="3"/>
          <w:numId w:val="35"/>
        </w:numPr>
        <w:spacing w:before="60" w:after="60" w:line="276" w:lineRule="auto"/>
        <w:ind w:left="426"/>
        <w:jc w:val="both"/>
        <w:rPr>
          <w:rFonts w:eastAsia="Arial"/>
          <w:sz w:val="24"/>
          <w:szCs w:val="24"/>
          <w:lang w:eastAsia="en-US"/>
        </w:rPr>
      </w:pPr>
      <w:r w:rsidRPr="00955E01">
        <w:rPr>
          <w:color w:val="000000" w:themeColor="text1"/>
          <w:sz w:val="24"/>
          <w:szCs w:val="24"/>
        </w:rPr>
        <w:t xml:space="preserve">Zamawiający jest odpowiedzialny </w:t>
      </w:r>
      <w:r w:rsidR="00B62B2C" w:rsidRPr="00955E01">
        <w:rPr>
          <w:color w:val="000000" w:themeColor="text1"/>
          <w:sz w:val="24"/>
          <w:szCs w:val="24"/>
        </w:rPr>
        <w:t xml:space="preserve">za monitorowanie i zgłaszanie Wykonawcy wymaganych zmian w zakresie przepisów </w:t>
      </w:r>
      <w:r w:rsidRPr="00955E01">
        <w:rPr>
          <w:color w:val="000000" w:themeColor="text1"/>
          <w:sz w:val="24"/>
          <w:szCs w:val="24"/>
        </w:rPr>
        <w:t>dotyczących Zamawiającego</w:t>
      </w:r>
      <w:r w:rsidR="00B62B2C" w:rsidRPr="00955E01">
        <w:rPr>
          <w:color w:val="000000" w:themeColor="text1"/>
          <w:sz w:val="24"/>
          <w:szCs w:val="24"/>
        </w:rPr>
        <w:t>.</w:t>
      </w:r>
    </w:p>
    <w:p w14:paraId="4BFAC466" w14:textId="77777777" w:rsidR="001A7775" w:rsidRPr="00955E01" w:rsidRDefault="001A7775" w:rsidP="007C10EE"/>
    <w:p w14:paraId="48075114" w14:textId="3AC4BD2A" w:rsidR="003E2119" w:rsidRPr="00955E01" w:rsidRDefault="0051747C" w:rsidP="006F5646">
      <w:pPr>
        <w:pStyle w:val="Nagwek3"/>
        <w:spacing w:line="276" w:lineRule="auto"/>
      </w:pPr>
      <w:bookmarkStart w:id="98" w:name="_Toc84860493"/>
      <w:r w:rsidRPr="00955E01">
        <w:t>5</w:t>
      </w:r>
      <w:r w:rsidR="00A54307" w:rsidRPr="00955E01">
        <w:t>.1</w:t>
      </w:r>
      <w:r w:rsidRPr="00955E01">
        <w:t>7</w:t>
      </w:r>
      <w:r w:rsidR="00A54307" w:rsidRPr="00955E01">
        <w:t xml:space="preserve"> Pozostałe wymagania</w:t>
      </w:r>
      <w:bookmarkEnd w:id="98"/>
      <w:r w:rsidR="00A54307" w:rsidRPr="00955E01">
        <w:t xml:space="preserve"> </w:t>
      </w:r>
    </w:p>
    <w:p w14:paraId="62482216" w14:textId="77777777" w:rsidR="006F5646" w:rsidRPr="00955E01" w:rsidRDefault="006F5646" w:rsidP="006F5646">
      <w:pPr>
        <w:spacing w:line="276" w:lineRule="auto"/>
      </w:pPr>
    </w:p>
    <w:p w14:paraId="21A42BA8" w14:textId="0FFD41A2" w:rsidR="00505F19" w:rsidRPr="00955E01" w:rsidRDefault="005E225E" w:rsidP="00A7630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cs="Calibri"/>
          <w:color w:val="000000" w:themeColor="text1"/>
        </w:rPr>
      </w:pPr>
      <w:r w:rsidRPr="00955E01">
        <w:rPr>
          <w:rFonts w:cs="Calibri"/>
          <w:color w:val="000000" w:themeColor="text1"/>
        </w:rPr>
        <w:t>[</w:t>
      </w:r>
      <w:r w:rsidR="007C10EE" w:rsidRPr="00955E01">
        <w:rPr>
          <w:rFonts w:cs="Calibri"/>
          <w:color w:val="000000" w:themeColor="text1"/>
        </w:rPr>
        <w:t>Dodatkowe w</w:t>
      </w:r>
      <w:r w:rsidRPr="00955E01">
        <w:rPr>
          <w:rFonts w:cs="Calibri"/>
          <w:color w:val="000000" w:themeColor="text1"/>
        </w:rPr>
        <w:t>ymagania jakościowe</w:t>
      </w:r>
      <w:r w:rsidR="00930281" w:rsidRPr="00955E01">
        <w:rPr>
          <w:rFonts w:cs="Calibri"/>
          <w:color w:val="000000" w:themeColor="text1"/>
        </w:rPr>
        <w:t xml:space="preserve"> dot. prowadzenia projektu</w:t>
      </w:r>
      <w:r w:rsidRPr="00955E01">
        <w:rPr>
          <w:rFonts w:cs="Calibri"/>
          <w:color w:val="000000" w:themeColor="text1"/>
        </w:rPr>
        <w:t>]</w:t>
      </w:r>
    </w:p>
    <w:p w14:paraId="22C9CF00" w14:textId="4DA7B759" w:rsidR="007C10EE" w:rsidRPr="00955E01" w:rsidRDefault="005E225E" w:rsidP="000E0862">
      <w:pPr>
        <w:pStyle w:val="Akapitzlist"/>
        <w:numPr>
          <w:ilvl w:val="0"/>
          <w:numId w:val="51"/>
        </w:numPr>
        <w:spacing w:before="60" w:after="60" w:line="276" w:lineRule="auto"/>
        <w:ind w:left="284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Zamawiający zastrzega sobie prawo do </w:t>
      </w:r>
      <w:r w:rsidR="00930281" w:rsidRPr="00955E01">
        <w:rPr>
          <w:sz w:val="24"/>
          <w:szCs w:val="24"/>
        </w:rPr>
        <w:t>korzystania w toku realizacji projektu z zewnętrznego Doradcy biznesowo-technicznego odpowiedzialnego m.in. za ocenę jakości propozycji rozwiązań i produktów dostarczanych przez Wykonawcę</w:t>
      </w:r>
      <w:r w:rsidRPr="00955E01">
        <w:rPr>
          <w:sz w:val="24"/>
          <w:szCs w:val="24"/>
        </w:rPr>
        <w:t xml:space="preserve">. Wykonawca zobowiązuje się </w:t>
      </w:r>
      <w:r w:rsidR="00930281" w:rsidRPr="00955E01">
        <w:rPr>
          <w:sz w:val="24"/>
          <w:szCs w:val="24"/>
        </w:rPr>
        <w:t>do współpracy z Doradcą, w tym w szczególności do udostępniania Doradcy wszelkich wymaganych dokumentów i produktów</w:t>
      </w:r>
      <w:r w:rsidR="007C10EE" w:rsidRPr="00955E01">
        <w:rPr>
          <w:sz w:val="24"/>
          <w:szCs w:val="24"/>
        </w:rPr>
        <w:t xml:space="preserve"> </w:t>
      </w:r>
      <w:r w:rsidR="00930281" w:rsidRPr="00955E01">
        <w:rPr>
          <w:sz w:val="24"/>
          <w:szCs w:val="24"/>
        </w:rPr>
        <w:t xml:space="preserve">projektowych. </w:t>
      </w:r>
    </w:p>
    <w:p w14:paraId="643D316F" w14:textId="5BE542E8" w:rsidR="005E225E" w:rsidRPr="00955E01" w:rsidRDefault="00930281" w:rsidP="000E0862">
      <w:pPr>
        <w:pStyle w:val="Akapitzlist"/>
        <w:numPr>
          <w:ilvl w:val="0"/>
          <w:numId w:val="51"/>
        </w:numPr>
        <w:spacing w:before="60" w:after="60" w:line="276" w:lineRule="auto"/>
        <w:ind w:left="284"/>
        <w:jc w:val="both"/>
        <w:rPr>
          <w:sz w:val="24"/>
          <w:szCs w:val="24"/>
        </w:rPr>
      </w:pPr>
      <w:r w:rsidRPr="00955E01">
        <w:rPr>
          <w:sz w:val="24"/>
          <w:szCs w:val="24"/>
        </w:rPr>
        <w:t xml:space="preserve">W toku </w:t>
      </w:r>
      <w:r w:rsidR="007C10EE" w:rsidRPr="00955E01">
        <w:rPr>
          <w:sz w:val="24"/>
          <w:szCs w:val="24"/>
        </w:rPr>
        <w:t>P</w:t>
      </w:r>
      <w:r w:rsidRPr="00955E01">
        <w:rPr>
          <w:sz w:val="24"/>
          <w:szCs w:val="24"/>
        </w:rPr>
        <w:t>rojektu Doradca może pełnić zastępczo dowolną rolę projektową</w:t>
      </w:r>
      <w:r w:rsidR="007C10EE" w:rsidRPr="00955E01">
        <w:rPr>
          <w:sz w:val="24"/>
          <w:szCs w:val="24"/>
        </w:rPr>
        <w:t xml:space="preserve"> w Zespole Zamawiającego </w:t>
      </w:r>
      <w:r w:rsidRPr="00955E01">
        <w:rPr>
          <w:sz w:val="24"/>
          <w:szCs w:val="24"/>
        </w:rPr>
        <w:t>przypisaną mu przez Zamawiającego np. lidera zespołu testowego, testera</w:t>
      </w:r>
      <w:r w:rsidR="007C10EE" w:rsidRPr="00955E01">
        <w:rPr>
          <w:sz w:val="24"/>
          <w:szCs w:val="24"/>
        </w:rPr>
        <w:t>, członka Komitetu Sterującego</w:t>
      </w:r>
      <w:r w:rsidRPr="00955E01">
        <w:rPr>
          <w:sz w:val="24"/>
          <w:szCs w:val="24"/>
        </w:rPr>
        <w:t xml:space="preserve"> itp.</w:t>
      </w:r>
    </w:p>
    <w:p w14:paraId="4E2F17FE" w14:textId="420E8C91" w:rsidR="00D05CE3" w:rsidRPr="00955E01" w:rsidRDefault="005E225E" w:rsidP="000E0862">
      <w:pPr>
        <w:pStyle w:val="Akapitzlist"/>
        <w:numPr>
          <w:ilvl w:val="0"/>
          <w:numId w:val="51"/>
        </w:numPr>
        <w:spacing w:before="60" w:after="60" w:line="276" w:lineRule="auto"/>
        <w:ind w:left="284"/>
        <w:jc w:val="both"/>
        <w:rPr>
          <w:sz w:val="24"/>
          <w:szCs w:val="24"/>
        </w:rPr>
      </w:pPr>
      <w:r w:rsidRPr="00955E01">
        <w:rPr>
          <w:sz w:val="24"/>
          <w:szCs w:val="24"/>
        </w:rPr>
        <w:t>Wykonawca</w:t>
      </w:r>
      <w:r w:rsidR="007C10EE" w:rsidRPr="00955E01">
        <w:rPr>
          <w:sz w:val="24"/>
          <w:szCs w:val="24"/>
        </w:rPr>
        <w:t>,</w:t>
      </w:r>
      <w:r w:rsidRPr="00955E01">
        <w:rPr>
          <w:sz w:val="24"/>
          <w:szCs w:val="24"/>
        </w:rPr>
        <w:t xml:space="preserve"> w ramach prowadzenia prac projektowych</w:t>
      </w:r>
      <w:r w:rsidR="007C10EE" w:rsidRPr="00955E01">
        <w:rPr>
          <w:sz w:val="24"/>
          <w:szCs w:val="24"/>
        </w:rPr>
        <w:t>,</w:t>
      </w:r>
      <w:r w:rsidRPr="00955E01">
        <w:rPr>
          <w:sz w:val="24"/>
          <w:szCs w:val="24"/>
        </w:rPr>
        <w:t xml:space="preserve"> musi być gotowy </w:t>
      </w:r>
      <w:r w:rsidR="007C10EE" w:rsidRPr="00955E01">
        <w:rPr>
          <w:sz w:val="24"/>
          <w:szCs w:val="24"/>
        </w:rPr>
        <w:t>do</w:t>
      </w:r>
      <w:r w:rsidRPr="00955E01">
        <w:rPr>
          <w:sz w:val="24"/>
          <w:szCs w:val="24"/>
        </w:rPr>
        <w:t xml:space="preserve"> uczestnictw</w:t>
      </w:r>
      <w:r w:rsidR="00F2466F" w:rsidRPr="00955E01">
        <w:rPr>
          <w:sz w:val="24"/>
          <w:szCs w:val="24"/>
        </w:rPr>
        <w:t>a</w:t>
      </w:r>
      <w:r w:rsidRPr="00955E01">
        <w:rPr>
          <w:sz w:val="24"/>
          <w:szCs w:val="24"/>
        </w:rPr>
        <w:t xml:space="preserve"> </w:t>
      </w:r>
      <w:r w:rsidRPr="00955E01">
        <w:rPr>
          <w:sz w:val="24"/>
          <w:szCs w:val="24"/>
        </w:rPr>
        <w:br/>
        <w:t xml:space="preserve">w spotkaniach </w:t>
      </w:r>
      <w:r w:rsidR="00474A38" w:rsidRPr="00955E01">
        <w:rPr>
          <w:sz w:val="24"/>
          <w:szCs w:val="24"/>
        </w:rPr>
        <w:t xml:space="preserve">z Doradcą </w:t>
      </w:r>
      <w:r w:rsidRPr="00955E01">
        <w:rPr>
          <w:sz w:val="24"/>
          <w:szCs w:val="24"/>
        </w:rPr>
        <w:t xml:space="preserve">weryfikujących status realizacji </w:t>
      </w:r>
      <w:r w:rsidR="00474A38" w:rsidRPr="00955E01">
        <w:rPr>
          <w:sz w:val="24"/>
          <w:szCs w:val="24"/>
        </w:rPr>
        <w:t xml:space="preserve">zadań i produktów projektowych, zwłaszcza w sytuacjach problemowych </w:t>
      </w:r>
      <w:r w:rsidR="007C10EE" w:rsidRPr="00955E01">
        <w:rPr>
          <w:sz w:val="24"/>
          <w:szCs w:val="24"/>
        </w:rPr>
        <w:t xml:space="preserve">i spornych </w:t>
      </w:r>
      <w:r w:rsidR="00474A38" w:rsidRPr="00955E01">
        <w:rPr>
          <w:sz w:val="24"/>
          <w:szCs w:val="24"/>
        </w:rPr>
        <w:t xml:space="preserve">w toku </w:t>
      </w:r>
      <w:r w:rsidR="007C10EE" w:rsidRPr="00955E01">
        <w:rPr>
          <w:sz w:val="24"/>
          <w:szCs w:val="24"/>
        </w:rPr>
        <w:t>P</w:t>
      </w:r>
      <w:r w:rsidR="00474A38" w:rsidRPr="00955E01">
        <w:rPr>
          <w:sz w:val="24"/>
          <w:szCs w:val="24"/>
        </w:rPr>
        <w:t>rojektu</w:t>
      </w:r>
      <w:r w:rsidRPr="00955E01">
        <w:rPr>
          <w:sz w:val="24"/>
          <w:szCs w:val="24"/>
        </w:rPr>
        <w:t>.</w:t>
      </w:r>
    </w:p>
    <w:p w14:paraId="43337CA7" w14:textId="2941F4AD" w:rsidR="006068C9" w:rsidRPr="00955E01" w:rsidRDefault="006068C9" w:rsidP="006068C9">
      <w:pPr>
        <w:pStyle w:val="Akapitzlist"/>
        <w:spacing w:before="60" w:after="60" w:line="276" w:lineRule="auto"/>
        <w:ind w:left="284"/>
        <w:jc w:val="both"/>
        <w:rPr>
          <w:sz w:val="24"/>
          <w:szCs w:val="24"/>
        </w:rPr>
      </w:pPr>
    </w:p>
    <w:p w14:paraId="62545ACD" w14:textId="290A660E" w:rsidR="006068C9" w:rsidRPr="00955E01" w:rsidRDefault="006068C9" w:rsidP="006068C9">
      <w:pPr>
        <w:pStyle w:val="Akapitzlist"/>
        <w:spacing w:before="60" w:after="60" w:line="276" w:lineRule="auto"/>
        <w:ind w:left="284"/>
        <w:jc w:val="both"/>
        <w:rPr>
          <w:sz w:val="24"/>
          <w:szCs w:val="24"/>
        </w:rPr>
      </w:pPr>
    </w:p>
    <w:p w14:paraId="0EF9DE29" w14:textId="56CE0A25" w:rsidR="006068C9" w:rsidRPr="00955E01" w:rsidRDefault="006068C9" w:rsidP="006068C9">
      <w:pPr>
        <w:pStyle w:val="Akapitzlist"/>
        <w:spacing w:before="60" w:after="60" w:line="276" w:lineRule="auto"/>
        <w:ind w:left="284"/>
        <w:jc w:val="both"/>
        <w:rPr>
          <w:sz w:val="24"/>
          <w:szCs w:val="24"/>
        </w:rPr>
      </w:pPr>
    </w:p>
    <w:p w14:paraId="250A45BC" w14:textId="03C276C0" w:rsidR="00B5474B" w:rsidRPr="00955E01" w:rsidRDefault="00BE5A2B" w:rsidP="00933C08">
      <w:pPr>
        <w:pStyle w:val="Nagwek2"/>
        <w:spacing w:line="276" w:lineRule="auto"/>
      </w:pPr>
      <w:bookmarkStart w:id="99" w:name="_Toc84860494"/>
      <w:r w:rsidRPr="00955E01">
        <w:t xml:space="preserve">6. </w:t>
      </w:r>
      <w:r w:rsidR="008B3FDD" w:rsidRPr="00955E01">
        <w:t>Wymagania szczegółowe</w:t>
      </w:r>
      <w:bookmarkEnd w:id="99"/>
      <w:r w:rsidR="008B3FDD" w:rsidRPr="00955E01">
        <w:t xml:space="preserve"> </w:t>
      </w:r>
    </w:p>
    <w:p w14:paraId="468D58E5" w14:textId="77777777" w:rsidR="008E34FC" w:rsidRPr="00955E01" w:rsidRDefault="008E34FC" w:rsidP="006F28CF">
      <w:pPr>
        <w:spacing w:line="276" w:lineRule="auto"/>
      </w:pPr>
    </w:p>
    <w:p w14:paraId="43EE0028" w14:textId="3E1C43EF" w:rsidR="00FF60A1" w:rsidRPr="00955E01" w:rsidRDefault="00625B10" w:rsidP="006F28CF">
      <w:pPr>
        <w:spacing w:line="276" w:lineRule="auto"/>
        <w:jc w:val="both"/>
        <w:rPr>
          <w:rFonts w:cs="Calibri"/>
          <w:color w:val="000000" w:themeColor="text1"/>
        </w:rPr>
      </w:pPr>
      <w:r w:rsidRPr="00955E01">
        <w:rPr>
          <w:rFonts w:cs="Calibri"/>
          <w:color w:val="000000" w:themeColor="text1"/>
        </w:rPr>
        <w:lastRenderedPageBreak/>
        <w:t xml:space="preserve">W niniejszej sekcji opisano </w:t>
      </w:r>
      <w:r w:rsidR="00087C55" w:rsidRPr="00955E01">
        <w:rPr>
          <w:rFonts w:cs="Calibri"/>
          <w:color w:val="000000" w:themeColor="text1"/>
        </w:rPr>
        <w:t xml:space="preserve">listę aktorów, </w:t>
      </w:r>
      <w:r w:rsidR="00961FC4" w:rsidRPr="00955E01">
        <w:rPr>
          <w:rFonts w:cs="Calibri"/>
          <w:color w:val="000000" w:themeColor="text1"/>
        </w:rPr>
        <w:t xml:space="preserve">przypadki użycia </w:t>
      </w:r>
      <w:r w:rsidR="00087C55" w:rsidRPr="00955E01">
        <w:rPr>
          <w:rFonts w:cs="Calibri"/>
          <w:color w:val="000000" w:themeColor="text1"/>
        </w:rPr>
        <w:t>S</w:t>
      </w:r>
      <w:r w:rsidR="00961FC4" w:rsidRPr="00955E01">
        <w:rPr>
          <w:rFonts w:cs="Calibri"/>
          <w:color w:val="000000" w:themeColor="text1"/>
        </w:rPr>
        <w:t xml:space="preserve">ystemu oraz </w:t>
      </w:r>
      <w:r w:rsidRPr="00955E01">
        <w:rPr>
          <w:rFonts w:cs="Calibri"/>
          <w:color w:val="000000" w:themeColor="text1"/>
        </w:rPr>
        <w:t xml:space="preserve">szczegółowe wymagania Zamawiającego w odniesieniu do poszczególnych </w:t>
      </w:r>
      <w:r w:rsidR="00961FC4" w:rsidRPr="00955E01">
        <w:rPr>
          <w:rFonts w:cs="Calibri"/>
          <w:color w:val="000000" w:themeColor="text1"/>
        </w:rPr>
        <w:t>przypadków użycia</w:t>
      </w:r>
      <w:r w:rsidRPr="00955E01">
        <w:rPr>
          <w:rFonts w:cs="Calibri"/>
          <w:color w:val="000000" w:themeColor="text1"/>
        </w:rPr>
        <w:t xml:space="preserve">. </w:t>
      </w:r>
      <w:bookmarkStart w:id="100" w:name="_o7w0cwgthd8s" w:colFirst="0" w:colLast="0"/>
      <w:bookmarkEnd w:id="100"/>
    </w:p>
    <w:p w14:paraId="58CA7BA9" w14:textId="3AA01226" w:rsidR="002D3AFC" w:rsidRPr="00955E01" w:rsidRDefault="002D3AFC" w:rsidP="002D3AFC">
      <w:pPr>
        <w:pStyle w:val="Nagwek3"/>
        <w:spacing w:line="276" w:lineRule="auto"/>
      </w:pPr>
      <w:bookmarkStart w:id="101" w:name="_Toc84860495"/>
      <w:r w:rsidRPr="00955E01">
        <w:t>6.1 Lista aktorów</w:t>
      </w:r>
      <w:bookmarkEnd w:id="101"/>
      <w:r w:rsidRPr="00955E01">
        <w:t xml:space="preserve"> </w:t>
      </w:r>
    </w:p>
    <w:p w14:paraId="5309C19E" w14:textId="77777777" w:rsidR="005D2AC9" w:rsidRPr="00955E01" w:rsidRDefault="00FF60A1" w:rsidP="00FF60A1">
      <w:pPr>
        <w:spacing w:line="276" w:lineRule="auto"/>
        <w:jc w:val="both"/>
        <w:rPr>
          <w:rFonts w:cs="Calibri"/>
        </w:rPr>
      </w:pPr>
      <w:r w:rsidRPr="00955E01">
        <w:rPr>
          <w:rFonts w:cs="Calibri"/>
        </w:rPr>
        <w:t xml:space="preserve">Poniżej scharakteryzowano listę aktorów wchodzących w interakcję z </w:t>
      </w:r>
      <w:r w:rsidR="00087C55" w:rsidRPr="00955E01">
        <w:rPr>
          <w:rFonts w:cs="Calibri"/>
        </w:rPr>
        <w:t>S</w:t>
      </w:r>
      <w:r w:rsidRPr="00955E01">
        <w:rPr>
          <w:rFonts w:cs="Calibri"/>
        </w:rPr>
        <w:t xml:space="preserve">ystemem. </w:t>
      </w:r>
    </w:p>
    <w:p w14:paraId="10CC9C7B" w14:textId="1CE5F1F7" w:rsidR="00FF60A1" w:rsidRPr="00955E01" w:rsidRDefault="00FF60A1" w:rsidP="00FF60A1">
      <w:pPr>
        <w:spacing w:line="276" w:lineRule="auto"/>
        <w:jc w:val="both"/>
        <w:rPr>
          <w:rFonts w:cs="Calibri"/>
        </w:rPr>
      </w:pPr>
      <w:r w:rsidRPr="00955E01">
        <w:rPr>
          <w:rFonts w:cs="Calibri"/>
        </w:rPr>
        <w:t>Aktor jest tu rozumiany, jako typ użytkownika lub inny system WMK, który korzysta/współpracuje z projektowanym systemem (inicjuje w nim działania, wymienia dane</w:t>
      </w:r>
      <w:r w:rsidR="00E05B2E" w:rsidRPr="00955E01">
        <w:rPr>
          <w:rFonts w:cs="Calibri"/>
        </w:rPr>
        <w:t>,</w:t>
      </w:r>
      <w:r w:rsidRPr="00955E01">
        <w:rPr>
          <w:rFonts w:cs="Calibri"/>
        </w:rPr>
        <w:t xml:space="preserve"> itp.)</w:t>
      </w:r>
    </w:p>
    <w:p w14:paraId="149BE4CA" w14:textId="77777777" w:rsidR="00FF60A1" w:rsidRPr="00955E01" w:rsidRDefault="00FF60A1" w:rsidP="00FF60A1">
      <w:pPr>
        <w:spacing w:line="276" w:lineRule="auto"/>
        <w:jc w:val="both"/>
        <w:rPr>
          <w:rFonts w:cs="Calibr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2249"/>
        <w:gridCol w:w="1153"/>
        <w:gridCol w:w="4110"/>
      </w:tblGrid>
      <w:tr w:rsidR="00FF60A1" w:rsidRPr="00955E01" w14:paraId="4E80DAB5" w14:textId="77777777" w:rsidTr="0064221A">
        <w:trPr>
          <w:trHeight w:val="43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BA4E583" w14:textId="77777777" w:rsidR="00FF60A1" w:rsidRPr="00955E01" w:rsidRDefault="00FF60A1" w:rsidP="0064221A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55E01">
              <w:rPr>
                <w:rFonts w:ascii="Calibri Light" w:hAnsi="Calibri Light" w:cs="Calibri Light"/>
                <w:b/>
                <w:bCs/>
              </w:rPr>
              <w:t xml:space="preserve">Oznaczenie w przypadkach użycia </w:t>
            </w:r>
          </w:p>
        </w:tc>
        <w:tc>
          <w:tcPr>
            <w:tcW w:w="2249" w:type="dxa"/>
            <w:shd w:val="clear" w:color="auto" w:fill="D9D9D9" w:themeFill="background1" w:themeFillShade="D9"/>
            <w:vAlign w:val="center"/>
          </w:tcPr>
          <w:p w14:paraId="40059B0C" w14:textId="77777777" w:rsidR="00FF60A1" w:rsidRPr="00955E01" w:rsidRDefault="00FF60A1" w:rsidP="0064221A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55E01">
              <w:rPr>
                <w:rFonts w:ascii="Calibri Light" w:hAnsi="Calibri Light" w:cs="Calibri Light"/>
                <w:b/>
                <w:bCs/>
              </w:rPr>
              <w:t>Pełna nazwa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3219E7A3" w14:textId="77777777" w:rsidR="00FF60A1" w:rsidRPr="00955E01" w:rsidRDefault="00FF60A1" w:rsidP="0064221A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55E01">
              <w:rPr>
                <w:rFonts w:ascii="Calibri Light" w:hAnsi="Calibri Light" w:cs="Calibri Light"/>
                <w:b/>
                <w:bCs/>
              </w:rPr>
              <w:t>Typ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26D82E9C" w14:textId="77777777" w:rsidR="00FF60A1" w:rsidRPr="00955E01" w:rsidRDefault="00FF60A1" w:rsidP="0064221A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55E01">
              <w:rPr>
                <w:rFonts w:ascii="Calibri Light" w:hAnsi="Calibri Light" w:cs="Calibri Light"/>
                <w:b/>
                <w:bCs/>
              </w:rPr>
              <w:t>Opis</w:t>
            </w:r>
          </w:p>
        </w:tc>
      </w:tr>
      <w:tr w:rsidR="00FF60A1" w:rsidRPr="00955E01" w14:paraId="2B26C482" w14:textId="77777777" w:rsidTr="0064221A">
        <w:trPr>
          <w:trHeight w:val="567"/>
        </w:trPr>
        <w:tc>
          <w:tcPr>
            <w:tcW w:w="1555" w:type="dxa"/>
            <w:vAlign w:val="center"/>
          </w:tcPr>
          <w:p w14:paraId="405328E5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ODB</w:t>
            </w:r>
          </w:p>
        </w:tc>
        <w:tc>
          <w:tcPr>
            <w:tcW w:w="2249" w:type="dxa"/>
            <w:vAlign w:val="center"/>
          </w:tcPr>
          <w:p w14:paraId="5154BC8C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Odbiorca</w:t>
            </w:r>
          </w:p>
        </w:tc>
        <w:tc>
          <w:tcPr>
            <w:tcW w:w="1153" w:type="dxa"/>
            <w:vAlign w:val="center"/>
          </w:tcPr>
          <w:p w14:paraId="3AD21B28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Człowiek</w:t>
            </w:r>
          </w:p>
        </w:tc>
        <w:tc>
          <w:tcPr>
            <w:tcW w:w="4110" w:type="dxa"/>
            <w:vAlign w:val="center"/>
          </w:tcPr>
          <w:p w14:paraId="29688E45" w14:textId="40CBCE51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klient WMK, możliwy do jednoznacznej identyfikacji personalnej</w:t>
            </w:r>
            <w:r w:rsidR="001B0F68" w:rsidRPr="00955E01">
              <w:rPr>
                <w:rFonts w:ascii="Calibri" w:hAnsi="Calibri" w:cs="Calibri"/>
              </w:rPr>
              <w:t xml:space="preserve"> (m. in. </w:t>
            </w:r>
            <w:r w:rsidR="00245A06" w:rsidRPr="00955E01">
              <w:rPr>
                <w:rFonts w:ascii="Calibri" w:hAnsi="Calibri" w:cs="Calibri"/>
              </w:rPr>
              <w:t>p</w:t>
            </w:r>
            <w:r w:rsidR="001B0F68" w:rsidRPr="00955E01">
              <w:rPr>
                <w:rFonts w:ascii="Calibri" w:hAnsi="Calibri" w:cs="Calibri"/>
              </w:rPr>
              <w:t>rzez</w:t>
            </w:r>
            <w:r w:rsidR="00245A06" w:rsidRPr="00955E01">
              <w:rPr>
                <w:rFonts w:ascii="Calibri" w:hAnsi="Calibri" w:cs="Calibri"/>
              </w:rPr>
              <w:t xml:space="preserve"> </w:t>
            </w:r>
            <w:r w:rsidR="001B0F68" w:rsidRPr="00955E01">
              <w:rPr>
                <w:rFonts w:ascii="Calibri" w:hAnsi="Calibri" w:cs="Calibri"/>
              </w:rPr>
              <w:t>kod klienta)</w:t>
            </w:r>
            <w:r w:rsidRPr="00955E01">
              <w:rPr>
                <w:rFonts w:ascii="Calibri" w:hAnsi="Calibri" w:cs="Calibri"/>
              </w:rPr>
              <w:t>, w szczególności użytkownik zalogowany do systemu, posiadający konto w EBOK</w:t>
            </w:r>
          </w:p>
        </w:tc>
      </w:tr>
      <w:tr w:rsidR="00FF60A1" w:rsidRPr="00955E01" w14:paraId="573C1CC7" w14:textId="77777777" w:rsidTr="0064221A">
        <w:trPr>
          <w:trHeight w:val="567"/>
        </w:trPr>
        <w:tc>
          <w:tcPr>
            <w:tcW w:w="1555" w:type="dxa"/>
            <w:vAlign w:val="center"/>
          </w:tcPr>
          <w:p w14:paraId="094D8818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NIE</w:t>
            </w:r>
          </w:p>
        </w:tc>
        <w:tc>
          <w:tcPr>
            <w:tcW w:w="2249" w:type="dxa"/>
            <w:vAlign w:val="center"/>
          </w:tcPr>
          <w:p w14:paraId="7E6AC486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Nieznany</w:t>
            </w:r>
          </w:p>
        </w:tc>
        <w:tc>
          <w:tcPr>
            <w:tcW w:w="1153" w:type="dxa"/>
            <w:vAlign w:val="center"/>
          </w:tcPr>
          <w:p w14:paraId="610257A4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Człowiek</w:t>
            </w:r>
          </w:p>
        </w:tc>
        <w:tc>
          <w:tcPr>
            <w:tcW w:w="4110" w:type="dxa"/>
            <w:vAlign w:val="center"/>
          </w:tcPr>
          <w:p w14:paraId="31E91E4C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użytkownik anonimowy, dowolna osoba, która zainstalowała aplikację, ale nie jest do niej zalogowana</w:t>
            </w:r>
          </w:p>
        </w:tc>
      </w:tr>
      <w:tr w:rsidR="00FF60A1" w:rsidRPr="00955E01" w14:paraId="69ADF7F2" w14:textId="77777777" w:rsidTr="0064221A">
        <w:trPr>
          <w:trHeight w:val="567"/>
        </w:trPr>
        <w:tc>
          <w:tcPr>
            <w:tcW w:w="1555" w:type="dxa"/>
            <w:vAlign w:val="center"/>
          </w:tcPr>
          <w:p w14:paraId="3828EFF6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ADM</w:t>
            </w:r>
          </w:p>
        </w:tc>
        <w:tc>
          <w:tcPr>
            <w:tcW w:w="2249" w:type="dxa"/>
            <w:vAlign w:val="center"/>
          </w:tcPr>
          <w:p w14:paraId="158A78E7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Administrator</w:t>
            </w:r>
          </w:p>
        </w:tc>
        <w:tc>
          <w:tcPr>
            <w:tcW w:w="1153" w:type="dxa"/>
            <w:vAlign w:val="center"/>
          </w:tcPr>
          <w:p w14:paraId="7C4CE2CC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Człowiek</w:t>
            </w:r>
          </w:p>
        </w:tc>
        <w:tc>
          <w:tcPr>
            <w:tcW w:w="4110" w:type="dxa"/>
            <w:vAlign w:val="center"/>
          </w:tcPr>
          <w:p w14:paraId="2CA5A4BF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pracownik WMK odpowiedzialny za zarządzanie aplikacją</w:t>
            </w:r>
          </w:p>
        </w:tc>
      </w:tr>
      <w:tr w:rsidR="00FF60A1" w:rsidRPr="00955E01" w14:paraId="74AE470A" w14:textId="77777777" w:rsidTr="0064221A">
        <w:trPr>
          <w:trHeight w:val="567"/>
        </w:trPr>
        <w:tc>
          <w:tcPr>
            <w:tcW w:w="1555" w:type="dxa"/>
            <w:vAlign w:val="center"/>
          </w:tcPr>
          <w:p w14:paraId="520DE078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BIL</w:t>
            </w:r>
          </w:p>
        </w:tc>
        <w:tc>
          <w:tcPr>
            <w:tcW w:w="2249" w:type="dxa"/>
            <w:vAlign w:val="center"/>
          </w:tcPr>
          <w:p w14:paraId="79694876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System bilingowy</w:t>
            </w:r>
          </w:p>
        </w:tc>
        <w:tc>
          <w:tcPr>
            <w:tcW w:w="1153" w:type="dxa"/>
            <w:vAlign w:val="center"/>
          </w:tcPr>
          <w:p w14:paraId="570DD425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System</w:t>
            </w:r>
          </w:p>
        </w:tc>
        <w:tc>
          <w:tcPr>
            <w:tcW w:w="4110" w:type="dxa"/>
            <w:vAlign w:val="center"/>
          </w:tcPr>
          <w:p w14:paraId="48908441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system bilingowy WMK (obejmuje internetowy moduł EBOK). </w:t>
            </w:r>
          </w:p>
          <w:p w14:paraId="6B2E9245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color w:val="222222"/>
              </w:rPr>
              <w:t>System billingowy ACC&amp;B - dostawca Sygnity SA</w:t>
            </w:r>
          </w:p>
        </w:tc>
      </w:tr>
      <w:tr w:rsidR="00FF60A1" w:rsidRPr="00955E01" w14:paraId="4D63FC33" w14:textId="77777777" w:rsidTr="0064221A">
        <w:trPr>
          <w:trHeight w:val="567"/>
        </w:trPr>
        <w:tc>
          <w:tcPr>
            <w:tcW w:w="1555" w:type="dxa"/>
            <w:vAlign w:val="center"/>
          </w:tcPr>
          <w:p w14:paraId="5CE85313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DYZ</w:t>
            </w:r>
          </w:p>
        </w:tc>
        <w:tc>
          <w:tcPr>
            <w:tcW w:w="2249" w:type="dxa"/>
            <w:vAlign w:val="center"/>
          </w:tcPr>
          <w:p w14:paraId="57C7F743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System dyspozytorski</w:t>
            </w:r>
          </w:p>
        </w:tc>
        <w:tc>
          <w:tcPr>
            <w:tcW w:w="1153" w:type="dxa"/>
            <w:vAlign w:val="center"/>
          </w:tcPr>
          <w:p w14:paraId="2D65ACBE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System</w:t>
            </w:r>
          </w:p>
        </w:tc>
        <w:tc>
          <w:tcPr>
            <w:tcW w:w="4110" w:type="dxa"/>
            <w:vAlign w:val="center"/>
          </w:tcPr>
          <w:p w14:paraId="30A0C1FA" w14:textId="6134BB0A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system dyspozytorski WMK, zarządza informacjami dot. prac terenowych: prac planowanych, obsługi awarii</w:t>
            </w:r>
            <w:r w:rsidR="004E7E58" w:rsidRPr="00955E01">
              <w:rPr>
                <w:rFonts w:ascii="Calibri" w:hAnsi="Calibri" w:cs="Calibri"/>
              </w:rPr>
              <w:t>,</w:t>
            </w:r>
            <w:r w:rsidRPr="00955E01">
              <w:rPr>
                <w:rFonts w:ascii="Calibri" w:hAnsi="Calibri" w:cs="Calibri"/>
              </w:rPr>
              <w:t xml:space="preserve"> itp. </w:t>
            </w:r>
          </w:p>
          <w:p w14:paraId="223E5C34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color w:val="222222"/>
              </w:rPr>
              <w:t>System rejestracji zgłoszeń Link Accident - dostawca Link Technologies</w:t>
            </w:r>
          </w:p>
        </w:tc>
      </w:tr>
      <w:tr w:rsidR="00FF60A1" w:rsidRPr="00926991" w14:paraId="0121F031" w14:textId="77777777" w:rsidTr="0064221A">
        <w:trPr>
          <w:trHeight w:val="567"/>
        </w:trPr>
        <w:tc>
          <w:tcPr>
            <w:tcW w:w="1555" w:type="dxa"/>
          </w:tcPr>
          <w:p w14:paraId="0FCF0B0B" w14:textId="65B6D775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2249" w:type="dxa"/>
          </w:tcPr>
          <w:p w14:paraId="14E768A9" w14:textId="3274A222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1153" w:type="dxa"/>
          </w:tcPr>
          <w:p w14:paraId="0CA6CFB3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  <w:color w:val="222222"/>
                <w:lang w:val="en-US"/>
              </w:rPr>
            </w:pPr>
            <w:r w:rsidRPr="00955E01">
              <w:rPr>
                <w:rFonts w:ascii="Calibri" w:hAnsi="Calibri" w:cs="Calibri"/>
                <w:color w:val="222222"/>
                <w:lang w:val="en-US"/>
              </w:rPr>
              <w:t>System</w:t>
            </w:r>
          </w:p>
        </w:tc>
        <w:tc>
          <w:tcPr>
            <w:tcW w:w="4110" w:type="dxa"/>
          </w:tcPr>
          <w:p w14:paraId="5BEF29C2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  <w:lang w:val="en-US"/>
              </w:rPr>
            </w:pPr>
            <w:r w:rsidRPr="00955E01">
              <w:rPr>
                <w:rFonts w:ascii="Calibri" w:hAnsi="Calibri" w:cs="Calibri"/>
                <w:color w:val="222222"/>
                <w:lang w:val="en-US"/>
              </w:rPr>
              <w:t>System IFS - dostawca IFS Industrial and Financial Systems Poland Sp. z o.o.</w:t>
            </w:r>
          </w:p>
        </w:tc>
      </w:tr>
      <w:tr w:rsidR="00FF60A1" w:rsidRPr="00955E01" w14:paraId="25CB6AF9" w14:textId="77777777" w:rsidTr="0064221A">
        <w:trPr>
          <w:trHeight w:val="567"/>
        </w:trPr>
        <w:tc>
          <w:tcPr>
            <w:tcW w:w="1555" w:type="dxa"/>
          </w:tcPr>
          <w:p w14:paraId="0E082CD2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GPS</w:t>
            </w:r>
          </w:p>
        </w:tc>
        <w:tc>
          <w:tcPr>
            <w:tcW w:w="2249" w:type="dxa"/>
          </w:tcPr>
          <w:p w14:paraId="6AAC1D6C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System zarządzania beczkowozami </w:t>
            </w:r>
          </w:p>
        </w:tc>
        <w:tc>
          <w:tcPr>
            <w:tcW w:w="1153" w:type="dxa"/>
          </w:tcPr>
          <w:p w14:paraId="67F1B939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  <w:color w:val="222222"/>
              </w:rPr>
            </w:pPr>
            <w:r w:rsidRPr="00955E01">
              <w:rPr>
                <w:rFonts w:ascii="Calibri" w:hAnsi="Calibri" w:cs="Calibri"/>
                <w:color w:val="222222"/>
              </w:rPr>
              <w:t>System</w:t>
            </w:r>
          </w:p>
        </w:tc>
        <w:tc>
          <w:tcPr>
            <w:tcW w:w="4110" w:type="dxa"/>
          </w:tcPr>
          <w:p w14:paraId="3F5BA0F7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  <w:color w:val="222222"/>
              </w:rPr>
            </w:pPr>
            <w:r w:rsidRPr="00955E01">
              <w:rPr>
                <w:rFonts w:ascii="Calibri" w:hAnsi="Calibri" w:cs="Calibri"/>
                <w:color w:val="222222"/>
              </w:rPr>
              <w:t xml:space="preserve">System zarządzania beczkowozami z wodą. </w:t>
            </w:r>
          </w:p>
          <w:p w14:paraId="393AF4BB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color w:val="222222"/>
              </w:rPr>
              <w:t>System Sepan - dostawca Elte GPS Sp. z o.o.</w:t>
            </w:r>
          </w:p>
        </w:tc>
      </w:tr>
      <w:tr w:rsidR="00FF60A1" w:rsidRPr="00955E01" w14:paraId="09E5D948" w14:textId="77777777" w:rsidTr="0064221A">
        <w:trPr>
          <w:trHeight w:val="567"/>
        </w:trPr>
        <w:tc>
          <w:tcPr>
            <w:tcW w:w="1555" w:type="dxa"/>
          </w:tcPr>
          <w:p w14:paraId="07D39F6A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CMS</w:t>
            </w:r>
          </w:p>
        </w:tc>
        <w:tc>
          <w:tcPr>
            <w:tcW w:w="2249" w:type="dxa"/>
          </w:tcPr>
          <w:p w14:paraId="5C974786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System zarządzania treścią </w:t>
            </w:r>
          </w:p>
        </w:tc>
        <w:tc>
          <w:tcPr>
            <w:tcW w:w="1153" w:type="dxa"/>
          </w:tcPr>
          <w:p w14:paraId="329FCB5A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  <w:color w:val="222222"/>
              </w:rPr>
            </w:pPr>
            <w:r w:rsidRPr="00955E01">
              <w:rPr>
                <w:rFonts w:ascii="Calibri" w:hAnsi="Calibri" w:cs="Calibri"/>
                <w:color w:val="222222"/>
              </w:rPr>
              <w:t>System</w:t>
            </w:r>
          </w:p>
        </w:tc>
        <w:tc>
          <w:tcPr>
            <w:tcW w:w="4110" w:type="dxa"/>
          </w:tcPr>
          <w:p w14:paraId="37491636" w14:textId="77777777" w:rsidR="00FF60A1" w:rsidRPr="00955E01" w:rsidRDefault="00FF60A1" w:rsidP="0064221A">
            <w:pPr>
              <w:pStyle w:val="Tekstpodstawowy"/>
              <w:spacing w:after="0" w:line="276" w:lineRule="auto"/>
              <w:rPr>
                <w:rFonts w:ascii="Calibri" w:hAnsi="Calibri" w:cs="Calibri"/>
                <w:color w:val="222222"/>
              </w:rPr>
            </w:pPr>
            <w:r w:rsidRPr="00955E01">
              <w:rPr>
                <w:rFonts w:ascii="Calibri" w:hAnsi="Calibri" w:cs="Calibri"/>
                <w:color w:val="222222"/>
              </w:rPr>
              <w:t>System CMS wykorzystywany w WMK do redakcji treści promocyjnych i aktualności.</w:t>
            </w:r>
          </w:p>
        </w:tc>
      </w:tr>
    </w:tbl>
    <w:p w14:paraId="0FE59FF0" w14:textId="7A6CFDF9" w:rsidR="002D3AFC" w:rsidRPr="00955E01" w:rsidRDefault="002D3AFC" w:rsidP="002D3AFC">
      <w:pPr>
        <w:pStyle w:val="Nagwek3"/>
        <w:spacing w:line="276" w:lineRule="auto"/>
      </w:pPr>
      <w:bookmarkStart w:id="102" w:name="_Toc84860496"/>
      <w:r w:rsidRPr="00955E01">
        <w:lastRenderedPageBreak/>
        <w:t>6.2 Przypadki użycia Systemu wraz z wymaganiami</w:t>
      </w:r>
      <w:bookmarkEnd w:id="102"/>
      <w:r w:rsidRPr="00955E01">
        <w:t xml:space="preserve"> </w:t>
      </w:r>
    </w:p>
    <w:p w14:paraId="33F094DE" w14:textId="5D7AE14C" w:rsidR="00FF60A1" w:rsidRPr="00955E01" w:rsidRDefault="00FF60A1" w:rsidP="00FF60A1">
      <w:pPr>
        <w:spacing w:line="276" w:lineRule="auto"/>
        <w:jc w:val="both"/>
      </w:pPr>
      <w:r w:rsidRPr="00955E01">
        <w:t xml:space="preserve">W niniejszym rozdziale zaprezentowano przypadki użycia </w:t>
      </w:r>
      <w:r w:rsidR="005D2AC9" w:rsidRPr="00955E01">
        <w:t>S</w:t>
      </w:r>
      <w:r w:rsidRPr="00955E01">
        <w:t xml:space="preserve">ystemu. Opisano tu </w:t>
      </w:r>
      <w:r w:rsidR="005D2AC9" w:rsidRPr="00955E01">
        <w:t xml:space="preserve">szczegółowo </w:t>
      </w:r>
      <w:r w:rsidRPr="00955E01">
        <w:t>działanie dwóch zasadniczych komponentów składowych Systemu:</w:t>
      </w:r>
    </w:p>
    <w:p w14:paraId="2F8BDAFF" w14:textId="28F5AADF" w:rsidR="00FF60A1" w:rsidRPr="00955E01" w:rsidRDefault="00FF60A1" w:rsidP="000E0862">
      <w:pPr>
        <w:pStyle w:val="Akapitzlist"/>
        <w:numPr>
          <w:ilvl w:val="0"/>
          <w:numId w:val="56"/>
        </w:numPr>
        <w:spacing w:after="200" w:line="276" w:lineRule="auto"/>
        <w:jc w:val="both"/>
        <w:rPr>
          <w:sz w:val="24"/>
          <w:szCs w:val="24"/>
        </w:rPr>
      </w:pPr>
      <w:r w:rsidRPr="00955E01">
        <w:rPr>
          <w:b/>
          <w:bCs/>
          <w:sz w:val="24"/>
          <w:szCs w:val="24"/>
        </w:rPr>
        <w:t>aplikację mobilną</w:t>
      </w:r>
      <w:r w:rsidR="00245A06" w:rsidRPr="00955E01">
        <w:rPr>
          <w:b/>
          <w:bCs/>
          <w:sz w:val="24"/>
          <w:szCs w:val="24"/>
        </w:rPr>
        <w:t xml:space="preserve"> i EBOK www</w:t>
      </w:r>
      <w:r w:rsidRPr="00955E01">
        <w:rPr>
          <w:sz w:val="24"/>
          <w:szCs w:val="24"/>
        </w:rPr>
        <w:t>, adresowaną do odbiorców usług WMK, stanowiącą komponent zewnętrzny, dostępny publicznie</w:t>
      </w:r>
      <w:r w:rsidR="00457753" w:rsidRPr="00955E01">
        <w:rPr>
          <w:sz w:val="24"/>
          <w:szCs w:val="24"/>
        </w:rPr>
        <w:t xml:space="preserve"> – patrz Sekcja 6.2.1;</w:t>
      </w:r>
    </w:p>
    <w:p w14:paraId="235D3404" w14:textId="6E397EDB" w:rsidR="00FF60A1" w:rsidRPr="00955E01" w:rsidRDefault="00FF60A1" w:rsidP="000E0862">
      <w:pPr>
        <w:pStyle w:val="Akapitzlist"/>
        <w:numPr>
          <w:ilvl w:val="0"/>
          <w:numId w:val="56"/>
        </w:numPr>
        <w:spacing w:after="200" w:line="276" w:lineRule="auto"/>
        <w:jc w:val="both"/>
        <w:rPr>
          <w:sz w:val="24"/>
          <w:szCs w:val="24"/>
        </w:rPr>
      </w:pPr>
      <w:r w:rsidRPr="00955E01">
        <w:rPr>
          <w:b/>
          <w:bCs/>
          <w:sz w:val="24"/>
          <w:szCs w:val="24"/>
        </w:rPr>
        <w:t>aplikację serwerową</w:t>
      </w:r>
      <w:r w:rsidRPr="00955E01">
        <w:rPr>
          <w:sz w:val="24"/>
          <w:szCs w:val="24"/>
        </w:rPr>
        <w:t>, dedykowaną do zarządzania rozwiązaniem, adresowaną do administratorów technicznych i biznesowych WMK, stanowiącą komponent wewnętrzny w infrastrukturze WMK, niedostępny publicznie</w:t>
      </w:r>
      <w:r w:rsidR="00457753" w:rsidRPr="00955E01">
        <w:rPr>
          <w:sz w:val="24"/>
          <w:szCs w:val="24"/>
        </w:rPr>
        <w:t xml:space="preserve"> – patrz Sekcja 6.2.2.</w:t>
      </w:r>
    </w:p>
    <w:p w14:paraId="49A14CF4" w14:textId="77777777" w:rsidR="00FF60A1" w:rsidRPr="00955E01" w:rsidRDefault="00FF60A1" w:rsidP="00FF60A1">
      <w:pPr>
        <w:spacing w:line="276" w:lineRule="auto"/>
        <w:jc w:val="both"/>
      </w:pPr>
      <w:r w:rsidRPr="00955E01">
        <w:t>Ponadto w ramach poszczególnych przypadków użycia usystematyzowano szczegółowe wymagania Zamawiającego odnoszące się do opisanych składowych rozwiązania.</w:t>
      </w:r>
    </w:p>
    <w:p w14:paraId="4C11FBC4" w14:textId="77777777" w:rsidR="00FF60A1" w:rsidRPr="00955E01" w:rsidRDefault="00FF60A1" w:rsidP="00FF60A1">
      <w:pPr>
        <w:spacing w:line="276" w:lineRule="auto"/>
        <w:jc w:val="both"/>
        <w:rPr>
          <w:i/>
        </w:rPr>
      </w:pPr>
    </w:p>
    <w:p w14:paraId="68F460D9" w14:textId="545C7585" w:rsidR="00FF60A1" w:rsidRPr="00955E01" w:rsidRDefault="00FF60A1" w:rsidP="00FF60A1">
      <w:pPr>
        <w:spacing w:line="276" w:lineRule="auto"/>
        <w:jc w:val="both"/>
        <w:rPr>
          <w:rFonts w:cs="Calibri Light"/>
        </w:rPr>
      </w:pPr>
      <w:r w:rsidRPr="00955E01">
        <w:rPr>
          <w:rFonts w:cs="Calibri Light"/>
          <w:u w:val="single"/>
        </w:rPr>
        <w:t>Uwaga</w:t>
      </w:r>
      <w:r w:rsidR="002D3AFC" w:rsidRPr="00955E01">
        <w:rPr>
          <w:rFonts w:cs="Calibri Light"/>
          <w:u w:val="single"/>
        </w:rPr>
        <w:t>_1</w:t>
      </w:r>
      <w:r w:rsidRPr="00955E01">
        <w:rPr>
          <w:rFonts w:cs="Calibri Light"/>
        </w:rPr>
        <w:t>: przypisanie danego wymagania do konkretnego scenariusza nie ogranicza Zamawiającemu możliwości wymagania jego realizacji w ramach innych scenariuszy. Dlatego też każde z wymagań, zwłaszcza te które mają charakter uniwersalny, może być w toku projektu aplikowane przez Zamawiającego (wymagana od Wykonawcy) w dowolnym innym miejscu systemu, gdzie znajduje uzasadnione zastosowanie.</w:t>
      </w:r>
    </w:p>
    <w:p w14:paraId="334BA2CD" w14:textId="77B156BB" w:rsidR="002D3AFC" w:rsidRPr="00955E01" w:rsidRDefault="002D3AFC" w:rsidP="00FF60A1">
      <w:pPr>
        <w:spacing w:line="276" w:lineRule="auto"/>
        <w:jc w:val="both"/>
        <w:rPr>
          <w:rFonts w:cs="Calibri Light"/>
        </w:rPr>
      </w:pPr>
    </w:p>
    <w:p w14:paraId="1D928754" w14:textId="11CF30CA" w:rsidR="002D3AFC" w:rsidRPr="00955E01" w:rsidRDefault="002D3AFC" w:rsidP="002D3AFC">
      <w:pPr>
        <w:spacing w:line="276" w:lineRule="auto"/>
        <w:jc w:val="both"/>
        <w:rPr>
          <w:rFonts w:cs="Calibri"/>
        </w:rPr>
      </w:pPr>
      <w:r w:rsidRPr="00955E01">
        <w:rPr>
          <w:rFonts w:cs="Calibri Light"/>
          <w:u w:val="single"/>
        </w:rPr>
        <w:t>Uwaga_2</w:t>
      </w:r>
      <w:r w:rsidRPr="00955E01">
        <w:rPr>
          <w:rFonts w:cs="Calibri Light"/>
        </w:rPr>
        <w:t xml:space="preserve">: </w:t>
      </w:r>
      <w:r w:rsidRPr="00955E01">
        <w:rPr>
          <w:rFonts w:cs="Calibri"/>
        </w:rPr>
        <w:t xml:space="preserve">wszystkie wymienione funkcjonalności należy traktować jako funkcjonalności, które System musi posiadać, udostępniać i realizować. Tak więc każde z tych wymagań (niezależnie od formuły jego zapisu) należy rozumieć jako zapis „System </w:t>
      </w:r>
      <w:r w:rsidRPr="00955E01">
        <w:rPr>
          <w:rFonts w:cs="Calibri"/>
          <w:u w:val="single"/>
        </w:rPr>
        <w:t>musi</w:t>
      </w:r>
      <w:r w:rsidRPr="00955E01">
        <w:rPr>
          <w:rFonts w:cs="Calibri"/>
        </w:rPr>
        <w:t xml:space="preserve"> zapewniać funkcjonalność …”.</w:t>
      </w:r>
    </w:p>
    <w:p w14:paraId="548F66FC" w14:textId="1C6EB4D4" w:rsidR="00B27B92" w:rsidRPr="00955E01" w:rsidRDefault="00B27B92" w:rsidP="002D3AFC">
      <w:pPr>
        <w:spacing w:line="276" w:lineRule="auto"/>
        <w:jc w:val="both"/>
        <w:rPr>
          <w:rFonts w:cs="Calibri"/>
        </w:rPr>
      </w:pPr>
    </w:p>
    <w:p w14:paraId="3AF6C379" w14:textId="77777777" w:rsidR="006C4058" w:rsidRPr="00955E01" w:rsidRDefault="006C4058" w:rsidP="00B27B92">
      <w:pPr>
        <w:pStyle w:val="Nagwek3"/>
        <w:spacing w:line="276" w:lineRule="auto"/>
      </w:pPr>
      <w:bookmarkStart w:id="103" w:name="_Toc84860497"/>
      <w:r w:rsidRPr="00955E01">
        <w:br w:type="page"/>
      </w:r>
    </w:p>
    <w:p w14:paraId="06AD102B" w14:textId="4D2C63A0" w:rsidR="00B27B92" w:rsidRPr="00955E01" w:rsidRDefault="00B27B92" w:rsidP="00B27B92">
      <w:pPr>
        <w:pStyle w:val="Nagwek3"/>
        <w:spacing w:line="276" w:lineRule="auto"/>
      </w:pPr>
      <w:r w:rsidRPr="00955E01">
        <w:lastRenderedPageBreak/>
        <w:t>6.2.1 Przypadki użycia: aplikacja mobilna – strona użytkowa</w:t>
      </w:r>
      <w:bookmarkEnd w:id="103"/>
      <w:r w:rsidRPr="00955E01">
        <w:t xml:space="preserve"> </w:t>
      </w:r>
    </w:p>
    <w:p w14:paraId="5F55D625" w14:textId="77777777" w:rsidR="006C4058" w:rsidRPr="00955E01" w:rsidRDefault="006C4058" w:rsidP="00FF60A1">
      <w:pPr>
        <w:jc w:val="both"/>
        <w:rPr>
          <w:rFonts w:cs="Calibri Light"/>
          <w:i/>
        </w:rPr>
      </w:pPr>
      <w:bookmarkStart w:id="104" w:name="_Toc83392675"/>
    </w:p>
    <w:p w14:paraId="02344C16" w14:textId="558F4F39" w:rsidR="00FF60A1" w:rsidRPr="00955E01" w:rsidRDefault="00FF60A1" w:rsidP="00FF60A1">
      <w:pPr>
        <w:jc w:val="both"/>
      </w:pPr>
      <w:r w:rsidRPr="00955E01">
        <w:t>Przypadki użycia związane z aplikacją mobilną (strona użytkowa)</w:t>
      </w:r>
      <w:bookmarkEnd w:id="104"/>
      <w:r w:rsidR="00140D99" w:rsidRPr="00955E01">
        <w:t>:</w:t>
      </w:r>
    </w:p>
    <w:p w14:paraId="2B57A702" w14:textId="77777777" w:rsidR="00FF60A1" w:rsidRPr="00955E01" w:rsidRDefault="00FF60A1" w:rsidP="00FF60A1">
      <w:pPr>
        <w:jc w:val="both"/>
      </w:pPr>
    </w:p>
    <w:p w14:paraId="5CAEC85A" w14:textId="719D099E" w:rsidR="00FF60A1" w:rsidRPr="00955E01" w:rsidRDefault="00087693" w:rsidP="00FF60A1">
      <w:pPr>
        <w:ind w:left="-993"/>
      </w:pPr>
      <w:r w:rsidRPr="00955E01">
        <w:rPr>
          <w:noProof/>
        </w:rPr>
        <w:drawing>
          <wp:inline distT="0" distB="0" distL="0" distR="0" wp14:anchorId="4F859B66" wp14:editId="645024B4">
            <wp:extent cx="7169785" cy="4877435"/>
            <wp:effectExtent l="0" t="0" r="0" b="0"/>
            <wp:docPr id="39812854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487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C1F117" w14:textId="2B4026BE" w:rsidR="001B0F68" w:rsidRPr="00955E01" w:rsidRDefault="00FF60A1" w:rsidP="00FF60A1">
      <w:pPr>
        <w:pStyle w:val="Legenda"/>
        <w:spacing w:line="276" w:lineRule="auto"/>
        <w:jc w:val="center"/>
        <w:rPr>
          <w:sz w:val="24"/>
          <w:szCs w:val="24"/>
        </w:rPr>
      </w:pPr>
      <w:r w:rsidRPr="00955E01">
        <w:rPr>
          <w:sz w:val="24"/>
          <w:szCs w:val="24"/>
        </w:rPr>
        <w:t xml:space="preserve">Rysunek </w:t>
      </w:r>
      <w:r w:rsidRPr="00955E01">
        <w:rPr>
          <w:noProof/>
          <w:sz w:val="24"/>
          <w:szCs w:val="24"/>
        </w:rPr>
        <w:fldChar w:fldCharType="begin"/>
      </w:r>
      <w:r w:rsidRPr="00955E01">
        <w:rPr>
          <w:noProof/>
          <w:sz w:val="24"/>
          <w:szCs w:val="24"/>
        </w:rPr>
        <w:instrText xml:space="preserve"> SEQ Rysunek \* ARABIC </w:instrText>
      </w:r>
      <w:r w:rsidRPr="00955E01">
        <w:rPr>
          <w:noProof/>
          <w:sz w:val="24"/>
          <w:szCs w:val="24"/>
        </w:rPr>
        <w:fldChar w:fldCharType="separate"/>
      </w:r>
      <w:r w:rsidR="001A6FAC" w:rsidRPr="00955E01">
        <w:rPr>
          <w:noProof/>
          <w:sz w:val="24"/>
          <w:szCs w:val="24"/>
        </w:rPr>
        <w:t>2</w:t>
      </w:r>
      <w:r w:rsidRPr="00955E01">
        <w:rPr>
          <w:noProof/>
          <w:sz w:val="24"/>
          <w:szCs w:val="24"/>
        </w:rPr>
        <w:fldChar w:fldCharType="end"/>
      </w:r>
      <w:r w:rsidRPr="00955E01">
        <w:rPr>
          <w:sz w:val="24"/>
          <w:szCs w:val="24"/>
        </w:rPr>
        <w:t xml:space="preserve"> Diagram przypadków użycia: aplikacja mobilna – strona użytkowa</w:t>
      </w:r>
    </w:p>
    <w:p w14:paraId="38490042" w14:textId="73A8F65D" w:rsidR="00FF60A1" w:rsidRPr="00955E01" w:rsidRDefault="001B0F68" w:rsidP="00FF60A1">
      <w:pPr>
        <w:pStyle w:val="Legenda"/>
        <w:spacing w:line="276" w:lineRule="auto"/>
        <w:jc w:val="center"/>
        <w:rPr>
          <w:sz w:val="24"/>
          <w:szCs w:val="24"/>
        </w:rPr>
      </w:pPr>
      <w:r w:rsidRPr="00955E01">
        <w:rPr>
          <w:sz w:val="24"/>
          <w:szCs w:val="24"/>
        </w:rPr>
        <w:t>Użytkownik NIE – również</w:t>
      </w:r>
      <w:r w:rsidR="00245A06" w:rsidRPr="00955E01">
        <w:rPr>
          <w:sz w:val="24"/>
          <w:szCs w:val="24"/>
        </w:rPr>
        <w:t xml:space="preserve"> </w:t>
      </w:r>
      <w:r w:rsidRPr="00955E01">
        <w:rPr>
          <w:sz w:val="24"/>
          <w:szCs w:val="24"/>
        </w:rPr>
        <w:t>ma mieć dostęp do Przeglądu awarii i planowanych włączeń oraz do kontaktu przez formularz kontaktowy</w:t>
      </w:r>
    </w:p>
    <w:p w14:paraId="689A0EEC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793B70F0" w14:textId="77777777" w:rsidR="00FF60A1" w:rsidRPr="00955E01" w:rsidRDefault="00FF60A1" w:rsidP="00FF60A1">
      <w:pPr>
        <w:keepNext/>
        <w:spacing w:line="276" w:lineRule="auto"/>
        <w:rPr>
          <w:rFonts w:cs="Calibri"/>
        </w:rPr>
      </w:pPr>
      <w:r w:rsidRPr="00955E01">
        <w:rPr>
          <w:rFonts w:cs="Calibri"/>
        </w:rPr>
        <w:t>Lista przypadków użycia (UC):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3"/>
        <w:gridCol w:w="6457"/>
      </w:tblGrid>
      <w:tr w:rsidR="00FF60A1" w:rsidRPr="00955E01" w14:paraId="71D336FE" w14:textId="77777777" w:rsidTr="0064221A">
        <w:tc>
          <w:tcPr>
            <w:tcW w:w="2043" w:type="dxa"/>
          </w:tcPr>
          <w:p w14:paraId="7868950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55E01">
              <w:rPr>
                <w:rFonts w:ascii="Calibri" w:hAnsi="Calibri" w:cs="Calibri"/>
                <w:b/>
              </w:rPr>
              <w:t>Symbol UC</w:t>
            </w:r>
          </w:p>
        </w:tc>
        <w:tc>
          <w:tcPr>
            <w:tcW w:w="6457" w:type="dxa"/>
          </w:tcPr>
          <w:p w14:paraId="5F2A38D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55E01">
              <w:rPr>
                <w:rFonts w:ascii="Calibri" w:hAnsi="Calibri" w:cs="Calibri"/>
                <w:b/>
              </w:rPr>
              <w:t>Nazwa UC</w:t>
            </w:r>
          </w:p>
        </w:tc>
      </w:tr>
      <w:tr w:rsidR="00FF60A1" w:rsidRPr="00955E01" w14:paraId="21DA1330" w14:textId="77777777" w:rsidTr="0064221A">
        <w:tc>
          <w:tcPr>
            <w:tcW w:w="2043" w:type="dxa"/>
          </w:tcPr>
          <w:p w14:paraId="4EF1928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UC_NIE_01</w:t>
            </w:r>
          </w:p>
        </w:tc>
        <w:tc>
          <w:tcPr>
            <w:tcW w:w="6457" w:type="dxa"/>
          </w:tcPr>
          <w:p w14:paraId="248F206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Przegląd aktualności </w:t>
            </w:r>
          </w:p>
        </w:tc>
      </w:tr>
      <w:tr w:rsidR="00FF60A1" w:rsidRPr="00955E01" w14:paraId="106A4697" w14:textId="77777777" w:rsidTr="0064221A">
        <w:tc>
          <w:tcPr>
            <w:tcW w:w="2043" w:type="dxa"/>
          </w:tcPr>
          <w:p w14:paraId="461EEC2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UC_ODB_01</w:t>
            </w:r>
          </w:p>
        </w:tc>
        <w:tc>
          <w:tcPr>
            <w:tcW w:w="6457" w:type="dxa"/>
          </w:tcPr>
          <w:p w14:paraId="2B55AA1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Rejestracja </w:t>
            </w:r>
          </w:p>
        </w:tc>
      </w:tr>
      <w:tr w:rsidR="00FF60A1" w:rsidRPr="00955E01" w14:paraId="046EF669" w14:textId="77777777" w:rsidTr="0064221A">
        <w:tc>
          <w:tcPr>
            <w:tcW w:w="2043" w:type="dxa"/>
          </w:tcPr>
          <w:p w14:paraId="5822BE5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bookmarkStart w:id="105" w:name="_Hlk82427674"/>
            <w:r w:rsidRPr="00955E01">
              <w:rPr>
                <w:rFonts w:ascii="Calibri" w:hAnsi="Calibri" w:cs="Calibri"/>
              </w:rPr>
              <w:t>UC_ODB_02</w:t>
            </w:r>
          </w:p>
        </w:tc>
        <w:tc>
          <w:tcPr>
            <w:tcW w:w="6457" w:type="dxa"/>
          </w:tcPr>
          <w:p w14:paraId="47EDAF68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Logowanie</w:t>
            </w:r>
          </w:p>
        </w:tc>
      </w:tr>
      <w:tr w:rsidR="00FF60A1" w:rsidRPr="00955E01" w14:paraId="29DA6FA8" w14:textId="77777777" w:rsidTr="0064221A">
        <w:tc>
          <w:tcPr>
            <w:tcW w:w="2043" w:type="dxa"/>
          </w:tcPr>
          <w:p w14:paraId="2FEFD484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UC_ODB_03</w:t>
            </w:r>
          </w:p>
        </w:tc>
        <w:tc>
          <w:tcPr>
            <w:tcW w:w="6457" w:type="dxa"/>
          </w:tcPr>
          <w:p w14:paraId="1EB8928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Przegląd faktur</w:t>
            </w:r>
          </w:p>
        </w:tc>
      </w:tr>
      <w:tr w:rsidR="00FF60A1" w:rsidRPr="00955E01" w14:paraId="7F302098" w14:textId="77777777" w:rsidTr="0064221A">
        <w:tc>
          <w:tcPr>
            <w:tcW w:w="2043" w:type="dxa"/>
          </w:tcPr>
          <w:p w14:paraId="3BFA4A5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UC_ODB_04</w:t>
            </w:r>
          </w:p>
        </w:tc>
        <w:tc>
          <w:tcPr>
            <w:tcW w:w="6457" w:type="dxa"/>
          </w:tcPr>
          <w:p w14:paraId="0C038C7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Przegląd płatności</w:t>
            </w:r>
          </w:p>
        </w:tc>
      </w:tr>
      <w:tr w:rsidR="00FF60A1" w:rsidRPr="00955E01" w14:paraId="6805B2C4" w14:textId="77777777" w:rsidTr="0064221A">
        <w:tc>
          <w:tcPr>
            <w:tcW w:w="2043" w:type="dxa"/>
          </w:tcPr>
          <w:p w14:paraId="745F5AFB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UC_ODB_05</w:t>
            </w:r>
          </w:p>
        </w:tc>
        <w:tc>
          <w:tcPr>
            <w:tcW w:w="6457" w:type="dxa"/>
          </w:tcPr>
          <w:p w14:paraId="09324174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Realizacja płatności</w:t>
            </w:r>
          </w:p>
        </w:tc>
      </w:tr>
      <w:tr w:rsidR="00FF60A1" w:rsidRPr="00955E01" w14:paraId="78A7C917" w14:textId="77777777" w:rsidTr="0064221A">
        <w:tc>
          <w:tcPr>
            <w:tcW w:w="2043" w:type="dxa"/>
          </w:tcPr>
          <w:p w14:paraId="3DA7E8D0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UC_ODB_06</w:t>
            </w:r>
          </w:p>
        </w:tc>
        <w:tc>
          <w:tcPr>
            <w:tcW w:w="6457" w:type="dxa"/>
          </w:tcPr>
          <w:p w14:paraId="6D9B44B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Przegląd zużycia wody</w:t>
            </w:r>
          </w:p>
        </w:tc>
      </w:tr>
      <w:tr w:rsidR="00FF60A1" w:rsidRPr="00955E01" w14:paraId="7C510DA2" w14:textId="77777777" w:rsidTr="0064221A">
        <w:tc>
          <w:tcPr>
            <w:tcW w:w="2043" w:type="dxa"/>
          </w:tcPr>
          <w:p w14:paraId="57DA6294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UC_ODB_07</w:t>
            </w:r>
          </w:p>
        </w:tc>
        <w:tc>
          <w:tcPr>
            <w:tcW w:w="6457" w:type="dxa"/>
          </w:tcPr>
          <w:p w14:paraId="70049EE8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955E01">
              <w:rPr>
                <w:rFonts w:ascii="Calibri" w:hAnsi="Calibri" w:cs="Calibri"/>
              </w:rPr>
              <w:t>Przegląd powiadomień</w:t>
            </w:r>
          </w:p>
        </w:tc>
      </w:tr>
      <w:bookmarkEnd w:id="105"/>
      <w:tr w:rsidR="00FF60A1" w:rsidRPr="00955E01" w14:paraId="67F3059B" w14:textId="77777777" w:rsidTr="0064221A">
        <w:tc>
          <w:tcPr>
            <w:tcW w:w="2043" w:type="dxa"/>
          </w:tcPr>
          <w:p w14:paraId="4C84FAA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lastRenderedPageBreak/>
              <w:t>UC_ODB_08</w:t>
            </w:r>
          </w:p>
        </w:tc>
        <w:tc>
          <w:tcPr>
            <w:tcW w:w="6457" w:type="dxa"/>
          </w:tcPr>
          <w:p w14:paraId="2490F42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955E01">
              <w:rPr>
                <w:rFonts w:ascii="Calibri" w:hAnsi="Calibri" w:cs="Calibri"/>
              </w:rPr>
              <w:t>Zgłoszenie stanu licznika</w:t>
            </w:r>
          </w:p>
        </w:tc>
      </w:tr>
      <w:tr w:rsidR="00FF60A1" w:rsidRPr="00955E01" w14:paraId="21E95013" w14:textId="77777777" w:rsidTr="0064221A">
        <w:tc>
          <w:tcPr>
            <w:tcW w:w="2043" w:type="dxa"/>
          </w:tcPr>
          <w:p w14:paraId="712B072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UC_ODB_09</w:t>
            </w:r>
          </w:p>
        </w:tc>
        <w:tc>
          <w:tcPr>
            <w:tcW w:w="6457" w:type="dxa"/>
          </w:tcPr>
          <w:p w14:paraId="1ABEB9C4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Przegląd awarii i planowanych wyłączeń</w:t>
            </w:r>
          </w:p>
        </w:tc>
      </w:tr>
      <w:tr w:rsidR="00FF60A1" w:rsidRPr="00955E01" w14:paraId="6D88A8B5" w14:textId="77777777" w:rsidTr="0064221A">
        <w:tc>
          <w:tcPr>
            <w:tcW w:w="2043" w:type="dxa"/>
          </w:tcPr>
          <w:p w14:paraId="0EB1A16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UC_ODB_10</w:t>
            </w:r>
          </w:p>
        </w:tc>
        <w:tc>
          <w:tcPr>
            <w:tcW w:w="6457" w:type="dxa"/>
          </w:tcPr>
          <w:p w14:paraId="4F899E3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Składanie wniosków (zgłoszeń)</w:t>
            </w:r>
          </w:p>
        </w:tc>
      </w:tr>
      <w:tr w:rsidR="00FF60A1" w:rsidRPr="00955E01" w14:paraId="44555968" w14:textId="77777777" w:rsidTr="0064221A">
        <w:tc>
          <w:tcPr>
            <w:tcW w:w="2043" w:type="dxa"/>
          </w:tcPr>
          <w:p w14:paraId="2EBD0F1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UC_ODB_11</w:t>
            </w:r>
          </w:p>
        </w:tc>
        <w:tc>
          <w:tcPr>
            <w:tcW w:w="6457" w:type="dxa"/>
          </w:tcPr>
          <w:p w14:paraId="25F85EB0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Przegląd wniosków (zgłoszeń) </w:t>
            </w:r>
          </w:p>
        </w:tc>
      </w:tr>
      <w:tr w:rsidR="00FF60A1" w:rsidRPr="00955E01" w14:paraId="0B59F141" w14:textId="77777777" w:rsidTr="0064221A">
        <w:tc>
          <w:tcPr>
            <w:tcW w:w="2043" w:type="dxa"/>
          </w:tcPr>
          <w:p w14:paraId="1953D1F6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UC_ODB_12</w:t>
            </w:r>
          </w:p>
        </w:tc>
        <w:tc>
          <w:tcPr>
            <w:tcW w:w="6457" w:type="dxa"/>
          </w:tcPr>
          <w:p w14:paraId="3FAA826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Kontakt z WMK</w:t>
            </w:r>
          </w:p>
        </w:tc>
      </w:tr>
      <w:tr w:rsidR="00FF60A1" w:rsidRPr="00955E01" w14:paraId="2E7A458D" w14:textId="77777777" w:rsidTr="0064221A">
        <w:tc>
          <w:tcPr>
            <w:tcW w:w="2043" w:type="dxa"/>
          </w:tcPr>
          <w:p w14:paraId="14890EC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UC_ODB_13</w:t>
            </w:r>
          </w:p>
        </w:tc>
        <w:tc>
          <w:tcPr>
            <w:tcW w:w="6457" w:type="dxa"/>
          </w:tcPr>
          <w:p w14:paraId="69098D2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Zarządzanie własnymi danymi</w:t>
            </w:r>
          </w:p>
        </w:tc>
      </w:tr>
      <w:tr w:rsidR="00FF60A1" w:rsidRPr="00955E01" w14:paraId="167E5C70" w14:textId="77777777" w:rsidTr="0064221A">
        <w:tc>
          <w:tcPr>
            <w:tcW w:w="2043" w:type="dxa"/>
          </w:tcPr>
          <w:p w14:paraId="23CB074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UC_ODB_14</w:t>
            </w:r>
          </w:p>
        </w:tc>
        <w:tc>
          <w:tcPr>
            <w:tcW w:w="6457" w:type="dxa"/>
          </w:tcPr>
          <w:p w14:paraId="3EE29BC3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Korzystanie z pomocy </w:t>
            </w:r>
          </w:p>
        </w:tc>
      </w:tr>
      <w:tr w:rsidR="00FF60A1" w:rsidRPr="00955E01" w14:paraId="468125CE" w14:textId="77777777" w:rsidTr="0064221A">
        <w:tc>
          <w:tcPr>
            <w:tcW w:w="2043" w:type="dxa"/>
          </w:tcPr>
          <w:p w14:paraId="08ACEAF0" w14:textId="571B0164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457" w:type="dxa"/>
          </w:tcPr>
          <w:p w14:paraId="6CBDC024" w14:textId="42114646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F60A1" w:rsidRPr="00955E01" w14:paraId="29CE3B35" w14:textId="77777777" w:rsidTr="0064221A">
        <w:tc>
          <w:tcPr>
            <w:tcW w:w="2043" w:type="dxa"/>
          </w:tcPr>
          <w:p w14:paraId="63942C1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955E01">
              <w:rPr>
                <w:rFonts w:ascii="Calibri" w:hAnsi="Calibri" w:cs="Calibri"/>
                <w:color w:val="000000" w:themeColor="text1"/>
              </w:rPr>
              <w:t>UC_ODB_16</w:t>
            </w:r>
          </w:p>
        </w:tc>
        <w:tc>
          <w:tcPr>
            <w:tcW w:w="6457" w:type="dxa"/>
          </w:tcPr>
          <w:p w14:paraId="466B9F6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955E01">
              <w:rPr>
                <w:rFonts w:ascii="Calibri" w:hAnsi="Calibri" w:cs="Calibri"/>
                <w:color w:val="000000" w:themeColor="text1"/>
              </w:rPr>
              <w:t>Wylogowanie</w:t>
            </w:r>
          </w:p>
        </w:tc>
      </w:tr>
    </w:tbl>
    <w:p w14:paraId="67C23A77" w14:textId="0DEDA566" w:rsidR="00FF60A1" w:rsidRPr="00955E01" w:rsidRDefault="001B0F68" w:rsidP="00FF60A1">
      <w:pPr>
        <w:spacing w:line="276" w:lineRule="auto"/>
        <w:rPr>
          <w:rFonts w:cs="Calibri"/>
          <w:b/>
          <w:bCs/>
        </w:rPr>
      </w:pPr>
      <w:r w:rsidRPr="00955E01">
        <w:rPr>
          <w:rFonts w:cs="Calibri"/>
          <w:b/>
          <w:bCs/>
        </w:rPr>
        <w:t>użytkownik zalogowany nie będzie musiał wylogować się, aby przeglądać aktualności</w:t>
      </w:r>
    </w:p>
    <w:p w14:paraId="2149DBBF" w14:textId="796EA3B3" w:rsidR="00FF60A1" w:rsidRPr="00955E01" w:rsidRDefault="00105831" w:rsidP="00FF60A1">
      <w:pPr>
        <w:spacing w:line="276" w:lineRule="auto"/>
        <w:rPr>
          <w:rFonts w:cs="Calibri"/>
        </w:rPr>
      </w:pPr>
      <w:r w:rsidRPr="00955E01">
        <w:rPr>
          <w:rFonts w:cs="Calibri"/>
        </w:rPr>
        <w:t>Z</w:t>
      </w:r>
      <w:r w:rsidR="0064221A" w:rsidRPr="00955E01">
        <w:rPr>
          <w:rFonts w:cs="Calibri"/>
        </w:rPr>
        <w:t>ałączniki</w:t>
      </w:r>
    </w:p>
    <w:p w14:paraId="12B6775F" w14:textId="77777777" w:rsidR="007301CF" w:rsidRPr="00955E01" w:rsidRDefault="007301CF" w:rsidP="00FF60A1">
      <w:pPr>
        <w:rPr>
          <w:b/>
          <w:bCs/>
        </w:rPr>
      </w:pPr>
    </w:p>
    <w:p w14:paraId="297FF32C" w14:textId="1D31E383" w:rsidR="00FF60A1" w:rsidRPr="00955E01" w:rsidRDefault="00DC1D83" w:rsidP="00FF60A1">
      <w:r w:rsidRPr="00955E01">
        <w:t>Dokument do max 5 MB</w:t>
      </w:r>
      <w:r w:rsidR="00FF60A1" w:rsidRPr="00955E01">
        <w:br w:type="page"/>
      </w: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0D24ABC2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2CA0AF16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lastRenderedPageBreak/>
              <w:t>UC_NIE_01</w:t>
            </w:r>
          </w:p>
        </w:tc>
        <w:tc>
          <w:tcPr>
            <w:tcW w:w="5057" w:type="dxa"/>
            <w:gridSpan w:val="2"/>
          </w:tcPr>
          <w:p w14:paraId="2B699923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Przegląd aktualności </w:t>
            </w:r>
          </w:p>
        </w:tc>
      </w:tr>
      <w:tr w:rsidR="00FF60A1" w:rsidRPr="00955E01" w14:paraId="281AB9FE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2DDF55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Przegląd informacji udostępnianych publicznie przez WMK, dostępnych bez konieczności logowania w aplikacji mobilnej. Dotyczy to w szczególności danych w kategoriach: aktualności, informacje promocyjne, taryfy, awarie itp.</w:t>
            </w:r>
          </w:p>
        </w:tc>
      </w:tr>
      <w:tr w:rsidR="00FF60A1" w:rsidRPr="00955E01" w14:paraId="32B2A3B6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245E0A8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46C5F0C6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NIE</w:t>
            </w:r>
          </w:p>
        </w:tc>
      </w:tr>
      <w:tr w:rsidR="00FF60A1" w:rsidRPr="00955E01" w14:paraId="3B0905E7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0A3F576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4112379A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4342F94" w14:textId="77777777" w:rsidR="00FF60A1" w:rsidRPr="00955E01" w:rsidRDefault="00FF60A1" w:rsidP="000E0862">
            <w:pPr>
              <w:numPr>
                <w:ilvl w:val="0"/>
                <w:numId w:val="71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Użytkownik posiada zainstalowaną aplikację mobilną</w:t>
            </w:r>
          </w:p>
        </w:tc>
      </w:tr>
      <w:tr w:rsidR="00FF60A1" w:rsidRPr="00955E01" w14:paraId="5FC6F342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72EBEBEE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36D5F80B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E6F1718" w14:textId="77777777" w:rsidR="00FF60A1" w:rsidRPr="00955E01" w:rsidRDefault="00FF60A1" w:rsidP="000E0862">
            <w:pPr>
              <w:numPr>
                <w:ilvl w:val="0"/>
                <w:numId w:val="72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Użytkownik zapoznał się z informacjami publicznie dostępnymi w aplikacji mobilnej.</w:t>
            </w:r>
          </w:p>
        </w:tc>
      </w:tr>
      <w:tr w:rsidR="00FF60A1" w:rsidRPr="00955E01" w14:paraId="3C616E25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49998F71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2320CCE7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14878661" w14:textId="77777777" w:rsidTr="0064221A">
        <w:trPr>
          <w:trHeight w:val="1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00CB4C13" w14:textId="77777777" w:rsidR="00FF60A1" w:rsidRPr="00955E01" w:rsidRDefault="00FF60A1" w:rsidP="000E0862">
            <w:pPr>
              <w:pStyle w:val="Akapitzlist"/>
              <w:numPr>
                <w:ilvl w:val="0"/>
                <w:numId w:val="117"/>
              </w:numPr>
              <w:spacing w:after="120" w:line="276" w:lineRule="auto"/>
              <w:ind w:left="0" w:firstLine="18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Uruchomienie aplikacji</w:t>
            </w:r>
          </w:p>
          <w:p w14:paraId="12322516" w14:textId="77777777" w:rsidR="00FF60A1" w:rsidRPr="00955E01" w:rsidRDefault="00FF60A1" w:rsidP="000E0862">
            <w:pPr>
              <w:pStyle w:val="Akapitzlist"/>
              <w:numPr>
                <w:ilvl w:val="0"/>
                <w:numId w:val="117"/>
              </w:numPr>
              <w:spacing w:after="120" w:line="276" w:lineRule="auto"/>
              <w:ind w:left="0" w:firstLine="18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Wczytanie danych publicznych z systemów wewnętrznych WMK (na podstawie UC_CMS_01, UC_DYZ_01)</w:t>
            </w:r>
          </w:p>
          <w:p w14:paraId="28C5689A" w14:textId="77777777" w:rsidR="00FF60A1" w:rsidRPr="00955E01" w:rsidRDefault="00FF60A1" w:rsidP="000E0862">
            <w:pPr>
              <w:pStyle w:val="Akapitzlist"/>
              <w:numPr>
                <w:ilvl w:val="0"/>
                <w:numId w:val="117"/>
              </w:numPr>
              <w:spacing w:after="120" w:line="276" w:lineRule="auto"/>
              <w:ind w:left="0" w:firstLine="18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Przegląd aktualności i promocji</w:t>
            </w:r>
          </w:p>
          <w:p w14:paraId="384AB659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 w:val="0"/>
              </w:rPr>
            </w:pPr>
          </w:p>
        </w:tc>
        <w:tc>
          <w:tcPr>
            <w:tcW w:w="4227" w:type="dxa"/>
          </w:tcPr>
          <w:p w14:paraId="254240B9" w14:textId="77777777" w:rsidR="00FF60A1" w:rsidRPr="00955E01" w:rsidRDefault="00FF60A1" w:rsidP="000E0862">
            <w:pPr>
              <w:pStyle w:val="Akapitzlist"/>
              <w:numPr>
                <w:ilvl w:val="1"/>
                <w:numId w:val="73"/>
              </w:numPr>
              <w:spacing w:after="160" w:line="276" w:lineRule="auto"/>
              <w:ind w:left="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Informacje podstawowe powinny być dostępne bez logowania (np. dla osób nie będących odbiorcami usług Zamawiającego), a informacje wiążące się z konkretnym klientem dopiero po zalogowaniu.</w:t>
            </w:r>
          </w:p>
          <w:p w14:paraId="79B9C6D4" w14:textId="77777777" w:rsidR="00FF60A1" w:rsidRPr="00955E01" w:rsidRDefault="00FF60A1" w:rsidP="000E0862">
            <w:pPr>
              <w:pStyle w:val="Akapitzlist"/>
              <w:numPr>
                <w:ilvl w:val="1"/>
                <w:numId w:val="73"/>
              </w:numPr>
              <w:spacing w:after="160" w:line="276" w:lineRule="auto"/>
              <w:ind w:left="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Wszystkie kategorie danych publicznych dostępne są na głównym ekranie (powitalnym) aplikacji.</w:t>
            </w:r>
          </w:p>
          <w:p w14:paraId="670DBA1C" w14:textId="19F205CF" w:rsidR="00FF60A1" w:rsidRPr="00955E01" w:rsidRDefault="00FF60A1" w:rsidP="000E0862">
            <w:pPr>
              <w:pStyle w:val="Akapitzlist"/>
              <w:numPr>
                <w:ilvl w:val="1"/>
                <w:numId w:val="73"/>
              </w:numPr>
              <w:spacing w:after="160" w:line="276" w:lineRule="auto"/>
              <w:ind w:left="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Wszystkie kategorie danych publicznych powinny być rozdzielone z możliwością przełączania się pomiędzy nimi</w:t>
            </w:r>
            <w:r w:rsidR="00612341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tj. prezentacja wybranej kategorii danych.</w:t>
            </w:r>
          </w:p>
          <w:p w14:paraId="14A9B132" w14:textId="77777777" w:rsidR="00FF60A1" w:rsidRPr="00955E01" w:rsidRDefault="00FF60A1" w:rsidP="000E0862">
            <w:pPr>
              <w:pStyle w:val="Akapitzlist"/>
              <w:numPr>
                <w:ilvl w:val="1"/>
                <w:numId w:val="73"/>
              </w:numPr>
              <w:spacing w:after="160" w:line="276" w:lineRule="auto"/>
              <w:ind w:left="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System musi zapewnić możliwość zapoznania się z bieżącymi informacjami udostępnianymi przez Zamawiającego (aktualności i informacje promocyjne prezentowane łącznie) – treści zintegrowanych, pochodzącymi z różnych kanałów informacyjnych WMK. </w:t>
            </w:r>
          </w:p>
          <w:p w14:paraId="4CFF89A7" w14:textId="77777777" w:rsidR="00FF60A1" w:rsidRPr="00955E01" w:rsidRDefault="00FF60A1" w:rsidP="000E0862">
            <w:pPr>
              <w:pStyle w:val="Akapitzlist"/>
              <w:numPr>
                <w:ilvl w:val="1"/>
                <w:numId w:val="73"/>
              </w:numPr>
              <w:spacing w:after="160" w:line="276" w:lineRule="auto"/>
              <w:ind w:left="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Prezentowane treści muszą mieć możliwość przewijania.</w:t>
            </w:r>
          </w:p>
          <w:p w14:paraId="0250B83E" w14:textId="2E781615" w:rsidR="00FF60A1" w:rsidRPr="00955E01" w:rsidRDefault="00FF60A1" w:rsidP="000E0862">
            <w:pPr>
              <w:pStyle w:val="Akapitzlist"/>
              <w:numPr>
                <w:ilvl w:val="1"/>
                <w:numId w:val="73"/>
              </w:numPr>
              <w:spacing w:after="160" w:line="276" w:lineRule="auto"/>
              <w:ind w:left="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Prezentowane komunikaty muszą mieć: tytuł, stempel czasowy publikacji i treść</w:t>
            </w:r>
            <w:r w:rsidR="00A525E1" w:rsidRPr="00955E01">
              <w:rPr>
                <w:rFonts w:ascii="Calibri" w:hAnsi="Calibri"/>
                <w:sz w:val="24"/>
                <w:szCs w:val="24"/>
              </w:rPr>
              <w:t xml:space="preserve"> oraz możliwość dołączenia zdjęć/filmów</w:t>
            </w:r>
            <w:r w:rsidRPr="00955E01">
              <w:rPr>
                <w:rFonts w:ascii="Calibri" w:hAnsi="Calibri"/>
                <w:sz w:val="24"/>
                <w:szCs w:val="24"/>
              </w:rPr>
              <w:t>.</w:t>
            </w:r>
            <w:r w:rsidR="00A525E1" w:rsidRPr="00955E01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6DB8DD91" w14:textId="77777777" w:rsidR="00FF60A1" w:rsidRPr="00955E01" w:rsidRDefault="00FF60A1" w:rsidP="000E0862">
            <w:pPr>
              <w:pStyle w:val="Akapitzlist"/>
              <w:numPr>
                <w:ilvl w:val="1"/>
                <w:numId w:val="73"/>
              </w:numPr>
              <w:spacing w:after="160" w:line="276" w:lineRule="auto"/>
              <w:ind w:left="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Każde uruchomienie aplikacji powinno zapewniać aktualizację danych dostępnych w aplikacji.</w:t>
            </w:r>
          </w:p>
          <w:p w14:paraId="6818E29C" w14:textId="61F08986" w:rsidR="00FF60A1" w:rsidRPr="00955E01" w:rsidRDefault="00FF60A1" w:rsidP="000E0862">
            <w:pPr>
              <w:pStyle w:val="Akapitzlist"/>
              <w:numPr>
                <w:ilvl w:val="1"/>
                <w:numId w:val="73"/>
              </w:numPr>
              <w:spacing w:after="160" w:line="276" w:lineRule="auto"/>
              <w:ind w:left="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lastRenderedPageBreak/>
              <w:t>Trwająca aktualizacja danych w aplikacji powinna być oznaczona dedykowanym znacznikiem</w:t>
            </w:r>
            <w:r w:rsidR="00C759F4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np. ruchomym ringiem.</w:t>
            </w:r>
          </w:p>
          <w:p w14:paraId="1DBA70D6" w14:textId="7BFC8D80" w:rsidR="00FF60A1" w:rsidRPr="00955E01" w:rsidRDefault="00FF60A1" w:rsidP="000E0862">
            <w:pPr>
              <w:pStyle w:val="Akapitzlist"/>
              <w:numPr>
                <w:ilvl w:val="1"/>
                <w:numId w:val="73"/>
              </w:numPr>
              <w:spacing w:after="160" w:line="276" w:lineRule="auto"/>
              <w:ind w:left="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W razie problemów (np. brak zasięgu) z połączeniem aplikacji z komponentem serwerowym system powinien informować użytkownika o trudnościach oraz</w:t>
            </w:r>
            <w:r w:rsidR="00C759F4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że przeglądane dane to stan na datę X ostatniej synchronizacji. </w:t>
            </w:r>
          </w:p>
        </w:tc>
      </w:tr>
      <w:tr w:rsidR="00FF60A1" w:rsidRPr="00955E01" w14:paraId="40D2042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2E3AF96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lastRenderedPageBreak/>
              <w:t>Alternatywne przebiegi</w:t>
            </w:r>
          </w:p>
        </w:tc>
        <w:tc>
          <w:tcPr>
            <w:tcW w:w="4227" w:type="dxa"/>
          </w:tcPr>
          <w:p w14:paraId="277EA6CE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66FB4DA0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53F530E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A1. </w:t>
            </w:r>
          </w:p>
          <w:p w14:paraId="0062736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3a. Przegląd taryf</w:t>
            </w:r>
          </w:p>
          <w:p w14:paraId="5BF2DE1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A2.</w:t>
            </w:r>
          </w:p>
          <w:p w14:paraId="0F3EC26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3b. Przegląd danych o jakości wody </w:t>
            </w:r>
          </w:p>
          <w:p w14:paraId="75B45ABB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A3.</w:t>
            </w:r>
          </w:p>
          <w:p w14:paraId="2309A10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3c. Przegląd danych kontaktowych do WMK</w:t>
            </w:r>
          </w:p>
          <w:p w14:paraId="4374904B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955E01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A4. </w:t>
            </w:r>
          </w:p>
          <w:p w14:paraId="69D070E6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color w:val="000000" w:themeColor="text1"/>
              </w:rPr>
            </w:pPr>
            <w:r w:rsidRPr="00955E01">
              <w:rPr>
                <w:rFonts w:ascii="Calibri" w:hAnsi="Calibri" w:cs="Calibri"/>
                <w:b w:val="0"/>
                <w:color w:val="000000" w:themeColor="text1"/>
              </w:rPr>
              <w:t xml:space="preserve">3d. Przegląd mapy z awariami i planowanymi wyłączeniami </w:t>
            </w:r>
          </w:p>
          <w:p w14:paraId="7C8817B8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</w:p>
        </w:tc>
        <w:tc>
          <w:tcPr>
            <w:tcW w:w="4227" w:type="dxa"/>
          </w:tcPr>
          <w:p w14:paraId="0C02EAD4" w14:textId="77777777" w:rsidR="00FF60A1" w:rsidRPr="00955E01" w:rsidRDefault="00FF60A1" w:rsidP="000E0862">
            <w:pPr>
              <w:pStyle w:val="Akapitzlist"/>
              <w:numPr>
                <w:ilvl w:val="0"/>
                <w:numId w:val="118"/>
              </w:numPr>
              <w:spacing w:after="160" w:line="276" w:lineRule="auto"/>
              <w:ind w:left="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prezentować dane dot. aktualnej taryfy.</w:t>
            </w:r>
          </w:p>
          <w:p w14:paraId="66F77997" w14:textId="77777777" w:rsidR="00FF60A1" w:rsidRPr="00955E01" w:rsidRDefault="00FF60A1" w:rsidP="000E0862">
            <w:pPr>
              <w:pStyle w:val="Akapitzlist"/>
              <w:numPr>
                <w:ilvl w:val="0"/>
                <w:numId w:val="118"/>
              </w:numPr>
              <w:spacing w:after="160" w:line="276" w:lineRule="auto"/>
              <w:ind w:left="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W razie zmiany taryfy prezentowana powinna być wyłącznie aktualna taryfa (tj. wyciąg z taryfy z aktualną stawką) z oznaczenie daty od której obowiązuje i do której obowiązuje.</w:t>
            </w:r>
          </w:p>
          <w:p w14:paraId="3F0086FF" w14:textId="77777777" w:rsidR="00FF60A1" w:rsidRPr="00955E01" w:rsidRDefault="00FF60A1" w:rsidP="000E0862">
            <w:pPr>
              <w:pStyle w:val="Akapitzlist"/>
              <w:numPr>
                <w:ilvl w:val="0"/>
                <w:numId w:val="118"/>
              </w:numPr>
              <w:spacing w:after="160" w:line="276" w:lineRule="auto"/>
              <w:ind w:left="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System musi prezentować dane dot. jakości wody dla źródeł (twardość, inne dane) – układ tabelaryczny, z możliwością wyboru widoku: podstawowe dane, szczegółowe dane. </w:t>
            </w:r>
          </w:p>
          <w:p w14:paraId="1247C91E" w14:textId="77777777" w:rsidR="00FF60A1" w:rsidRPr="00955E01" w:rsidRDefault="00FF60A1" w:rsidP="000E0862">
            <w:pPr>
              <w:pStyle w:val="Akapitzlist"/>
              <w:numPr>
                <w:ilvl w:val="0"/>
                <w:numId w:val="118"/>
              </w:numPr>
              <w:spacing w:after="160" w:line="276" w:lineRule="auto"/>
              <w:ind w:left="5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zapewniać zakładkę z danymi kontaktowymi Zamawiającego (aktualne dane o poszczególnych kanałach kontaktu, telefony alarmowe itp.).</w:t>
            </w:r>
          </w:p>
        </w:tc>
      </w:tr>
    </w:tbl>
    <w:p w14:paraId="51DDE923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4945C0C7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327C5818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14015CB3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UC_ODB_01</w:t>
            </w:r>
          </w:p>
        </w:tc>
        <w:tc>
          <w:tcPr>
            <w:tcW w:w="5057" w:type="dxa"/>
            <w:gridSpan w:val="2"/>
          </w:tcPr>
          <w:p w14:paraId="134E00AB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 Rejestracja</w:t>
            </w:r>
          </w:p>
        </w:tc>
      </w:tr>
      <w:tr w:rsidR="00FF60A1" w:rsidRPr="00955E01" w14:paraId="77D1F670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74C5E7E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Założenie konta w systemie WMK. Proces rejestracji adresowany jest do klientów WMK, zarówno tych którzy posiadają konto w EBOK, jak i osób bez konta w EBOK. Rejestracja zapewnia sparowanie aplikacji z kontem w EBOK.</w:t>
            </w:r>
          </w:p>
        </w:tc>
      </w:tr>
      <w:tr w:rsidR="00FF60A1" w:rsidRPr="00955E01" w14:paraId="0ACF640A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4CE831C1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02C997C0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NIE, ODB</w:t>
            </w:r>
          </w:p>
        </w:tc>
      </w:tr>
      <w:tr w:rsidR="00FF60A1" w:rsidRPr="00955E01" w14:paraId="411BDE56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13D8B7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19F40628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52D67CD" w14:textId="14525A71" w:rsidR="00FF60A1" w:rsidRPr="00955E01" w:rsidRDefault="00FF60A1" w:rsidP="000E0862">
            <w:pPr>
              <w:numPr>
                <w:ilvl w:val="0"/>
                <w:numId w:val="74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Użytkownik jest klientem WMK</w:t>
            </w:r>
            <w:r w:rsidR="00544B0D" w:rsidRPr="00955E01">
              <w:rPr>
                <w:rFonts w:ascii="Calibri" w:hAnsi="Calibri" w:cs="Calibri"/>
                <w:b w:val="0"/>
              </w:rPr>
              <w:t xml:space="preserve"> (posiada zawartą umowę i konto rozliczeniowe w BIL)</w:t>
            </w:r>
          </w:p>
        </w:tc>
      </w:tr>
      <w:tr w:rsidR="00FF60A1" w:rsidRPr="00955E01" w14:paraId="3B8F4FC9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19CE87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5B94928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03F4A618" w14:textId="4909B549" w:rsidR="00FF60A1" w:rsidRPr="00955E01" w:rsidRDefault="00FF60A1" w:rsidP="000E0862">
            <w:pPr>
              <w:numPr>
                <w:ilvl w:val="0"/>
                <w:numId w:val="75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lastRenderedPageBreak/>
              <w:t>Użytkownik posiada konto w systemie WMK</w:t>
            </w:r>
            <w:r w:rsidR="008B2C50" w:rsidRPr="00955E01">
              <w:rPr>
                <w:rFonts w:ascii="Calibri" w:hAnsi="Calibri" w:cs="Calibri"/>
                <w:b w:val="0"/>
              </w:rPr>
              <w:t xml:space="preserve"> w API sparowane z kontem EBOK </w:t>
            </w:r>
            <w:r w:rsidRPr="00955E01">
              <w:rPr>
                <w:rFonts w:ascii="Calibri" w:hAnsi="Calibri" w:cs="Calibri"/>
                <w:b w:val="0"/>
              </w:rPr>
              <w:t>.</w:t>
            </w:r>
          </w:p>
        </w:tc>
      </w:tr>
      <w:tr w:rsidR="00FF60A1" w:rsidRPr="00955E01" w14:paraId="575959F8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6DC70F06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0898574A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7617C78A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19DD5FC1" w14:textId="77777777" w:rsidR="00FF60A1" w:rsidRPr="00955E01" w:rsidRDefault="00FF60A1" w:rsidP="000E0862">
            <w:pPr>
              <w:numPr>
                <w:ilvl w:val="0"/>
                <w:numId w:val="79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Wybór funkcji Rejestracja</w:t>
            </w:r>
          </w:p>
          <w:p w14:paraId="5CAF2EBA" w14:textId="77777777" w:rsidR="00FF60A1" w:rsidRPr="00955E01" w:rsidRDefault="00FF60A1" w:rsidP="000E0862">
            <w:pPr>
              <w:numPr>
                <w:ilvl w:val="0"/>
                <w:numId w:val="79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System otwiera formularz rejestracyjny</w:t>
            </w:r>
          </w:p>
          <w:p w14:paraId="47A07794" w14:textId="77777777" w:rsidR="00FF60A1" w:rsidRPr="00955E01" w:rsidRDefault="00FF60A1" w:rsidP="000E0862">
            <w:pPr>
              <w:numPr>
                <w:ilvl w:val="0"/>
                <w:numId w:val="79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Wybór trybu rejestracji: nowy użytkownik bez konta w EBOK</w:t>
            </w:r>
          </w:p>
          <w:p w14:paraId="721832B8" w14:textId="77777777" w:rsidR="00FF60A1" w:rsidRPr="00955E01" w:rsidRDefault="00FF60A1" w:rsidP="000E0862">
            <w:pPr>
              <w:numPr>
                <w:ilvl w:val="0"/>
                <w:numId w:val="79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Wyświetlenie formatki rejestracji nowego użytkownika z dwoma możliwymi trybami wypełniania formatki: wypełnienie formularza (zgodnie z krok 5) poprzez podanie ręczne wszystkich danych lub częściowe wypełnienie formularza na bazie danych z wczytanego kodu kreskowego z faktury.</w:t>
            </w:r>
          </w:p>
          <w:p w14:paraId="255EA166" w14:textId="04375DB7" w:rsidR="00FF60A1" w:rsidRPr="00955E01" w:rsidRDefault="00FF60A1" w:rsidP="000E0862">
            <w:pPr>
              <w:numPr>
                <w:ilvl w:val="0"/>
                <w:numId w:val="79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Wypełnienie wymaganych pól: Imię, Nazwisko, Kod klienta, Nr ostatniej lub przedostatniej faktury, Wartość wskazanej </w:t>
            </w:r>
            <w:r w:rsidRPr="00955E01">
              <w:rPr>
                <w:rFonts w:ascii="Calibri" w:hAnsi="Calibri" w:cs="Calibri"/>
                <w:b w:val="0"/>
                <w:color w:val="000000" w:themeColor="text1"/>
              </w:rPr>
              <w:t xml:space="preserve">faktury, Adres e-mail, PIN, Powtórzenie PIN, hasło do EBOK, Powtórzenie hasła do EBOK, akceptacja </w:t>
            </w:r>
            <w:r w:rsidRPr="00955E01">
              <w:rPr>
                <w:rFonts w:ascii="Calibri" w:hAnsi="Calibri" w:cs="Calibri"/>
                <w:b w:val="0"/>
              </w:rPr>
              <w:t>Regulaminu EBOK, potwierdzenie zgody na wykorzystanie danych geolokacyjnych dla przesyłania spersonalizowanych powiadomień</w:t>
            </w:r>
            <w:r w:rsidR="00AA0C6E" w:rsidRPr="00955E01">
              <w:rPr>
                <w:rFonts w:ascii="Calibri" w:hAnsi="Calibri" w:cs="Calibri"/>
                <w:b w:val="0"/>
              </w:rPr>
              <w:t xml:space="preserve"> (opcjonalne</w:t>
            </w:r>
            <w:r w:rsidR="00C67403" w:rsidRPr="00955E01">
              <w:rPr>
                <w:rFonts w:ascii="Calibri" w:hAnsi="Calibri" w:cs="Calibri"/>
                <w:b w:val="0"/>
              </w:rPr>
              <w:t xml:space="preserve"> </w:t>
            </w:r>
            <w:r w:rsidR="00C67403" w:rsidRPr="00955E01">
              <w:rPr>
                <w:rFonts w:ascii="Calibri" w:hAnsi="Calibri" w:cs="Calibri"/>
              </w:rPr>
              <w:t>z opcją wycofania zgody</w:t>
            </w:r>
            <w:r w:rsidR="00AA0C6E" w:rsidRPr="00955E01">
              <w:rPr>
                <w:rFonts w:ascii="Calibri" w:hAnsi="Calibri" w:cs="Calibri"/>
                <w:b w:val="0"/>
              </w:rPr>
              <w:t>)</w:t>
            </w:r>
            <w:r w:rsidRPr="00955E01">
              <w:rPr>
                <w:rFonts w:ascii="Calibri" w:hAnsi="Calibri" w:cs="Calibri"/>
                <w:b w:val="0"/>
              </w:rPr>
              <w:t>.</w:t>
            </w:r>
          </w:p>
          <w:p w14:paraId="3A6296E7" w14:textId="77777777" w:rsidR="00FF60A1" w:rsidRPr="00955E01" w:rsidRDefault="00FF60A1" w:rsidP="000E0862">
            <w:pPr>
              <w:pStyle w:val="Akapitzlist"/>
              <w:numPr>
                <w:ilvl w:val="0"/>
                <w:numId w:val="79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Zatwierdzenie formularza</w:t>
            </w:r>
          </w:p>
          <w:p w14:paraId="7343F561" w14:textId="77777777" w:rsidR="00FF60A1" w:rsidRPr="00955E01" w:rsidRDefault="00FF60A1" w:rsidP="000E0862">
            <w:pPr>
              <w:pStyle w:val="Akapitzlist"/>
              <w:numPr>
                <w:ilvl w:val="0"/>
                <w:numId w:val="79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Założenie konta w EBOK i sparowanie z nim aplikacji mobilnej (na podstawie UC_BIL_03). </w:t>
            </w:r>
          </w:p>
          <w:p w14:paraId="112985CC" w14:textId="77777777" w:rsidR="00FF60A1" w:rsidRPr="00955E01" w:rsidRDefault="00FF60A1" w:rsidP="0064221A">
            <w:pPr>
              <w:pStyle w:val="Akapitzlist"/>
              <w:spacing w:after="120"/>
              <w:ind w:left="502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27" w:type="dxa"/>
          </w:tcPr>
          <w:p w14:paraId="00FEAAD2" w14:textId="77777777" w:rsidR="00FF60A1" w:rsidRPr="00955E01" w:rsidRDefault="00FF60A1" w:rsidP="000E0862">
            <w:pPr>
              <w:pStyle w:val="Akapitzlist"/>
              <w:numPr>
                <w:ilvl w:val="0"/>
                <w:numId w:val="110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Na ekranie głównym powinny być dostępne funkcje (przyciski): logowania, rejestracji i pomocy.</w:t>
            </w:r>
          </w:p>
          <w:p w14:paraId="44EBE73F" w14:textId="77777777" w:rsidR="00FF60A1" w:rsidRPr="00955E01" w:rsidRDefault="00FF60A1" w:rsidP="000E0862">
            <w:pPr>
              <w:pStyle w:val="Akapitzlist"/>
              <w:numPr>
                <w:ilvl w:val="0"/>
                <w:numId w:val="110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Rejestracja dla osób bez konta w EBOK oznacza utworzenie przez aplikację mobilną konta w EBOK WMK. Konta w EBOK i aplikacji mobilnej są tożsame. </w:t>
            </w:r>
          </w:p>
          <w:p w14:paraId="29133521" w14:textId="77777777" w:rsidR="00FF60A1" w:rsidRPr="00955E01" w:rsidRDefault="00FF60A1" w:rsidP="000E0862">
            <w:pPr>
              <w:pStyle w:val="Akapitzlist"/>
              <w:numPr>
                <w:ilvl w:val="0"/>
                <w:numId w:val="110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Proces rejestracji musi umożliwiać: </w:t>
            </w:r>
          </w:p>
          <w:p w14:paraId="60E9FEBD" w14:textId="2BC1C951" w:rsidR="00FF60A1" w:rsidRPr="00955E01" w:rsidRDefault="00FF60A1" w:rsidP="000E0862">
            <w:pPr>
              <w:pStyle w:val="Akapitzlist"/>
              <w:numPr>
                <w:ilvl w:val="1"/>
                <w:numId w:val="110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rejestrację formularzem (nowy użytkownik bez konta w ebok) – wymaga podania danych z faktur (kod klienta, nr FV, wartość FV z możliwością wczytania tych danych automatycznie z faktury z wykorzystaniem kodu kreskowego na fakturze) oraz podania pozostałych wymaganych danych rejestracyjnych (imię, nazwisko, e-mail, hasło</w:t>
            </w:r>
            <w:r w:rsidR="008B2C50" w:rsidRPr="00955E01">
              <w:rPr>
                <w:rFonts w:ascii="Calibri" w:hAnsi="Calibri"/>
                <w:bCs/>
                <w:sz w:val="24"/>
                <w:szCs w:val="24"/>
              </w:rPr>
              <w:t>, PIN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>)</w:t>
            </w:r>
            <w:r w:rsidR="00C759F4" w:rsidRPr="00955E01">
              <w:rPr>
                <w:rFonts w:ascii="Calibri" w:hAnsi="Calibri"/>
                <w:bCs/>
                <w:sz w:val="24"/>
                <w:szCs w:val="24"/>
              </w:rPr>
              <w:t>;</w:t>
            </w:r>
          </w:p>
          <w:p w14:paraId="0BDE8B01" w14:textId="4454F2C1" w:rsidR="00FF60A1" w:rsidRPr="00955E01" w:rsidRDefault="00FF60A1" w:rsidP="000E0862">
            <w:pPr>
              <w:pStyle w:val="Akapitzlist"/>
              <w:numPr>
                <w:ilvl w:val="1"/>
                <w:numId w:val="110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rejestracja formularzem (użytkownik posiada konto w ebok) – wymagane podanie danych dostępowych ebok</w:t>
            </w:r>
            <w:r w:rsidR="00C759F4" w:rsidRPr="00955E01">
              <w:rPr>
                <w:rFonts w:ascii="Calibri" w:hAnsi="Calibri"/>
                <w:bCs/>
                <w:sz w:val="24"/>
                <w:szCs w:val="24"/>
              </w:rPr>
              <w:t>;</w:t>
            </w:r>
          </w:p>
          <w:p w14:paraId="73875FE1" w14:textId="28212CB0" w:rsidR="00FF60A1" w:rsidRPr="00955E01" w:rsidRDefault="00FF60A1" w:rsidP="000E0862">
            <w:pPr>
              <w:pStyle w:val="Akapitzlist"/>
              <w:numPr>
                <w:ilvl w:val="1"/>
                <w:numId w:val="110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rejestracja kodem QR – wymaga zalogowania do ebok i wczytania kodu QR z konta użytkownika w aplikacji mobilnej – następuje automatyczne parowanie aplikacji z kontem użytkownika</w:t>
            </w:r>
            <w:r w:rsidR="008B2C50" w:rsidRPr="00955E01">
              <w:rPr>
                <w:rFonts w:ascii="Calibri" w:hAnsi="Calibri"/>
                <w:bCs/>
                <w:sz w:val="24"/>
                <w:szCs w:val="24"/>
              </w:rPr>
              <w:t xml:space="preserve"> z wprowadzeniem PIN</w:t>
            </w:r>
            <w:r w:rsidR="00C759F4" w:rsidRPr="00955E01">
              <w:rPr>
                <w:rFonts w:ascii="Calibri" w:hAnsi="Calibri"/>
                <w:bCs/>
                <w:sz w:val="24"/>
                <w:szCs w:val="24"/>
              </w:rPr>
              <w:t>;</w:t>
            </w:r>
          </w:p>
          <w:p w14:paraId="2B76359F" w14:textId="77777777" w:rsidR="00FF60A1" w:rsidRPr="00955E01" w:rsidRDefault="00FF60A1" w:rsidP="000E0862">
            <w:pPr>
              <w:pStyle w:val="Akapitzlist"/>
              <w:numPr>
                <w:ilvl w:val="1"/>
                <w:numId w:val="110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automatyczną rejestrację użytkownika na podstawie logowania do aplikacji mobilnej posiadanymi danymi dostępowymi do konta EBOK.</w:t>
            </w:r>
          </w:p>
          <w:p w14:paraId="70F3EA67" w14:textId="77777777" w:rsidR="00FF60A1" w:rsidRPr="00955E01" w:rsidRDefault="00FF60A1" w:rsidP="000E0862">
            <w:pPr>
              <w:pStyle w:val="Akapitzlist"/>
              <w:numPr>
                <w:ilvl w:val="0"/>
                <w:numId w:val="110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System w procesie rejestracji musi udostępniać treść Regulaminu EBOK, 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lastRenderedPageBreak/>
              <w:t>z możliwością jego wyświetlenia, przewijania i zatwierdzenia treści przez użytkownika (dotyczy tylko nowych użytkowników EBOK).</w:t>
            </w:r>
          </w:p>
          <w:p w14:paraId="587462DC" w14:textId="625F35E3" w:rsidR="00FF60A1" w:rsidRPr="00955E01" w:rsidRDefault="00FF60A1" w:rsidP="000E0862">
            <w:pPr>
              <w:pStyle w:val="Akapitzlist"/>
              <w:numPr>
                <w:ilvl w:val="0"/>
                <w:numId w:val="110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Klient może aplikacji udostępnić lokalizację urządzenia (na etapie rejestracji) w celu personalizacji przesyłanych komunikatów</w:t>
            </w:r>
            <w:r w:rsidR="00C759F4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np. o awariach występujących w danym obszarze miasta.</w:t>
            </w:r>
          </w:p>
          <w:p w14:paraId="04016C11" w14:textId="64B75D7F" w:rsidR="00FF60A1" w:rsidRPr="00955E01" w:rsidRDefault="00FF60A1" w:rsidP="000E0862">
            <w:pPr>
              <w:pStyle w:val="Akapitzlist"/>
              <w:numPr>
                <w:ilvl w:val="0"/>
                <w:numId w:val="110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W procesie rejestracji z wykorzystaniem formularza z danymi</w:t>
            </w:r>
            <w:r w:rsidR="00C759F4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adres e-mail musi być polem wymaganym (obligatoryjnym) – system powinien kierować na niego link aktywacyjny wymagany do uzyskania pełnego dostępu do aplikacji</w:t>
            </w:r>
            <w:r w:rsidR="00612341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tj. konto dostępne będzie dla użytkownika dopiero po kilknięciu otrzymanego linka aktywacyjnego.</w:t>
            </w:r>
          </w:p>
          <w:p w14:paraId="459B68FF" w14:textId="77777777" w:rsidR="00FF60A1" w:rsidRPr="00955E01" w:rsidRDefault="00FF60A1" w:rsidP="000E0862">
            <w:pPr>
              <w:pStyle w:val="Akapitzlist"/>
              <w:numPr>
                <w:ilvl w:val="0"/>
                <w:numId w:val="110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Wprowadzony adres e-mail staje się automatycznie nazwą użytkownika w systemie EBOK (dotyczy tylko nowych użytkowników EBOK).</w:t>
            </w:r>
          </w:p>
        </w:tc>
      </w:tr>
      <w:tr w:rsidR="00FF60A1" w:rsidRPr="00955E01" w14:paraId="00F2F829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094EEF3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lastRenderedPageBreak/>
              <w:t>Alternatywne przebiegi</w:t>
            </w:r>
          </w:p>
        </w:tc>
        <w:tc>
          <w:tcPr>
            <w:tcW w:w="4227" w:type="dxa"/>
          </w:tcPr>
          <w:p w14:paraId="343C1B60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35C644C7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0426FEE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A1. </w:t>
            </w:r>
          </w:p>
          <w:p w14:paraId="670DE518" w14:textId="5A9148E5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3a. Wybór trybu rejestracji: posiadam konto w EBOK – dane dostępowe</w:t>
            </w:r>
            <w:r w:rsidR="00C759F4" w:rsidRPr="00955E01">
              <w:rPr>
                <w:rFonts w:ascii="Calibri" w:hAnsi="Calibri" w:cs="Calibri"/>
                <w:b w:val="0"/>
              </w:rPr>
              <w:t>.</w:t>
            </w:r>
          </w:p>
          <w:p w14:paraId="1B1AB4C0" w14:textId="37F89334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4a. Wyświetlenie formatki rejestracji użytkownika</w:t>
            </w:r>
            <w:r w:rsidR="00C759F4" w:rsidRPr="00955E01">
              <w:rPr>
                <w:rFonts w:ascii="Calibri" w:hAnsi="Calibri" w:cs="Calibri"/>
                <w:b w:val="0"/>
              </w:rPr>
              <w:t>.</w:t>
            </w:r>
            <w:r w:rsidRPr="00955E01">
              <w:rPr>
                <w:rFonts w:ascii="Calibri" w:hAnsi="Calibri" w:cs="Calibri"/>
                <w:b w:val="0"/>
              </w:rPr>
              <w:t xml:space="preserve"> </w:t>
            </w:r>
          </w:p>
          <w:p w14:paraId="6A94FAF8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5a. Wypełnienie wymaganych pól: login i hasło z systemu </w:t>
            </w:r>
            <w:r w:rsidRPr="00955E01">
              <w:rPr>
                <w:rFonts w:ascii="Calibri" w:hAnsi="Calibri" w:cs="Calibri"/>
                <w:b w:val="0"/>
                <w:color w:val="000000" w:themeColor="text1"/>
              </w:rPr>
              <w:t>EBOK, ustalenie PIN, powtórzenie PIN,</w:t>
            </w:r>
            <w:r w:rsidRPr="00955E01">
              <w:rPr>
                <w:rFonts w:ascii="Calibri" w:hAnsi="Calibri" w:cs="Calibri"/>
                <w:b w:val="0"/>
              </w:rPr>
              <w:t xml:space="preserve"> potwierdzenie zgody na wykorzystanie danych geolokacyjnych dla przesyłania spersonalizowanych powiadomień.</w:t>
            </w:r>
          </w:p>
          <w:p w14:paraId="706CF866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A2. </w:t>
            </w:r>
          </w:p>
          <w:p w14:paraId="1F824802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3b. Wybór trybu rejestracji: posiadam konto w EBOK – parowanie aplikacji kodem QR</w:t>
            </w:r>
          </w:p>
          <w:p w14:paraId="64113E61" w14:textId="5FAB78F9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lastRenderedPageBreak/>
              <w:t>4b. Wyświetlenie formatki rejestracji użytkownika z możliwością wczytania kodu QR z konta EBOK (wymaga zalogowania do serwisu EBOK WMK i otwarcia zakładki z kodem QR)</w:t>
            </w:r>
            <w:r w:rsidR="00C759F4" w:rsidRPr="00955E01">
              <w:rPr>
                <w:rFonts w:ascii="Calibri" w:hAnsi="Calibri" w:cs="Calibri"/>
                <w:b w:val="0"/>
              </w:rPr>
              <w:t>.</w:t>
            </w:r>
            <w:r w:rsidRPr="00955E01">
              <w:rPr>
                <w:rFonts w:ascii="Calibri" w:hAnsi="Calibri" w:cs="Calibri"/>
                <w:b w:val="0"/>
              </w:rPr>
              <w:t xml:space="preserve"> </w:t>
            </w:r>
          </w:p>
          <w:p w14:paraId="0492FE49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5b. Wczytanie kodu QR z </w:t>
            </w:r>
            <w:r w:rsidRPr="00955E01">
              <w:rPr>
                <w:rFonts w:ascii="Calibri" w:hAnsi="Calibri" w:cs="Calibri"/>
                <w:b w:val="0"/>
                <w:color w:val="000000" w:themeColor="text1"/>
              </w:rPr>
              <w:t xml:space="preserve">EBOK, ustalenie PIN, potwierdzenie PIN, potwierdzenie zgody na wykorzystanie danych </w:t>
            </w:r>
            <w:r w:rsidRPr="00955E01">
              <w:rPr>
                <w:rFonts w:ascii="Calibri" w:hAnsi="Calibri" w:cs="Calibri"/>
                <w:b w:val="0"/>
              </w:rPr>
              <w:t>geolokacyjnych dla przesyłania spersonalizowanych powiadomień.</w:t>
            </w:r>
          </w:p>
          <w:p w14:paraId="1631F157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A3.</w:t>
            </w:r>
          </w:p>
          <w:p w14:paraId="150460A3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3c. Wybór trybu rejestracji: posiadam konto w EBOK – rejestruj na bazie logowania </w:t>
            </w:r>
          </w:p>
          <w:p w14:paraId="63FC125F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4c. Wyświetlenie formatki logowania </w:t>
            </w:r>
          </w:p>
          <w:p w14:paraId="5859B973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Cs w:val="0"/>
                <w:color w:val="000000" w:themeColor="text1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5c. Wypełnienie wymaganych pól: login i hasło z systemu </w:t>
            </w:r>
            <w:r w:rsidRPr="00955E01">
              <w:rPr>
                <w:rFonts w:ascii="Calibri" w:hAnsi="Calibri" w:cs="Calibri"/>
                <w:b w:val="0"/>
                <w:color w:val="000000" w:themeColor="text1"/>
              </w:rPr>
              <w:t>EBOK</w:t>
            </w:r>
          </w:p>
          <w:p w14:paraId="052C630C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Cs w:val="0"/>
                <w:color w:val="000000" w:themeColor="text1"/>
              </w:rPr>
            </w:pPr>
            <w:r w:rsidRPr="00955E01">
              <w:rPr>
                <w:rFonts w:ascii="Calibri" w:hAnsi="Calibri" w:cs="Calibri"/>
                <w:b w:val="0"/>
                <w:color w:val="000000" w:themeColor="text1"/>
              </w:rPr>
              <w:t xml:space="preserve">6c. Logowanie danymi EBOK </w:t>
            </w:r>
          </w:p>
          <w:p w14:paraId="12E076EA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  <w:color w:val="000000" w:themeColor="text1"/>
              </w:rPr>
              <w:t>7c. Wyświetlenie formularza umożliwiającego: ustalenie PIN, powtórzenie PIN,</w:t>
            </w:r>
            <w:r w:rsidRPr="00955E01">
              <w:rPr>
                <w:rFonts w:ascii="Calibri" w:hAnsi="Calibri" w:cs="Calibri"/>
                <w:b w:val="0"/>
              </w:rPr>
              <w:t xml:space="preserve"> potwierdzenie zgody na wykorzystanie danych geolokacyjnych dla przesyłania spersonalizowanych powiadomień.</w:t>
            </w:r>
          </w:p>
          <w:p w14:paraId="483EA149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8c. Zatwierdzenie formularza</w:t>
            </w:r>
          </w:p>
          <w:p w14:paraId="25BE42CA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 xml:space="preserve">9c. Założenie konta w EBOK i sparowanie z nim aplikacji mobilnej (na podstawie UC_BIL_03). </w:t>
            </w:r>
          </w:p>
        </w:tc>
        <w:tc>
          <w:tcPr>
            <w:tcW w:w="4227" w:type="dxa"/>
          </w:tcPr>
          <w:p w14:paraId="0F150DFC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</w:tbl>
    <w:p w14:paraId="12496408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248F434D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31D537A5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2715A3E3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 ODB_02</w:t>
            </w:r>
          </w:p>
        </w:tc>
        <w:tc>
          <w:tcPr>
            <w:tcW w:w="5057" w:type="dxa"/>
            <w:gridSpan w:val="2"/>
          </w:tcPr>
          <w:p w14:paraId="043CF6D0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Logowanie</w:t>
            </w:r>
          </w:p>
        </w:tc>
      </w:tr>
      <w:tr w:rsidR="00FF60A1" w:rsidRPr="00955E01" w14:paraId="1CFA139A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BC4839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Logowanie do systemu przez użytkownika posiadającego konto w systemie.</w:t>
            </w:r>
          </w:p>
        </w:tc>
      </w:tr>
      <w:tr w:rsidR="00FF60A1" w:rsidRPr="00955E01" w14:paraId="42A1FE00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40CEAE3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53FD974B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ODB</w:t>
            </w:r>
          </w:p>
        </w:tc>
      </w:tr>
      <w:tr w:rsidR="00FF60A1" w:rsidRPr="00955E01" w14:paraId="40DBA2C3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B9A131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2A979055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4FFF645" w14:textId="77777777" w:rsidR="00FF60A1" w:rsidRPr="00955E01" w:rsidRDefault="00FF60A1" w:rsidP="000E0862">
            <w:pPr>
              <w:numPr>
                <w:ilvl w:val="0"/>
                <w:numId w:val="76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Użytkownik przeszedł proces rejestracji, posiada sparowaną aplikację z kontem EBOK.</w:t>
            </w:r>
          </w:p>
        </w:tc>
      </w:tr>
      <w:tr w:rsidR="00FF60A1" w:rsidRPr="00955E01" w14:paraId="01A6E4F5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1388C980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6F7F4E1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7AAA39FB" w14:textId="77777777" w:rsidR="00FF60A1" w:rsidRPr="00955E01" w:rsidRDefault="00FF60A1" w:rsidP="000E0862">
            <w:pPr>
              <w:numPr>
                <w:ilvl w:val="0"/>
                <w:numId w:val="77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lastRenderedPageBreak/>
              <w:t>Użytkownik uzyskał dostęp do swoich danych niepublicznych w aplikacji mobilnej.</w:t>
            </w:r>
          </w:p>
        </w:tc>
      </w:tr>
      <w:tr w:rsidR="00FF60A1" w:rsidRPr="00955E01" w14:paraId="2200E703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01E4A48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3B896BFF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30F1C6AE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17AB329D" w14:textId="1DCFE50B" w:rsidR="00FF60A1" w:rsidRPr="00955E01" w:rsidRDefault="00FF60A1" w:rsidP="000E0862">
            <w:pPr>
              <w:pStyle w:val="Akapitzlist"/>
              <w:numPr>
                <w:ilvl w:val="0"/>
                <w:numId w:val="78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Uruchomienie aplikacji</w:t>
            </w:r>
            <w:r w:rsidR="00C759F4"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.</w:t>
            </w:r>
          </w:p>
          <w:p w14:paraId="1DC16051" w14:textId="09F1B726" w:rsidR="00FF60A1" w:rsidRPr="00955E01" w:rsidRDefault="00FF60A1" w:rsidP="000E0862">
            <w:pPr>
              <w:pStyle w:val="Akapitzlist"/>
              <w:numPr>
                <w:ilvl w:val="0"/>
                <w:numId w:val="78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Wybór funkcji logowania</w:t>
            </w:r>
            <w:r w:rsidR="00C759F4"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.</w:t>
            </w:r>
          </w:p>
          <w:p w14:paraId="1E98CE82" w14:textId="399BD9B7" w:rsidR="00FF60A1" w:rsidRPr="00955E01" w:rsidRDefault="00FF60A1" w:rsidP="000E0862">
            <w:pPr>
              <w:numPr>
                <w:ilvl w:val="0"/>
                <w:numId w:val="78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System wyświetla ekran logowania</w:t>
            </w:r>
            <w:r w:rsidR="00C759F4" w:rsidRPr="00955E01">
              <w:rPr>
                <w:rFonts w:ascii="Calibri" w:hAnsi="Calibri" w:cs="Calibri"/>
                <w:b w:val="0"/>
              </w:rPr>
              <w:t>.</w:t>
            </w:r>
          </w:p>
          <w:p w14:paraId="673704DA" w14:textId="190BE8E6" w:rsidR="00FF60A1" w:rsidRPr="00955E01" w:rsidRDefault="00FF60A1" w:rsidP="000E0862">
            <w:pPr>
              <w:numPr>
                <w:ilvl w:val="0"/>
                <w:numId w:val="78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Użytkownik wpisuje </w:t>
            </w:r>
            <w:r w:rsidRPr="00955E01">
              <w:rPr>
                <w:rFonts w:ascii="Calibri" w:hAnsi="Calibri" w:cs="Calibri"/>
                <w:b w:val="0"/>
                <w:color w:val="000000" w:themeColor="text1"/>
              </w:rPr>
              <w:t>PIN</w:t>
            </w:r>
            <w:r w:rsidRPr="00955E01">
              <w:rPr>
                <w:rFonts w:ascii="Calibri" w:hAnsi="Calibri" w:cs="Calibri"/>
                <w:b w:val="0"/>
              </w:rPr>
              <w:t>.</w:t>
            </w:r>
          </w:p>
          <w:p w14:paraId="44C1FECE" w14:textId="77777777" w:rsidR="00FF60A1" w:rsidRPr="00955E01" w:rsidRDefault="00FF60A1" w:rsidP="000E0862">
            <w:pPr>
              <w:numPr>
                <w:ilvl w:val="0"/>
                <w:numId w:val="78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System potwierdza poprawność lub stwierdza błąd logowania.</w:t>
            </w:r>
          </w:p>
          <w:p w14:paraId="6158F5FB" w14:textId="0796E642" w:rsidR="00FF60A1" w:rsidRPr="00955E01" w:rsidRDefault="00FF60A1" w:rsidP="000E0862">
            <w:pPr>
              <w:pStyle w:val="Akapitzlist"/>
              <w:numPr>
                <w:ilvl w:val="0"/>
                <w:numId w:val="78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Wczytanie kompletu danych prywatnych z systemów wewnętrznych WMK (na podstawie UC_BIL_02, UC_DYZ_02)</w:t>
            </w:r>
            <w:r w:rsidR="00C759F4"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.</w:t>
            </w:r>
          </w:p>
          <w:p w14:paraId="2CE19386" w14:textId="77777777" w:rsidR="00FF60A1" w:rsidRPr="00955E01" w:rsidRDefault="00FF60A1" w:rsidP="0064221A">
            <w:pPr>
              <w:spacing w:after="120" w:line="276" w:lineRule="auto"/>
              <w:ind w:left="720"/>
              <w:rPr>
                <w:rFonts w:ascii="Calibri" w:hAnsi="Calibri" w:cs="Calibri"/>
                <w:b w:val="0"/>
              </w:rPr>
            </w:pPr>
          </w:p>
        </w:tc>
        <w:tc>
          <w:tcPr>
            <w:tcW w:w="4227" w:type="dxa"/>
          </w:tcPr>
          <w:p w14:paraId="64E54063" w14:textId="78F28CF4" w:rsidR="00FF60A1" w:rsidRPr="00955E01" w:rsidRDefault="00FF60A1" w:rsidP="000E0862">
            <w:pPr>
              <w:pStyle w:val="Akapitzlist"/>
              <w:numPr>
                <w:ilvl w:val="0"/>
                <w:numId w:val="119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Logowanie może zostać zrealizowane przez: PIN, hasło (z EBOK) </w:t>
            </w:r>
            <w:r w:rsidR="0001190D" w:rsidRPr="00955E01">
              <w:rPr>
                <w:rFonts w:ascii="Calibri" w:hAnsi="Calibri"/>
                <w:bCs/>
                <w:sz w:val="24"/>
                <w:szCs w:val="24"/>
              </w:rPr>
              <w:t xml:space="preserve">lub 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>odcisk palca.</w:t>
            </w:r>
          </w:p>
          <w:p w14:paraId="49E40575" w14:textId="77777777" w:rsidR="00FF60A1" w:rsidRPr="00955E01" w:rsidRDefault="00FF60A1" w:rsidP="000E0862">
            <w:pPr>
              <w:pStyle w:val="Akapitzlist"/>
              <w:numPr>
                <w:ilvl w:val="0"/>
                <w:numId w:val="119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wyświetla formatkę z polami pozwalającymi na wpisanie ciągu znaków składających się na PIN i jego zatwierdzenie.</w:t>
            </w:r>
          </w:p>
          <w:p w14:paraId="4BB23E22" w14:textId="77777777" w:rsidR="00FF60A1" w:rsidRPr="00955E01" w:rsidRDefault="00FF60A1" w:rsidP="000E0862">
            <w:pPr>
              <w:pStyle w:val="Akapitzlist"/>
              <w:numPr>
                <w:ilvl w:val="0"/>
                <w:numId w:val="119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PIN musi być numeryczny. Długość do ustalenia na etapie prac wdrożeniowych.</w:t>
            </w:r>
          </w:p>
          <w:p w14:paraId="10067605" w14:textId="77777777" w:rsidR="00FF60A1" w:rsidRPr="00955E01" w:rsidRDefault="00FF60A1" w:rsidP="000E0862">
            <w:pPr>
              <w:pStyle w:val="Akapitzlist"/>
              <w:numPr>
                <w:ilvl w:val="0"/>
                <w:numId w:val="119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musi udostępniać klawiaturę numeryczną pozwalającą na wpisanie PINu.</w:t>
            </w:r>
          </w:p>
          <w:p w14:paraId="62EA6539" w14:textId="77777777" w:rsidR="00FF60A1" w:rsidRPr="00955E01" w:rsidRDefault="00FF60A1" w:rsidP="000E0862">
            <w:pPr>
              <w:pStyle w:val="Akapitzlist"/>
              <w:numPr>
                <w:ilvl w:val="0"/>
                <w:numId w:val="119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musi zapewniać funkcję wylogowania, w tym możliwość wylogowania automatycznego po zadanym upływie czasu (parametr konfigurowalny na poziomie administracyjnym - ADM).</w:t>
            </w:r>
          </w:p>
          <w:p w14:paraId="553A1984" w14:textId="77777777" w:rsidR="00FF60A1" w:rsidRPr="00955E01" w:rsidRDefault="00FF60A1" w:rsidP="000E0862">
            <w:pPr>
              <w:pStyle w:val="Akapitzlist"/>
              <w:numPr>
                <w:ilvl w:val="0"/>
                <w:numId w:val="119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Po zalogowaniu użytkownik musi trafiać (domyślnie) na stronę z danymi o fakturach. </w:t>
            </w:r>
          </w:p>
        </w:tc>
      </w:tr>
      <w:tr w:rsidR="00FF60A1" w:rsidRPr="00955E01" w14:paraId="0A37D08E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465FC000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Alternatywne przebiegi</w:t>
            </w:r>
          </w:p>
        </w:tc>
        <w:tc>
          <w:tcPr>
            <w:tcW w:w="4227" w:type="dxa"/>
          </w:tcPr>
          <w:p w14:paraId="6255A214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955E01">
              <w:rPr>
                <w:rFonts w:ascii="Calibri" w:hAnsi="Calibri" w:cs="Calibri"/>
                <w:b/>
              </w:rPr>
              <w:t>Wymagania</w:t>
            </w:r>
          </w:p>
        </w:tc>
      </w:tr>
      <w:tr w:rsidR="00FF60A1" w:rsidRPr="00955E01" w14:paraId="2C4F8D88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1A4891A8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 A1. </w:t>
            </w:r>
          </w:p>
          <w:p w14:paraId="6D08AB1A" w14:textId="7909863B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4a. Użytkownik wpisuje login i hasło z EBOK</w:t>
            </w:r>
            <w:r w:rsidR="00C759F4" w:rsidRPr="00955E01">
              <w:rPr>
                <w:rFonts w:ascii="Calibri" w:hAnsi="Calibri" w:cs="Calibri"/>
                <w:b w:val="0"/>
              </w:rPr>
              <w:t>.</w:t>
            </w:r>
          </w:p>
          <w:p w14:paraId="0098F2D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A2.</w:t>
            </w:r>
          </w:p>
          <w:p w14:paraId="06A804D6" w14:textId="04E04A48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4b. Użytkownik dokonuje autentykacji odciskiem palca</w:t>
            </w:r>
            <w:r w:rsidR="00C759F4" w:rsidRPr="00955E01">
              <w:rPr>
                <w:rFonts w:ascii="Calibri" w:hAnsi="Calibri" w:cs="Calibri"/>
                <w:b w:val="0"/>
              </w:rPr>
              <w:t>.</w:t>
            </w:r>
          </w:p>
          <w:p w14:paraId="76CE2F1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  <w:color w:val="000000" w:themeColor="text1"/>
              </w:rPr>
            </w:pPr>
            <w:r w:rsidRPr="00955E01">
              <w:rPr>
                <w:rFonts w:ascii="Calibri" w:hAnsi="Calibri" w:cs="Calibri"/>
                <w:b w:val="0"/>
                <w:color w:val="000000" w:themeColor="text1"/>
              </w:rPr>
              <w:t xml:space="preserve">A4. </w:t>
            </w:r>
          </w:p>
          <w:p w14:paraId="5EF1E7F8" w14:textId="66FB1F11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  <w:color w:val="000000" w:themeColor="text1"/>
              </w:rPr>
            </w:pPr>
            <w:r w:rsidRPr="00955E01">
              <w:rPr>
                <w:rFonts w:ascii="Calibri" w:hAnsi="Calibri" w:cs="Calibri"/>
                <w:b w:val="0"/>
                <w:color w:val="000000" w:themeColor="text1"/>
              </w:rPr>
              <w:t>3c. Wybór funkcji „Zapomniałem hasło”</w:t>
            </w:r>
            <w:r w:rsidR="00AA0C6E" w:rsidRPr="00955E01">
              <w:rPr>
                <w:rFonts w:ascii="Calibri" w:hAnsi="Calibri" w:cs="Calibri"/>
                <w:b w:val="0"/>
                <w:color w:val="000000" w:themeColor="text1"/>
              </w:rPr>
              <w:t>(przebieg taki jak istniejący w EBOK)</w:t>
            </w:r>
            <w:r w:rsidR="00952EC3" w:rsidRPr="00955E01">
              <w:rPr>
                <w:rFonts w:ascii="Calibri" w:hAnsi="Calibri" w:cs="Calibri"/>
                <w:b w:val="0"/>
                <w:color w:val="000000" w:themeColor="text1"/>
              </w:rPr>
              <w:t>/”Zapomniałem PIN”</w:t>
            </w:r>
            <w:r w:rsidR="00C759F4" w:rsidRPr="00955E01">
              <w:rPr>
                <w:rFonts w:ascii="Calibri" w:hAnsi="Calibri" w:cs="Calibri"/>
                <w:b w:val="0"/>
                <w:color w:val="000000" w:themeColor="text1"/>
              </w:rPr>
              <w:t>.</w:t>
            </w:r>
          </w:p>
          <w:p w14:paraId="015D08D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  <w:color w:val="000000" w:themeColor="text1"/>
              </w:rPr>
            </w:pPr>
            <w:r w:rsidRPr="00955E01">
              <w:rPr>
                <w:rFonts w:ascii="Calibri" w:hAnsi="Calibri" w:cs="Calibri"/>
                <w:b w:val="0"/>
                <w:color w:val="000000" w:themeColor="text1"/>
              </w:rPr>
              <w:t>4c. System realizuje procedurę ustalenia nowych danych dostępowych do systemu.</w:t>
            </w:r>
          </w:p>
          <w:p w14:paraId="6929ABBF" w14:textId="34C0C91A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  <w:color w:val="000000" w:themeColor="text1"/>
              </w:rPr>
            </w:pPr>
            <w:r w:rsidRPr="00955E01">
              <w:rPr>
                <w:rFonts w:ascii="Calibri" w:hAnsi="Calibri" w:cs="Calibri"/>
                <w:b w:val="0"/>
                <w:color w:val="000000" w:themeColor="text1"/>
              </w:rPr>
              <w:lastRenderedPageBreak/>
              <w:t xml:space="preserve">5c. System wznawia procedurę logowania. </w:t>
            </w:r>
          </w:p>
          <w:p w14:paraId="21FC8532" w14:textId="77777777" w:rsidR="00842D49" w:rsidRPr="00955E01" w:rsidRDefault="00842D49" w:rsidP="00842D49">
            <w:pPr>
              <w:spacing w:line="276" w:lineRule="auto"/>
              <w:rPr>
                <w:rFonts w:ascii="Calibri" w:hAnsi="Calibri" w:cs="Calibri"/>
                <w:b w:val="0"/>
                <w:color w:val="000000" w:themeColor="text1"/>
              </w:rPr>
            </w:pPr>
            <w:r w:rsidRPr="00955E01">
              <w:rPr>
                <w:rFonts w:ascii="Calibri" w:hAnsi="Calibri" w:cs="Calibri"/>
                <w:b w:val="0"/>
                <w:bCs w:val="0"/>
                <w:color w:val="000000" w:themeColor="text1"/>
              </w:rPr>
              <w:t>A5.</w:t>
            </w:r>
          </w:p>
          <w:p w14:paraId="62EFBB97" w14:textId="0132B743" w:rsidR="00842D49" w:rsidRPr="00955E01" w:rsidRDefault="0055408A" w:rsidP="00842D49">
            <w:pPr>
              <w:spacing w:line="276" w:lineRule="auto"/>
              <w:rPr>
                <w:rFonts w:ascii="Calibri" w:hAnsi="Calibri" w:cs="Calibri"/>
                <w:b w:val="0"/>
                <w:color w:val="000000" w:themeColor="text1"/>
              </w:rPr>
            </w:pPr>
            <w:r w:rsidRPr="00955E01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4d. </w:t>
            </w:r>
            <w:r w:rsidR="00842D49" w:rsidRPr="00955E01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Użytkownik </w:t>
            </w:r>
            <w:r w:rsidRPr="00955E01">
              <w:rPr>
                <w:rFonts w:ascii="Calibri" w:hAnsi="Calibri" w:cs="Calibri"/>
                <w:b w:val="0"/>
                <w:bCs w:val="0"/>
                <w:color w:val="000000" w:themeColor="text1"/>
              </w:rPr>
              <w:t>podaje</w:t>
            </w:r>
            <w:r w:rsidR="00842D49" w:rsidRPr="00955E01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 nieprawidłowe dane logowania</w:t>
            </w:r>
          </w:p>
          <w:p w14:paraId="607C2A1C" w14:textId="2C8825C0" w:rsidR="0055408A" w:rsidRPr="00955E01" w:rsidRDefault="0055408A" w:rsidP="00842D49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955E01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5d. System sygnalizuje nieprawidłowość danych i wznawia procedurę logowania z zachowaniem dodatkowych zabezpieczeń </w:t>
            </w:r>
          </w:p>
          <w:p w14:paraId="7E1CFED4" w14:textId="637976BB" w:rsidR="0055408A" w:rsidRPr="00955E01" w:rsidRDefault="0055408A" w:rsidP="00842D49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955E01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A6. </w:t>
            </w:r>
          </w:p>
          <w:p w14:paraId="45CCCCFC" w14:textId="3E917C15" w:rsidR="0055408A" w:rsidRPr="00955E01" w:rsidRDefault="0055408A" w:rsidP="00842D49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955E01">
              <w:rPr>
                <w:rFonts w:ascii="Calibri" w:hAnsi="Calibri" w:cs="Calibri"/>
                <w:b w:val="0"/>
                <w:bCs w:val="0"/>
                <w:color w:val="000000" w:themeColor="text1"/>
              </w:rPr>
              <w:t>4e. Użytkownik podaje trzykrotnie  nieprawidłowe dane logowania</w:t>
            </w:r>
          </w:p>
          <w:p w14:paraId="6E51F822" w14:textId="4AA6B681" w:rsidR="0055408A" w:rsidRPr="00955E01" w:rsidRDefault="0055408A" w:rsidP="00842D49">
            <w:pPr>
              <w:spacing w:line="276" w:lineRule="auto"/>
              <w:rPr>
                <w:rFonts w:ascii="Calibri" w:hAnsi="Calibri" w:cs="Calibri"/>
                <w:b w:val="0"/>
                <w:bCs w:val="0"/>
                <w:color w:val="000000" w:themeColor="text1"/>
              </w:rPr>
            </w:pPr>
            <w:r w:rsidRPr="00955E01">
              <w:rPr>
                <w:rFonts w:ascii="Calibri" w:hAnsi="Calibri" w:cs="Calibri"/>
                <w:b w:val="0"/>
                <w:bCs w:val="0"/>
                <w:color w:val="000000" w:themeColor="text1"/>
              </w:rPr>
              <w:t xml:space="preserve">5e. System sygnalizuje nieprawidłowość danych i następuje zablokowanie użytkownika. </w:t>
            </w:r>
          </w:p>
          <w:p w14:paraId="7EAEB7B1" w14:textId="0C165ED6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  <w:color w:val="000000" w:themeColor="text1"/>
              </w:rPr>
            </w:pPr>
            <w:r w:rsidRPr="00955E01">
              <w:rPr>
                <w:rFonts w:ascii="Calibri" w:hAnsi="Calibri" w:cs="Calibri"/>
                <w:b w:val="0"/>
                <w:color w:val="000000" w:themeColor="text1"/>
              </w:rPr>
              <w:t>A</w:t>
            </w:r>
            <w:r w:rsidR="0055408A" w:rsidRPr="00955E01">
              <w:rPr>
                <w:rFonts w:ascii="Calibri" w:hAnsi="Calibri" w:cs="Calibri"/>
                <w:b w:val="0"/>
                <w:color w:val="000000" w:themeColor="text1"/>
              </w:rPr>
              <w:t>7</w:t>
            </w:r>
            <w:r w:rsidRPr="00955E01">
              <w:rPr>
                <w:rFonts w:ascii="Calibri" w:hAnsi="Calibri" w:cs="Calibri"/>
                <w:b w:val="0"/>
                <w:color w:val="000000" w:themeColor="text1"/>
              </w:rPr>
              <w:t>.</w:t>
            </w:r>
          </w:p>
          <w:p w14:paraId="12C26A43" w14:textId="5140E453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  <w:color w:val="000000" w:themeColor="text1"/>
              </w:rPr>
            </w:pPr>
            <w:r w:rsidRPr="00955E01">
              <w:rPr>
                <w:rFonts w:ascii="Calibri" w:hAnsi="Calibri" w:cs="Calibri"/>
                <w:b w:val="0"/>
                <w:color w:val="000000" w:themeColor="text1"/>
              </w:rPr>
              <w:t>7</w:t>
            </w:r>
            <w:r w:rsidR="0055408A" w:rsidRPr="00955E01">
              <w:rPr>
                <w:rFonts w:ascii="Calibri" w:hAnsi="Calibri" w:cs="Calibri"/>
                <w:b w:val="0"/>
                <w:color w:val="000000" w:themeColor="text1"/>
              </w:rPr>
              <w:t>f</w:t>
            </w:r>
            <w:r w:rsidRPr="00955E01">
              <w:rPr>
                <w:rFonts w:ascii="Calibri" w:hAnsi="Calibri" w:cs="Calibri"/>
                <w:b w:val="0"/>
                <w:color w:val="000000" w:themeColor="text1"/>
              </w:rPr>
              <w:t>. System</w:t>
            </w:r>
            <w:r w:rsidR="00952EC3" w:rsidRPr="00955E01">
              <w:rPr>
                <w:rFonts w:ascii="Calibri" w:hAnsi="Calibri" w:cs="Calibri"/>
                <w:b w:val="0"/>
                <w:color w:val="000000" w:themeColor="text1"/>
              </w:rPr>
              <w:t>, po udanym logowaniu,</w:t>
            </w:r>
            <w:r w:rsidRPr="00955E01">
              <w:rPr>
                <w:rFonts w:ascii="Calibri" w:hAnsi="Calibri" w:cs="Calibri"/>
                <w:b w:val="0"/>
                <w:color w:val="000000" w:themeColor="text1"/>
              </w:rPr>
              <w:t xml:space="preserve"> wyświetla pop-up z informacją o ważnych powiadomieniach oczekujących na odczyt</w:t>
            </w:r>
            <w:r w:rsidR="00C759F4" w:rsidRPr="00955E01">
              <w:rPr>
                <w:rFonts w:ascii="Calibri" w:hAnsi="Calibri" w:cs="Calibri"/>
                <w:b w:val="0"/>
                <w:color w:val="000000" w:themeColor="text1"/>
              </w:rPr>
              <w:t>,</w:t>
            </w:r>
            <w:r w:rsidRPr="00955E01">
              <w:rPr>
                <w:rFonts w:ascii="Calibri" w:hAnsi="Calibri" w:cs="Calibri"/>
                <w:b w:val="0"/>
                <w:color w:val="000000" w:themeColor="text1"/>
              </w:rPr>
              <w:t xml:space="preserve"> np. przeterminowanej należności.</w:t>
            </w:r>
          </w:p>
          <w:p w14:paraId="0FCA0FE5" w14:textId="7B7E3B95" w:rsidR="00842D49" w:rsidRPr="00955E01" w:rsidRDefault="00842D49" w:rsidP="0064221A">
            <w:pPr>
              <w:spacing w:line="276" w:lineRule="auto"/>
              <w:rPr>
                <w:rFonts w:ascii="Calibri" w:hAnsi="Calibri" w:cs="Calibri"/>
                <w:bCs w:val="0"/>
                <w:color w:val="000000" w:themeColor="text1"/>
              </w:rPr>
            </w:pPr>
          </w:p>
        </w:tc>
        <w:tc>
          <w:tcPr>
            <w:tcW w:w="4227" w:type="dxa"/>
          </w:tcPr>
          <w:p w14:paraId="55D06AC7" w14:textId="77777777" w:rsidR="00FF60A1" w:rsidRPr="00955E01" w:rsidRDefault="00FF60A1" w:rsidP="000E0862">
            <w:pPr>
              <w:pStyle w:val="Akapitzlist"/>
              <w:numPr>
                <w:ilvl w:val="0"/>
                <w:numId w:val="120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lastRenderedPageBreak/>
              <w:t xml:space="preserve">System wyświetla formatkę z polami logowania (login i hasło z EBOK). </w:t>
            </w:r>
          </w:p>
          <w:p w14:paraId="379D430A" w14:textId="77777777" w:rsidR="00FF60A1" w:rsidRPr="00955E01" w:rsidRDefault="00FF60A1" w:rsidP="000E0862">
            <w:pPr>
              <w:pStyle w:val="Akapitzlist"/>
              <w:numPr>
                <w:ilvl w:val="0"/>
                <w:numId w:val="120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System wyświetla komunikat o wymaganym wczytaniu odcisku palca. </w:t>
            </w:r>
          </w:p>
          <w:p w14:paraId="27219BF1" w14:textId="2D5A09B2" w:rsidR="00FF60A1" w:rsidRPr="00955E01" w:rsidRDefault="00FF60A1" w:rsidP="000E0862">
            <w:pPr>
              <w:pStyle w:val="Akapitzlist"/>
              <w:numPr>
                <w:ilvl w:val="0"/>
                <w:numId w:val="120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musi zapewniać mechanizmy odzyskiwania dostępu do systemu</w:t>
            </w:r>
            <w:r w:rsidR="00952EC3" w:rsidRPr="00955E01">
              <w:rPr>
                <w:rFonts w:ascii="Calibri" w:hAnsi="Calibri"/>
                <w:bCs/>
                <w:sz w:val="24"/>
                <w:szCs w:val="24"/>
              </w:rPr>
              <w:t xml:space="preserve"> (systemowe generowanie nowego hasła/PIN z możliwością ustawienia wymuszenia zmiany)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. </w:t>
            </w:r>
          </w:p>
          <w:p w14:paraId="4F684710" w14:textId="77777777" w:rsidR="00FF60A1" w:rsidRPr="00955E01" w:rsidRDefault="00FF60A1" w:rsidP="000E0862">
            <w:pPr>
              <w:pStyle w:val="Akapitzlist"/>
              <w:numPr>
                <w:ilvl w:val="0"/>
                <w:numId w:val="120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lastRenderedPageBreak/>
              <w:t>Mechanizm przywracania dostępu powinien bazować na zabezpieczeniach obowiązujących w procedurze rejestracji.</w:t>
            </w:r>
          </w:p>
          <w:p w14:paraId="6E7B1AD5" w14:textId="77777777" w:rsidR="00FF60A1" w:rsidRPr="00955E01" w:rsidRDefault="00FF60A1" w:rsidP="000E0862">
            <w:pPr>
              <w:pStyle w:val="Akapitzlist"/>
              <w:numPr>
                <w:ilvl w:val="0"/>
                <w:numId w:val="120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musi zapewniać mechanizm komunikatów (pop-up) o ważnych powiadomieniach.</w:t>
            </w:r>
          </w:p>
          <w:p w14:paraId="07B3F8E4" w14:textId="77777777" w:rsidR="00FF60A1" w:rsidRPr="00955E01" w:rsidRDefault="00FF60A1" w:rsidP="000E0862">
            <w:pPr>
              <w:pStyle w:val="Akapitzlist"/>
              <w:numPr>
                <w:ilvl w:val="0"/>
                <w:numId w:val="120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Kliknięcie w komunikat powinno otwierać listę powiadomień i jeżeli jest tylko jedno powiadomienie ważne automatycznie otwierać treść tego powiadomienia.</w:t>
            </w:r>
          </w:p>
          <w:p w14:paraId="03C15E69" w14:textId="334DA6C7" w:rsidR="0055408A" w:rsidRPr="00955E01" w:rsidRDefault="0055408A" w:rsidP="000E0862">
            <w:pPr>
              <w:pStyle w:val="Akapitzlist"/>
              <w:numPr>
                <w:ilvl w:val="0"/>
                <w:numId w:val="120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System stosuje dodatkowe zabezpieczenia przy podaniu nieprawidłowych danych logowania np. capcha. </w:t>
            </w:r>
          </w:p>
        </w:tc>
      </w:tr>
    </w:tbl>
    <w:p w14:paraId="02F55468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18B3BD86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5E4A7B9B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427A89C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bookmarkStart w:id="106" w:name="_Hlk82337553"/>
            <w:r w:rsidRPr="00955E01">
              <w:rPr>
                <w:rFonts w:ascii="Calibri" w:hAnsi="Calibri" w:cs="Calibri"/>
              </w:rPr>
              <w:t>UC_ODB_03</w:t>
            </w:r>
          </w:p>
        </w:tc>
        <w:tc>
          <w:tcPr>
            <w:tcW w:w="5057" w:type="dxa"/>
            <w:gridSpan w:val="2"/>
          </w:tcPr>
          <w:p w14:paraId="7205A9A8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Przegląd faktur</w:t>
            </w:r>
          </w:p>
        </w:tc>
      </w:tr>
      <w:tr w:rsidR="00FF60A1" w:rsidRPr="00955E01" w14:paraId="1C0D9EE0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A74C099" w14:textId="1E31588B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Przegląd przez użytkownika punktów poboru</w:t>
            </w:r>
            <w:r w:rsidR="00993092" w:rsidRPr="00955E01">
              <w:rPr>
                <w:rFonts w:ascii="Calibri" w:hAnsi="Calibri" w:cs="Calibri"/>
                <w:b w:val="0"/>
              </w:rPr>
              <w:t xml:space="preserve"> </w:t>
            </w:r>
            <w:r w:rsidRPr="00955E01">
              <w:rPr>
                <w:rFonts w:ascii="Calibri" w:hAnsi="Calibri" w:cs="Calibri"/>
                <w:b w:val="0"/>
              </w:rPr>
              <w:t xml:space="preserve"> i związanych z nimi faktur.</w:t>
            </w:r>
          </w:p>
        </w:tc>
      </w:tr>
      <w:tr w:rsidR="00FF60A1" w:rsidRPr="00955E01" w14:paraId="2A8F502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5194C36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531A1473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ODB</w:t>
            </w:r>
          </w:p>
        </w:tc>
      </w:tr>
      <w:tr w:rsidR="00FF60A1" w:rsidRPr="00955E01" w14:paraId="41C571B5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703A45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1C010A33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EA7F223" w14:textId="77777777" w:rsidR="00FF60A1" w:rsidRPr="00955E01" w:rsidRDefault="00FF60A1" w:rsidP="000E0862">
            <w:pPr>
              <w:numPr>
                <w:ilvl w:val="0"/>
                <w:numId w:val="80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Użytkownik zalogowany do systemu</w:t>
            </w:r>
          </w:p>
        </w:tc>
      </w:tr>
      <w:tr w:rsidR="00FF60A1" w:rsidRPr="00955E01" w14:paraId="2F829537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EF10610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72073622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3FA32D22" w14:textId="77777777" w:rsidR="00FF60A1" w:rsidRPr="00955E01" w:rsidRDefault="00FF60A1" w:rsidP="000E0862">
            <w:pPr>
              <w:pStyle w:val="Akapitzlist"/>
              <w:numPr>
                <w:ilvl w:val="0"/>
                <w:numId w:val="81"/>
              </w:numPr>
              <w:spacing w:after="120" w:line="276" w:lineRule="auto"/>
              <w:ind w:left="713"/>
              <w:rPr>
                <w:rFonts w:ascii="Calibri" w:hAnsi="Calibri"/>
                <w:b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sz w:val="24"/>
                <w:szCs w:val="24"/>
              </w:rPr>
              <w:t>Użytkownik uzyskał wszystkie interesujące go informacje na temat wystawionych faktur i należności oczekujących na regulację.</w:t>
            </w:r>
          </w:p>
        </w:tc>
      </w:tr>
      <w:tr w:rsidR="00FF60A1" w:rsidRPr="00955E01" w14:paraId="69B1D273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19B4ACD1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43568825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71CF04E7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65E36BE7" w14:textId="77777777" w:rsidR="00FF60A1" w:rsidRPr="00955E01" w:rsidRDefault="00FF60A1" w:rsidP="000E0862">
            <w:pPr>
              <w:numPr>
                <w:ilvl w:val="0"/>
                <w:numId w:val="82"/>
              </w:numPr>
              <w:spacing w:after="120" w:line="276" w:lineRule="auto"/>
              <w:ind w:left="727" w:hanging="357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Wybór funkcji Przegląd faktur</w:t>
            </w:r>
          </w:p>
          <w:p w14:paraId="60AF6CDC" w14:textId="56F36315" w:rsidR="00FF60A1" w:rsidRPr="00955E01" w:rsidRDefault="00FF60A1" w:rsidP="000E0862">
            <w:pPr>
              <w:numPr>
                <w:ilvl w:val="0"/>
                <w:numId w:val="82"/>
              </w:numPr>
              <w:spacing w:after="120" w:line="276" w:lineRule="auto"/>
              <w:ind w:left="727" w:hanging="357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System prezentuje listę punktów poboru (wraz z ich danymi identyfikacyjnymi: nazwa, adres, ID</w:t>
            </w:r>
            <w:r w:rsidR="002C2DA6" w:rsidRPr="00955E01">
              <w:rPr>
                <w:rFonts w:ascii="Calibri" w:hAnsi="Calibri" w:cs="Calibri"/>
                <w:b w:val="0"/>
              </w:rPr>
              <w:t>,</w:t>
            </w:r>
            <w:r w:rsidRPr="00955E01">
              <w:rPr>
                <w:rFonts w:ascii="Calibri" w:hAnsi="Calibri" w:cs="Calibri"/>
                <w:b w:val="0"/>
              </w:rPr>
              <w:t xml:space="preserve"> itp.) i przypisane do nich płatnościami oczekującymi (wraz z terminem płatności) oraz kwotę zbiorczą należności dla danego </w:t>
            </w:r>
            <w:r w:rsidRPr="00955E01">
              <w:rPr>
                <w:rFonts w:ascii="Calibri" w:hAnsi="Calibri" w:cs="Calibri"/>
                <w:b w:val="0"/>
              </w:rPr>
              <w:lastRenderedPageBreak/>
              <w:t xml:space="preserve">punktu oraz dla wszystkich punktów. </w:t>
            </w:r>
          </w:p>
          <w:p w14:paraId="44F01BFF" w14:textId="6B7294D5" w:rsidR="00FF60A1" w:rsidRPr="00955E01" w:rsidRDefault="00FF60A1" w:rsidP="000E0862">
            <w:pPr>
              <w:numPr>
                <w:ilvl w:val="0"/>
                <w:numId w:val="82"/>
              </w:numPr>
              <w:spacing w:after="120" w:line="276" w:lineRule="auto"/>
              <w:ind w:left="727" w:hanging="357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Przeglądanie danych szczegółowych poszczególnych punktów poboru</w:t>
            </w:r>
            <w:r w:rsidR="00612341" w:rsidRPr="00955E01">
              <w:rPr>
                <w:rFonts w:ascii="Calibri" w:hAnsi="Calibri" w:cs="Calibri"/>
                <w:b w:val="0"/>
              </w:rPr>
              <w:t>,</w:t>
            </w:r>
            <w:r w:rsidRPr="00955E01">
              <w:rPr>
                <w:rFonts w:ascii="Calibri" w:hAnsi="Calibri" w:cs="Calibri"/>
                <w:b w:val="0"/>
              </w:rPr>
              <w:t xml:space="preserve"> tj. lista faktur składających się na aktualnie wymaganą należność dla danego punktu, z możliwością przeglądu szczegółów każdej z faktur (nr, kwota, termin) i jej ściągnięcia w postaci pliku </w:t>
            </w:r>
            <w:r w:rsidR="000E19A6" w:rsidRPr="00955E01">
              <w:rPr>
                <w:rFonts w:ascii="Calibri" w:hAnsi="Calibri" w:cs="Calibri"/>
                <w:b w:val="0"/>
              </w:rPr>
              <w:t xml:space="preserve">pdf </w:t>
            </w:r>
            <w:r w:rsidRPr="00955E01">
              <w:rPr>
                <w:rFonts w:ascii="Calibri" w:hAnsi="Calibri" w:cs="Calibri"/>
                <w:b w:val="0"/>
              </w:rPr>
              <w:t>(e-faktura).</w:t>
            </w:r>
          </w:p>
          <w:p w14:paraId="4A6EEAF1" w14:textId="77777777" w:rsidR="00FF60A1" w:rsidRPr="00955E01" w:rsidRDefault="00FF60A1" w:rsidP="0064221A">
            <w:pPr>
              <w:spacing w:after="120" w:line="276" w:lineRule="auto"/>
              <w:ind w:left="727"/>
              <w:rPr>
                <w:rFonts w:ascii="Calibri" w:hAnsi="Calibri" w:cs="Calibri"/>
                <w:bCs w:val="0"/>
              </w:rPr>
            </w:pPr>
          </w:p>
        </w:tc>
        <w:tc>
          <w:tcPr>
            <w:tcW w:w="4227" w:type="dxa"/>
          </w:tcPr>
          <w:p w14:paraId="1C37E935" w14:textId="5BA06D9D" w:rsidR="00FF60A1" w:rsidRPr="00955E01" w:rsidRDefault="00FF60A1" w:rsidP="000E0862">
            <w:pPr>
              <w:pStyle w:val="Akapitzlist"/>
              <w:numPr>
                <w:ilvl w:val="0"/>
                <w:numId w:val="121"/>
              </w:numPr>
              <w:spacing w:after="160" w:line="276" w:lineRule="auto"/>
              <w:ind w:left="284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lastRenderedPageBreak/>
              <w:t>System musi zaczytywać z systemów Zamawiającego komplet danych o powiązanych z danym użytkownikiem punktach poboru (jeden użytkownik może ich posiadać wiele</w:t>
            </w:r>
            <w:r w:rsidR="00595597" w:rsidRPr="00955E01">
              <w:rPr>
                <w:rFonts w:ascii="Calibri" w:hAnsi="Calibri"/>
                <w:sz w:val="24"/>
                <w:szCs w:val="24"/>
              </w:rPr>
              <w:t xml:space="preserve"> oraz może posiadać wiele kont rozliczeniowych, do których powiązanych jest 1-n punktów poboru</w:t>
            </w:r>
            <w:r w:rsidRPr="00955E01">
              <w:rPr>
                <w:rFonts w:ascii="Calibri" w:hAnsi="Calibri"/>
                <w:sz w:val="24"/>
                <w:szCs w:val="24"/>
              </w:rPr>
              <w:t>)</w:t>
            </w:r>
            <w:r w:rsidR="00CA300B" w:rsidRPr="00955E0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37F90" w:rsidRPr="00955E01">
              <w:rPr>
                <w:rFonts w:ascii="Calibri" w:hAnsi="Calibri"/>
                <w:sz w:val="24"/>
                <w:szCs w:val="24"/>
              </w:rPr>
              <w:t xml:space="preserve">powiązywane przez </w:t>
            </w:r>
            <w:r w:rsidR="00437F90" w:rsidRPr="00955E01">
              <w:rPr>
                <w:rFonts w:ascii="Calibri" w:hAnsi="Calibri"/>
                <w:sz w:val="24"/>
                <w:szCs w:val="24"/>
              </w:rPr>
              <w:lastRenderedPageBreak/>
              <w:t>administratorów WMK S.A.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(zgodnie z UC_BIL_02).</w:t>
            </w:r>
            <w:r w:rsidR="003F1D38" w:rsidRPr="00955E01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27FA5EF0" w14:textId="77777777" w:rsidR="00FF60A1" w:rsidRPr="00955E01" w:rsidRDefault="00FF60A1" w:rsidP="000E0862">
            <w:pPr>
              <w:pStyle w:val="Akapitzlist"/>
              <w:numPr>
                <w:ilvl w:val="0"/>
                <w:numId w:val="121"/>
              </w:numPr>
              <w:spacing w:after="160" w:line="276" w:lineRule="auto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System musi prezentować użytkownikowi zarówno dane zagregowane (kwotę zbiorczą), jak i szczegółowe (o poszczególnych punktach poboru). </w:t>
            </w:r>
          </w:p>
          <w:p w14:paraId="4B18D802" w14:textId="418420EA" w:rsidR="00FF60A1" w:rsidRPr="00955E01" w:rsidRDefault="00FF60A1" w:rsidP="000E0862">
            <w:pPr>
              <w:pStyle w:val="Akapitzlist"/>
              <w:numPr>
                <w:ilvl w:val="0"/>
                <w:numId w:val="121"/>
              </w:numPr>
              <w:spacing w:after="160" w:line="276" w:lineRule="auto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System po wybraniu punktu poboru powinien umożliwiać </w:t>
            </w:r>
            <w:r w:rsidR="00A904B0" w:rsidRPr="00955E01">
              <w:rPr>
                <w:rFonts w:ascii="Calibri" w:hAnsi="Calibri"/>
                <w:bCs/>
                <w:sz w:val="24"/>
                <w:szCs w:val="24"/>
              </w:rPr>
              <w:t xml:space="preserve">podgląd 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>powiązanych z nim wszystkich faktur: historycznych, aktualnych (oczekujących na płatność), przeterminowanych.</w:t>
            </w:r>
          </w:p>
          <w:p w14:paraId="13238EC2" w14:textId="77777777" w:rsidR="00FF60A1" w:rsidRPr="00955E01" w:rsidRDefault="00FF60A1" w:rsidP="000E0862">
            <w:pPr>
              <w:pStyle w:val="Akapitzlist"/>
              <w:numPr>
                <w:ilvl w:val="0"/>
                <w:numId w:val="121"/>
              </w:numPr>
              <w:spacing w:after="160" w:line="276" w:lineRule="auto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Wybór konkretnej faktury powiązanej z punktem poboru powinien prezentować dane szczegółowe faktury.</w:t>
            </w:r>
          </w:p>
          <w:p w14:paraId="56286DA2" w14:textId="5250646E" w:rsidR="00FF60A1" w:rsidRPr="00955E01" w:rsidRDefault="00FF60A1" w:rsidP="000E0862">
            <w:pPr>
              <w:pStyle w:val="Akapitzlist"/>
              <w:numPr>
                <w:ilvl w:val="0"/>
                <w:numId w:val="121"/>
              </w:numPr>
              <w:spacing w:after="160" w:line="276" w:lineRule="auto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zapewniać możliwość ściągnięcia przez klienta wskazanej e-faktury</w:t>
            </w:r>
            <w:r w:rsidR="00A904B0" w:rsidRPr="00955E01">
              <w:rPr>
                <w:rFonts w:ascii="Calibri" w:hAnsi="Calibri"/>
                <w:sz w:val="24"/>
                <w:szCs w:val="24"/>
              </w:rPr>
              <w:t xml:space="preserve"> (pobieranie, otwieranie, zapisywanie pików)</w:t>
            </w:r>
            <w:r w:rsidRPr="00955E01">
              <w:rPr>
                <w:rFonts w:ascii="Calibri" w:hAnsi="Calibri"/>
                <w:sz w:val="24"/>
                <w:szCs w:val="24"/>
              </w:rPr>
              <w:t>.</w:t>
            </w:r>
          </w:p>
          <w:p w14:paraId="6802D2CA" w14:textId="77777777" w:rsidR="00FF60A1" w:rsidRPr="00955E01" w:rsidRDefault="00FF60A1" w:rsidP="000E0862">
            <w:pPr>
              <w:pStyle w:val="Akapitzlist"/>
              <w:numPr>
                <w:ilvl w:val="0"/>
                <w:numId w:val="121"/>
              </w:numPr>
              <w:spacing w:after="160" w:line="276" w:lineRule="auto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wyróżniać na liście (np. kolorem) faktury do zapłacenia oraz przeterminowane.</w:t>
            </w:r>
          </w:p>
          <w:p w14:paraId="4F5D81A6" w14:textId="77777777" w:rsidR="00FF60A1" w:rsidRPr="00955E01" w:rsidRDefault="00FF60A1" w:rsidP="000E0862">
            <w:pPr>
              <w:pStyle w:val="Akapitzlist"/>
              <w:numPr>
                <w:ilvl w:val="0"/>
                <w:numId w:val="121"/>
              </w:numPr>
              <w:spacing w:after="160" w:line="276" w:lineRule="auto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Lista faktur musi wskazywać faktury opłacone (z terminem wykonania płatności) i faktury oczekujące (z terminem wymagalności).</w:t>
            </w:r>
          </w:p>
          <w:p w14:paraId="51439738" w14:textId="77777777" w:rsidR="00FF60A1" w:rsidRPr="00955E01" w:rsidRDefault="00FF60A1" w:rsidP="000E0862">
            <w:pPr>
              <w:pStyle w:val="Akapitzlist"/>
              <w:numPr>
                <w:ilvl w:val="0"/>
                <w:numId w:val="121"/>
              </w:numPr>
              <w:spacing w:after="160" w:line="276" w:lineRule="auto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prezentować łączną wartość faktur oczekujących na opłacenie (w górnej części ekranu).</w:t>
            </w:r>
          </w:p>
          <w:p w14:paraId="290D17FC" w14:textId="77777777" w:rsidR="00FF60A1" w:rsidRPr="00955E01" w:rsidRDefault="00FF60A1" w:rsidP="000E0862">
            <w:pPr>
              <w:pStyle w:val="Akapitzlist"/>
              <w:numPr>
                <w:ilvl w:val="0"/>
                <w:numId w:val="121"/>
              </w:numPr>
              <w:spacing w:after="160" w:line="276" w:lineRule="auto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W sytuacji nadpłaty – system powinien użytkownika informować o wartości nadpłaty (i braku konieczności realizacji płatności).</w:t>
            </w:r>
          </w:p>
          <w:p w14:paraId="765DF3D0" w14:textId="73F0C109" w:rsidR="00FF60A1" w:rsidRPr="00955E01" w:rsidRDefault="00FF60A1" w:rsidP="000E0862">
            <w:pPr>
              <w:pStyle w:val="Akapitzlist"/>
              <w:numPr>
                <w:ilvl w:val="0"/>
                <w:numId w:val="121"/>
              </w:numPr>
              <w:spacing w:after="160" w:line="276" w:lineRule="auto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Nadpłat</w:t>
            </w:r>
            <w:r w:rsidR="00E663EB" w:rsidRPr="00955E01">
              <w:rPr>
                <w:rFonts w:ascii="Calibri" w:hAnsi="Calibri"/>
                <w:sz w:val="24"/>
                <w:szCs w:val="24"/>
              </w:rPr>
              <w:t>a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powinn</w:t>
            </w:r>
            <w:r w:rsidR="00E663EB" w:rsidRPr="00955E01">
              <w:rPr>
                <w:rFonts w:ascii="Calibri" w:hAnsi="Calibri"/>
                <w:sz w:val="24"/>
                <w:szCs w:val="24"/>
              </w:rPr>
              <w:t>a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być widoczna również na poszczególnych faktur</w:t>
            </w:r>
            <w:r w:rsidR="00E663EB" w:rsidRPr="00955E01">
              <w:rPr>
                <w:rFonts w:ascii="Calibri" w:hAnsi="Calibri"/>
                <w:sz w:val="24"/>
                <w:szCs w:val="24"/>
              </w:rPr>
              <w:t>ach</w:t>
            </w:r>
            <w:r w:rsidRPr="00955E01">
              <w:rPr>
                <w:rFonts w:ascii="Calibri" w:hAnsi="Calibri"/>
                <w:sz w:val="24"/>
                <w:szCs w:val="24"/>
              </w:rPr>
              <w:t>.</w:t>
            </w:r>
          </w:p>
          <w:p w14:paraId="31B8C032" w14:textId="101A923D" w:rsidR="003F1D38" w:rsidRPr="00955E01" w:rsidRDefault="003F1D38" w:rsidP="00F921DD">
            <w:pPr>
              <w:spacing w:after="160" w:line="276" w:lineRule="auto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5E01">
              <w:rPr>
                <w:bCs/>
              </w:rPr>
              <w:t>3.</w:t>
            </w:r>
            <w:r w:rsidRPr="00955E01">
              <w:rPr>
                <w:bCs/>
              </w:rPr>
              <w:tab/>
              <w:t>W widoku nale</w:t>
            </w:r>
            <w:r w:rsidRPr="00955E01">
              <w:rPr>
                <w:bCs/>
              </w:rPr>
              <w:t>ż</w:t>
            </w:r>
            <w:r w:rsidRPr="00955E01">
              <w:rPr>
                <w:bCs/>
              </w:rPr>
              <w:t>y udost</w:t>
            </w:r>
            <w:r w:rsidRPr="00955E01">
              <w:rPr>
                <w:bCs/>
              </w:rPr>
              <w:t>ę</w:t>
            </w:r>
            <w:r w:rsidRPr="00955E01">
              <w:rPr>
                <w:bCs/>
              </w:rPr>
              <w:t>pni</w:t>
            </w:r>
            <w:r w:rsidRPr="00955E01">
              <w:rPr>
                <w:bCs/>
              </w:rPr>
              <w:t>ć</w:t>
            </w:r>
            <w:r w:rsidRPr="00955E01">
              <w:rPr>
                <w:bCs/>
              </w:rPr>
              <w:t xml:space="preserve"> skr</w:t>
            </w:r>
            <w:r w:rsidRPr="00955E01">
              <w:rPr>
                <w:bCs/>
              </w:rPr>
              <w:t>ó</w:t>
            </w:r>
            <w:r w:rsidRPr="00955E01">
              <w:rPr>
                <w:bCs/>
              </w:rPr>
              <w:t>t / ikon</w:t>
            </w:r>
            <w:r w:rsidRPr="00955E01">
              <w:rPr>
                <w:bCs/>
              </w:rPr>
              <w:t>ę</w:t>
            </w:r>
            <w:r w:rsidRPr="00955E01">
              <w:rPr>
                <w:bCs/>
              </w:rPr>
              <w:t xml:space="preserve"> do wniosku o e-faktur</w:t>
            </w:r>
            <w:r w:rsidRPr="00955E01">
              <w:rPr>
                <w:bCs/>
              </w:rPr>
              <w:t>ę</w:t>
            </w:r>
            <w:r w:rsidRPr="00955E01">
              <w:rPr>
                <w:bCs/>
              </w:rPr>
              <w:t xml:space="preserve"> oraz do zap</w:t>
            </w:r>
            <w:r w:rsidRPr="00955E01">
              <w:rPr>
                <w:bCs/>
              </w:rPr>
              <w:t>ł</w:t>
            </w:r>
            <w:r w:rsidRPr="00955E01">
              <w:rPr>
                <w:bCs/>
              </w:rPr>
              <w:t>aty nale</w:t>
            </w:r>
            <w:r w:rsidRPr="00955E01">
              <w:rPr>
                <w:bCs/>
              </w:rPr>
              <w:t>ż</w:t>
            </w:r>
            <w:r w:rsidRPr="00955E01">
              <w:rPr>
                <w:bCs/>
              </w:rPr>
              <w:t>no</w:t>
            </w:r>
            <w:r w:rsidRPr="00955E01">
              <w:rPr>
                <w:bCs/>
              </w:rPr>
              <w:t>ś</w:t>
            </w:r>
            <w:r w:rsidRPr="00955E01">
              <w:rPr>
                <w:bCs/>
              </w:rPr>
              <w:t xml:space="preserve">ci </w:t>
            </w:r>
            <w:r w:rsidRPr="00955E01">
              <w:rPr>
                <w:bCs/>
              </w:rPr>
              <w:t>–</w:t>
            </w:r>
            <w:r w:rsidRPr="00955E01">
              <w:rPr>
                <w:bCs/>
              </w:rPr>
              <w:t xml:space="preserve"> szybki, </w:t>
            </w:r>
            <w:r w:rsidRPr="00955E01">
              <w:rPr>
                <w:bCs/>
              </w:rPr>
              <w:lastRenderedPageBreak/>
              <w:t>ergonomiczny dost</w:t>
            </w:r>
            <w:r w:rsidRPr="00955E01">
              <w:rPr>
                <w:bCs/>
              </w:rPr>
              <w:t>ę</w:t>
            </w:r>
            <w:r w:rsidRPr="00955E01">
              <w:rPr>
                <w:bCs/>
              </w:rPr>
              <w:t>p do najwa</w:t>
            </w:r>
            <w:r w:rsidRPr="00955E01">
              <w:rPr>
                <w:bCs/>
              </w:rPr>
              <w:t>ż</w:t>
            </w:r>
            <w:r w:rsidRPr="00955E01">
              <w:rPr>
                <w:bCs/>
              </w:rPr>
              <w:t xml:space="preserve">niejszych funkcji. </w:t>
            </w:r>
          </w:p>
          <w:p w14:paraId="247D310A" w14:textId="776E7AE2" w:rsidR="00FF60A1" w:rsidRPr="00955E01" w:rsidRDefault="003F1D38" w:rsidP="00F921DD">
            <w:pPr>
              <w:pStyle w:val="Akapitzlist"/>
              <w:numPr>
                <w:ilvl w:val="0"/>
                <w:numId w:val="121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bCs/>
                <w:sz w:val="24"/>
                <w:szCs w:val="24"/>
              </w:rPr>
              <w:t>4.</w:t>
            </w:r>
            <w:r w:rsidRPr="00955E01">
              <w:rPr>
                <w:bCs/>
                <w:sz w:val="24"/>
                <w:szCs w:val="24"/>
              </w:rPr>
              <w:tab/>
              <w:t>System udost</w:t>
            </w:r>
            <w:r w:rsidRPr="00955E01">
              <w:rPr>
                <w:bCs/>
                <w:sz w:val="24"/>
                <w:szCs w:val="24"/>
              </w:rPr>
              <w:t>ę</w:t>
            </w:r>
            <w:r w:rsidRPr="00955E01">
              <w:rPr>
                <w:bCs/>
                <w:sz w:val="24"/>
                <w:szCs w:val="24"/>
              </w:rPr>
              <w:t>pnia u</w:t>
            </w:r>
            <w:r w:rsidRPr="00955E01">
              <w:rPr>
                <w:bCs/>
                <w:sz w:val="24"/>
                <w:szCs w:val="24"/>
              </w:rPr>
              <w:t>ż</w:t>
            </w:r>
            <w:r w:rsidRPr="00955E01">
              <w:rPr>
                <w:bCs/>
                <w:sz w:val="24"/>
                <w:szCs w:val="24"/>
              </w:rPr>
              <w:t>ytkownikowi mo</w:t>
            </w:r>
            <w:r w:rsidRPr="00955E01">
              <w:rPr>
                <w:bCs/>
                <w:sz w:val="24"/>
                <w:szCs w:val="24"/>
              </w:rPr>
              <w:t>ż</w:t>
            </w:r>
            <w:r w:rsidRPr="00955E01">
              <w:rPr>
                <w:bCs/>
                <w:sz w:val="24"/>
                <w:szCs w:val="24"/>
              </w:rPr>
              <w:t>liwo</w:t>
            </w:r>
            <w:r w:rsidRPr="00955E01">
              <w:rPr>
                <w:bCs/>
                <w:sz w:val="24"/>
                <w:szCs w:val="24"/>
              </w:rPr>
              <w:t>ść</w:t>
            </w:r>
            <w:r w:rsidRPr="00955E01">
              <w:rPr>
                <w:bCs/>
                <w:sz w:val="24"/>
                <w:szCs w:val="24"/>
              </w:rPr>
              <w:t xml:space="preserve"> filtrowania/ sortowania danych </w:t>
            </w:r>
            <w:r w:rsidRPr="00955E01">
              <w:rPr>
                <w:bCs/>
                <w:sz w:val="24"/>
                <w:szCs w:val="24"/>
              </w:rPr>
              <w:t>–</w:t>
            </w:r>
            <w:r w:rsidRPr="00955E01">
              <w:rPr>
                <w:bCs/>
                <w:sz w:val="24"/>
                <w:szCs w:val="24"/>
              </w:rPr>
              <w:t xml:space="preserve"> zakres do uzgodnienia na etapie wdro</w:t>
            </w:r>
            <w:r w:rsidRPr="00955E01">
              <w:rPr>
                <w:bCs/>
                <w:sz w:val="24"/>
                <w:szCs w:val="24"/>
              </w:rPr>
              <w:t>ż</w:t>
            </w:r>
            <w:r w:rsidRPr="00955E01">
              <w:rPr>
                <w:bCs/>
                <w:sz w:val="24"/>
                <w:szCs w:val="24"/>
              </w:rPr>
              <w:t>enia.</w:t>
            </w:r>
            <w:r w:rsidR="00FF60A1" w:rsidRPr="00955E01">
              <w:rPr>
                <w:rFonts w:ascii="Calibri" w:hAnsi="Calibri"/>
                <w:sz w:val="24"/>
                <w:szCs w:val="24"/>
              </w:rPr>
              <w:t>System z poziomu ekranu dot. przeglądu należności i faktur musi umożliwiać przejście do innych kluczowych funkcji aplikacji</w:t>
            </w:r>
            <w:r w:rsidR="004E09E2" w:rsidRPr="00955E01">
              <w:rPr>
                <w:rFonts w:ascii="Calibri" w:hAnsi="Calibri"/>
                <w:sz w:val="24"/>
                <w:szCs w:val="24"/>
              </w:rPr>
              <w:t>,</w:t>
            </w:r>
            <w:r w:rsidR="00FF60A1" w:rsidRPr="00955E01">
              <w:rPr>
                <w:rFonts w:ascii="Calibri" w:hAnsi="Calibri"/>
                <w:sz w:val="24"/>
                <w:szCs w:val="24"/>
              </w:rPr>
              <w:t xml:space="preserve"> np. pasek z ikonami/kafelkami dostępu do innych ważnych funkcji aplikacji (dane o zużyciu, podawanie odczytów, powiadomienia</w:t>
            </w:r>
            <w:r w:rsidR="004E09E2" w:rsidRPr="00955E01">
              <w:rPr>
                <w:rFonts w:ascii="Calibri" w:hAnsi="Calibri"/>
                <w:sz w:val="24"/>
                <w:szCs w:val="24"/>
              </w:rPr>
              <w:t>,</w:t>
            </w:r>
            <w:r w:rsidR="00FF60A1" w:rsidRPr="00955E01">
              <w:rPr>
                <w:rFonts w:ascii="Calibri" w:hAnsi="Calibri"/>
                <w:sz w:val="24"/>
                <w:szCs w:val="24"/>
              </w:rPr>
              <w:t xml:space="preserve"> itp.) </w:t>
            </w:r>
          </w:p>
        </w:tc>
      </w:tr>
      <w:tr w:rsidR="00FF60A1" w:rsidRPr="00955E01" w14:paraId="017BE8DF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2DFBFB91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lastRenderedPageBreak/>
              <w:t>Alternatywne przebiegi</w:t>
            </w:r>
          </w:p>
        </w:tc>
        <w:tc>
          <w:tcPr>
            <w:tcW w:w="4227" w:type="dxa"/>
          </w:tcPr>
          <w:p w14:paraId="36EEC803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41CA91DB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09A154F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A1. </w:t>
            </w:r>
          </w:p>
          <w:p w14:paraId="0D44F95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 xml:space="preserve">3a. Uruchomienie płatności  - realizacja UC_ODB_05  </w:t>
            </w:r>
          </w:p>
          <w:p w14:paraId="2A1E8F1B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A2.</w:t>
            </w:r>
          </w:p>
          <w:p w14:paraId="7164D0B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3b. Przegląd pełnej listy faktur (historii faktur) przypisanych do danego punktu poboru</w:t>
            </w:r>
            <w:r w:rsidRPr="00955E01">
              <w:rPr>
                <w:rFonts w:ascii="Calibri" w:hAnsi="Calibri" w:cs="Calibri"/>
                <w:b w:val="0"/>
              </w:rPr>
              <w:t>, z możliwością przeglądu szczegółów każdej z faktur (nr, kwota, termin, data płatności jeżeli wykonana).</w:t>
            </w:r>
          </w:p>
        </w:tc>
        <w:tc>
          <w:tcPr>
            <w:tcW w:w="4227" w:type="dxa"/>
          </w:tcPr>
          <w:p w14:paraId="43A8E79F" w14:textId="77777777" w:rsidR="00FF60A1" w:rsidRPr="00955E01" w:rsidRDefault="00FF60A1" w:rsidP="0064221A">
            <w:pPr>
              <w:pStyle w:val="Akapitzlist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bookmarkEnd w:id="106"/>
    </w:tbl>
    <w:p w14:paraId="134A6942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28B4D5A1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6CB4CDFE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3C74545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UC_ODB_04</w:t>
            </w:r>
          </w:p>
        </w:tc>
        <w:tc>
          <w:tcPr>
            <w:tcW w:w="5057" w:type="dxa"/>
            <w:gridSpan w:val="2"/>
          </w:tcPr>
          <w:p w14:paraId="55D52337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Przegląd płatności</w:t>
            </w:r>
          </w:p>
        </w:tc>
      </w:tr>
      <w:tr w:rsidR="00FF60A1" w:rsidRPr="00955E01" w14:paraId="58236D08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F4F816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Przegląd przez użytkownika listy zrealizowanych płatności odniesionych do poszczególnych faktur oraz wykresów dot. płatności.</w:t>
            </w:r>
          </w:p>
        </w:tc>
      </w:tr>
      <w:tr w:rsidR="00FF60A1" w:rsidRPr="00955E01" w14:paraId="028B7F8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621AC36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37C7AED9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ODB</w:t>
            </w:r>
          </w:p>
        </w:tc>
      </w:tr>
      <w:tr w:rsidR="00FF60A1" w:rsidRPr="00955E01" w14:paraId="30F29EC2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3CA8C0A0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1EDF1D5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6C140C8" w14:textId="77777777" w:rsidR="00FF60A1" w:rsidRPr="00955E01" w:rsidRDefault="00FF60A1" w:rsidP="000E0862">
            <w:pPr>
              <w:numPr>
                <w:ilvl w:val="0"/>
                <w:numId w:val="83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Użytkownik zalogowany do systemu</w:t>
            </w:r>
          </w:p>
        </w:tc>
      </w:tr>
      <w:tr w:rsidR="00FF60A1" w:rsidRPr="00955E01" w14:paraId="0144CFB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7076310E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4D633DA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7E23DA2" w14:textId="77777777" w:rsidR="00FF60A1" w:rsidRPr="00955E01" w:rsidRDefault="00FF60A1" w:rsidP="000E0862">
            <w:pPr>
              <w:pStyle w:val="Akapitzlist"/>
              <w:numPr>
                <w:ilvl w:val="0"/>
                <w:numId w:val="84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sz w:val="24"/>
                <w:szCs w:val="24"/>
              </w:rPr>
              <w:t>Użytkownik uzyskał wszystkie interesujące go informacje na temat zrealizowanych płatności</w:t>
            </w:r>
          </w:p>
        </w:tc>
      </w:tr>
      <w:tr w:rsidR="00FF60A1" w:rsidRPr="00955E01" w14:paraId="48A9CCC2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73401D41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7DAF49A9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4DFBF245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35210BC3" w14:textId="77777777" w:rsidR="00FF60A1" w:rsidRPr="00955E01" w:rsidRDefault="00FF60A1" w:rsidP="000E0862">
            <w:pPr>
              <w:numPr>
                <w:ilvl w:val="0"/>
                <w:numId w:val="85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lastRenderedPageBreak/>
              <w:t xml:space="preserve">Wybór funkcji Przegląd płatności </w:t>
            </w:r>
          </w:p>
          <w:p w14:paraId="4FCD1726" w14:textId="77777777" w:rsidR="00FF60A1" w:rsidRPr="00955E01" w:rsidRDefault="00FF60A1" w:rsidP="000E0862">
            <w:pPr>
              <w:numPr>
                <w:ilvl w:val="0"/>
                <w:numId w:val="85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System prezentuje listę punktów poboru (wraz z ich danymi identyfikacyjnymi: nazwa, adres, ID itp.) i przypisane do nich płatnościami wykonanymi (wraz z terminem ich wykonania). </w:t>
            </w:r>
          </w:p>
          <w:p w14:paraId="09FDE872" w14:textId="7D1DDA07" w:rsidR="00FF60A1" w:rsidRPr="00955E01" w:rsidRDefault="00FF60A1" w:rsidP="000E0862">
            <w:pPr>
              <w:numPr>
                <w:ilvl w:val="0"/>
                <w:numId w:val="85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Przeglądanie danych szczegółowych poszczególnych punktów poboru</w:t>
            </w:r>
            <w:r w:rsidR="00612341" w:rsidRPr="00955E01">
              <w:rPr>
                <w:rFonts w:ascii="Calibri" w:hAnsi="Calibri" w:cs="Calibri"/>
                <w:b w:val="0"/>
              </w:rPr>
              <w:t>,</w:t>
            </w:r>
            <w:r w:rsidRPr="00955E01">
              <w:rPr>
                <w:rFonts w:ascii="Calibri" w:hAnsi="Calibri" w:cs="Calibri"/>
                <w:b w:val="0"/>
              </w:rPr>
              <w:t xml:space="preserve"> tj. lista płatności i powiązanych z każdą płatnością faktur, z możliwością przeglądu szczegółów każdej z faktur (nr, kwota, termin) i jej ściągnięcia w postaci pliku (e-faktura).</w:t>
            </w:r>
          </w:p>
          <w:p w14:paraId="6CCB1682" w14:textId="77777777" w:rsidR="00FF60A1" w:rsidRPr="00955E01" w:rsidRDefault="00FF60A1" w:rsidP="0064221A">
            <w:pPr>
              <w:pStyle w:val="Akapitzlist"/>
              <w:spacing w:after="12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27" w:type="dxa"/>
          </w:tcPr>
          <w:p w14:paraId="58CAD3DF" w14:textId="77777777" w:rsidR="00974222" w:rsidRPr="00955E01" w:rsidRDefault="00FF60A1" w:rsidP="000E0862">
            <w:pPr>
              <w:pStyle w:val="Akapitzlist"/>
              <w:numPr>
                <w:ilvl w:val="0"/>
                <w:numId w:val="122"/>
              </w:num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musi prezentować listę zrealizowanych płatności i faktur objętych daną płatnością (jedna płatność może obejmować kilka faktur dla kilku punktów poboru</w:t>
            </w:r>
            <w:r w:rsidR="004340ED" w:rsidRPr="00955E01">
              <w:rPr>
                <w:rFonts w:ascii="Calibri" w:hAnsi="Calibri"/>
                <w:bCs/>
                <w:sz w:val="24"/>
                <w:szCs w:val="24"/>
              </w:rPr>
              <w:t xml:space="preserve"> i kilku kont rozliczeniowych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>).</w:t>
            </w:r>
            <w:r w:rsidR="003F1D38" w:rsidRPr="00955E01">
              <w:t xml:space="preserve"> </w:t>
            </w:r>
          </w:p>
          <w:p w14:paraId="462B62CD" w14:textId="0672C472" w:rsidR="00FF60A1" w:rsidRPr="00955E01" w:rsidRDefault="003F1D38" w:rsidP="000E0862">
            <w:pPr>
              <w:pStyle w:val="Akapitzlist"/>
              <w:numPr>
                <w:ilvl w:val="0"/>
                <w:numId w:val="122"/>
              </w:num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udostępnia użytkownikowi możliwość filtrowania/ sortowania danych – zakres do uzgodnienia na etapie wdrożenia.</w:t>
            </w:r>
          </w:p>
          <w:p w14:paraId="097A29C5" w14:textId="77777777" w:rsidR="00FF60A1" w:rsidRPr="00955E01" w:rsidRDefault="00FF60A1" w:rsidP="000E0862">
            <w:pPr>
              <w:pStyle w:val="Akapitzlist"/>
              <w:numPr>
                <w:ilvl w:val="0"/>
                <w:numId w:val="122"/>
              </w:num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musi umożliwiać prezentację listy płatności w podziale na punkty i bez podziału na punkty.</w:t>
            </w:r>
          </w:p>
          <w:p w14:paraId="2EA10F22" w14:textId="781666D2" w:rsidR="00FF60A1" w:rsidRPr="00955E01" w:rsidRDefault="00FF60A1" w:rsidP="000E0862">
            <w:pPr>
              <w:pStyle w:val="Akapitzlist"/>
              <w:numPr>
                <w:ilvl w:val="0"/>
                <w:numId w:val="122"/>
              </w:num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musi udostępniać użytkownikowi informacje o wartości płatności za zadany okres (łącznie i w podzi</w:t>
            </w:r>
            <w:r w:rsidR="004E09E2" w:rsidRPr="00955E01">
              <w:rPr>
                <w:rFonts w:ascii="Calibri" w:hAnsi="Calibri"/>
                <w:bCs/>
                <w:sz w:val="24"/>
                <w:szCs w:val="24"/>
              </w:rPr>
              <w:t>ale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 na punkty) np. 3, 6, 12 miesięcy.</w:t>
            </w:r>
          </w:p>
          <w:p w14:paraId="73CE5767" w14:textId="77777777" w:rsidR="00FF60A1" w:rsidRPr="00955E01" w:rsidRDefault="00FF60A1" w:rsidP="000E0862">
            <w:pPr>
              <w:pStyle w:val="Akapitzlist"/>
              <w:numPr>
                <w:ilvl w:val="0"/>
                <w:numId w:val="122"/>
              </w:num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musi prezentować historię płatności w postaci listy oraz wykresu graficznego – łączenie (dla wszystkich punktów poboru) oraz niezależnie dla każdego punktu poboru, w podziale na miesiące oraz narastająco w kolejnych miesiącach.</w:t>
            </w:r>
          </w:p>
        </w:tc>
      </w:tr>
      <w:tr w:rsidR="00FF60A1" w:rsidRPr="00955E01" w14:paraId="261DAA97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558A119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Alternatywne przebiegi</w:t>
            </w:r>
          </w:p>
        </w:tc>
        <w:tc>
          <w:tcPr>
            <w:tcW w:w="4227" w:type="dxa"/>
          </w:tcPr>
          <w:p w14:paraId="2CD297FE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1A20D564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5B2628F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</w:p>
        </w:tc>
        <w:tc>
          <w:tcPr>
            <w:tcW w:w="4227" w:type="dxa"/>
          </w:tcPr>
          <w:p w14:paraId="61FF4C59" w14:textId="77777777" w:rsidR="00FF60A1" w:rsidRPr="00955E01" w:rsidRDefault="00FF60A1" w:rsidP="0064221A">
            <w:pPr>
              <w:pStyle w:val="Akapitzlist"/>
              <w:tabs>
                <w:tab w:val="left" w:pos="106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8A715BF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3CFA37F9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5EB36F3B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66422166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UC_ODB_05</w:t>
            </w:r>
          </w:p>
        </w:tc>
        <w:tc>
          <w:tcPr>
            <w:tcW w:w="5057" w:type="dxa"/>
            <w:gridSpan w:val="2"/>
          </w:tcPr>
          <w:p w14:paraId="12082D02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Realizacja płatności</w:t>
            </w:r>
          </w:p>
        </w:tc>
      </w:tr>
      <w:tr w:rsidR="00FF60A1" w:rsidRPr="00955E01" w14:paraId="502A968E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24BF0B8B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Realizacja płatności dla wszystkich lub wybranych punktów poboru.</w:t>
            </w:r>
          </w:p>
        </w:tc>
      </w:tr>
      <w:tr w:rsidR="00FF60A1" w:rsidRPr="00955E01" w14:paraId="39B090A4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0CDEB53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56DB64A2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ODB</w:t>
            </w:r>
          </w:p>
        </w:tc>
      </w:tr>
      <w:tr w:rsidR="00FF60A1" w:rsidRPr="00955E01" w14:paraId="192E221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5A9ABB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2E0F3725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19DDA6B1" w14:textId="77777777" w:rsidR="00FF60A1" w:rsidRPr="00955E01" w:rsidRDefault="00FF60A1" w:rsidP="000E0862">
            <w:pPr>
              <w:numPr>
                <w:ilvl w:val="0"/>
                <w:numId w:val="114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Użytkownik zalogowany do systemu</w:t>
            </w:r>
          </w:p>
          <w:p w14:paraId="675096D6" w14:textId="77777777" w:rsidR="00FF60A1" w:rsidRPr="00955E01" w:rsidRDefault="00FF60A1" w:rsidP="000E0862">
            <w:pPr>
              <w:numPr>
                <w:ilvl w:val="0"/>
                <w:numId w:val="114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Użytkownik znajduje się w trybie Przeglądu faktur</w:t>
            </w:r>
          </w:p>
          <w:p w14:paraId="19B774F9" w14:textId="77777777" w:rsidR="00FF60A1" w:rsidRPr="00955E01" w:rsidRDefault="00FF60A1" w:rsidP="000E0862">
            <w:pPr>
              <w:numPr>
                <w:ilvl w:val="0"/>
                <w:numId w:val="114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 systemie znajdują się należności wymagające płatności</w:t>
            </w:r>
          </w:p>
        </w:tc>
      </w:tr>
      <w:tr w:rsidR="00FF60A1" w:rsidRPr="00955E01" w14:paraId="185D5255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18C3533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72AFD9B9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F2C546E" w14:textId="77777777" w:rsidR="00FF60A1" w:rsidRPr="00955E01" w:rsidRDefault="00FF60A1" w:rsidP="000E0862">
            <w:pPr>
              <w:pStyle w:val="Akapitzlist"/>
              <w:numPr>
                <w:ilvl w:val="0"/>
                <w:numId w:val="115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lastRenderedPageBreak/>
              <w:t>Uregulowana należność.</w:t>
            </w:r>
          </w:p>
        </w:tc>
      </w:tr>
      <w:tr w:rsidR="00FF60A1" w:rsidRPr="00955E01" w14:paraId="12723446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5F407F46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485F7E04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3075F5C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424C2C95" w14:textId="77777777" w:rsidR="00FF60A1" w:rsidRPr="00955E01" w:rsidRDefault="00FF60A1" w:rsidP="000E0862">
            <w:pPr>
              <w:pStyle w:val="Akapitzlist"/>
              <w:numPr>
                <w:ilvl w:val="0"/>
                <w:numId w:val="116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Wybór należności do ujęcia w danej płatności (jeden punkt poboru, wiele punktów poboru, wszystkie należności). </w:t>
            </w:r>
          </w:p>
          <w:p w14:paraId="7F573115" w14:textId="77777777" w:rsidR="00FF60A1" w:rsidRPr="00955E01" w:rsidRDefault="00FF60A1" w:rsidP="000E0862">
            <w:pPr>
              <w:pStyle w:val="Akapitzlist"/>
              <w:numPr>
                <w:ilvl w:val="0"/>
                <w:numId w:val="116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Uruchomienie płatności wskazanych należności. </w:t>
            </w:r>
          </w:p>
          <w:p w14:paraId="4F02F47B" w14:textId="77777777" w:rsidR="00FF60A1" w:rsidRPr="00955E01" w:rsidRDefault="00FF60A1" w:rsidP="000E0862">
            <w:pPr>
              <w:pStyle w:val="Akapitzlist"/>
              <w:numPr>
                <w:ilvl w:val="0"/>
                <w:numId w:val="116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Potwierdzenie przez system zakończenia płatności.</w:t>
            </w:r>
          </w:p>
          <w:p w14:paraId="3F69E448" w14:textId="77777777" w:rsidR="00FF60A1" w:rsidRPr="00955E01" w:rsidRDefault="00FF60A1" w:rsidP="0064221A">
            <w:pPr>
              <w:spacing w:after="120" w:line="276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4227" w:type="dxa"/>
          </w:tcPr>
          <w:p w14:paraId="5C677093" w14:textId="48FD6EA5" w:rsidR="00FF60A1" w:rsidRPr="00955E01" w:rsidRDefault="00FF60A1" w:rsidP="000E0862">
            <w:pPr>
              <w:pStyle w:val="Akapitzlist"/>
              <w:numPr>
                <w:ilvl w:val="0"/>
                <w:numId w:val="123"/>
              </w:numPr>
              <w:spacing w:after="120" w:line="276" w:lineRule="auto"/>
              <w:ind w:left="3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musi zapewniać powiązany z każdą należnością check box pozwalający wybrać</w:t>
            </w:r>
            <w:r w:rsidR="00FF58BE" w:rsidRPr="00955E01">
              <w:rPr>
                <w:rFonts w:ascii="Calibri" w:hAnsi="Calibri"/>
                <w:bCs/>
                <w:sz w:val="24"/>
                <w:szCs w:val="24"/>
              </w:rPr>
              <w:t xml:space="preserve"> i odznaczyć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 pozycję do płatności.</w:t>
            </w:r>
          </w:p>
          <w:p w14:paraId="0756B01E" w14:textId="6A2DF952" w:rsidR="00FF60A1" w:rsidRPr="00955E01" w:rsidRDefault="00FF60A1" w:rsidP="000E0862">
            <w:pPr>
              <w:pStyle w:val="Akapitzlist"/>
              <w:numPr>
                <w:ilvl w:val="0"/>
                <w:numId w:val="123"/>
              </w:numPr>
              <w:spacing w:after="120" w:line="276" w:lineRule="auto"/>
              <w:ind w:left="3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musi zapewniać możliwość opłacenia łącznego (w jednej płatności) wszystkich należności dla punktów poboru</w:t>
            </w:r>
            <w:r w:rsidR="00FF58BE" w:rsidRPr="00955E01">
              <w:rPr>
                <w:rFonts w:ascii="Calibri" w:hAnsi="Calibri"/>
                <w:bCs/>
                <w:sz w:val="24"/>
                <w:szCs w:val="24"/>
              </w:rPr>
              <w:t>/kont rozliczeniowych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 z listy (łącznie) lub wybór tylko części z nich do opłacenia w ramach danej płatności.</w:t>
            </w:r>
          </w:p>
          <w:p w14:paraId="23AF13EA" w14:textId="0891C9CA" w:rsidR="00FF60A1" w:rsidRPr="00955E01" w:rsidRDefault="00FF60A1" w:rsidP="000E0862">
            <w:pPr>
              <w:pStyle w:val="Akapitzlist"/>
              <w:numPr>
                <w:ilvl w:val="0"/>
                <w:numId w:val="123"/>
              </w:numPr>
              <w:spacing w:after="120" w:line="276" w:lineRule="auto"/>
              <w:ind w:left="3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System dla wybranych należności wylicza na bieżąco ich wartość łączną, przy dodawaniu </w:t>
            </w:r>
            <w:r w:rsidR="00686202" w:rsidRPr="00955E01">
              <w:rPr>
                <w:rFonts w:ascii="Calibri" w:hAnsi="Calibri"/>
                <w:bCs/>
                <w:sz w:val="24"/>
                <w:szCs w:val="24"/>
              </w:rPr>
              <w:t xml:space="preserve">i odejmowaniu 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>kolejnych należności do płatności.</w:t>
            </w:r>
          </w:p>
          <w:p w14:paraId="0E9BC783" w14:textId="01DB9770" w:rsidR="00FF60A1" w:rsidRPr="00955E01" w:rsidRDefault="00FF60A1" w:rsidP="000E0862">
            <w:pPr>
              <w:pStyle w:val="Akapitzlist"/>
              <w:numPr>
                <w:ilvl w:val="0"/>
                <w:numId w:val="123"/>
              </w:numPr>
              <w:spacing w:after="120" w:line="276" w:lineRule="auto"/>
              <w:ind w:left="3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musi zapewnić płatność wszystkich należności jednym kliknięciem „Zapłać wszystkie”</w:t>
            </w:r>
            <w:r w:rsidR="00686202" w:rsidRPr="00955E01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14:paraId="0941955B" w14:textId="77777777" w:rsidR="00FF60A1" w:rsidRPr="00955E01" w:rsidRDefault="00FF60A1" w:rsidP="000E0862">
            <w:pPr>
              <w:pStyle w:val="Akapitzlist"/>
              <w:numPr>
                <w:ilvl w:val="0"/>
                <w:numId w:val="123"/>
              </w:numPr>
              <w:spacing w:after="120" w:line="276" w:lineRule="auto"/>
              <w:ind w:left="3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W sytuacji wyboru tylko części pozycji do płatności przycisk powinien zmieniać się na „Zapłać wybrane”.</w:t>
            </w:r>
          </w:p>
          <w:p w14:paraId="340B7058" w14:textId="77777777" w:rsidR="00FF60A1" w:rsidRPr="00955E01" w:rsidRDefault="00FF60A1" w:rsidP="000E0862">
            <w:pPr>
              <w:pStyle w:val="Akapitzlist"/>
              <w:numPr>
                <w:ilvl w:val="0"/>
                <w:numId w:val="123"/>
              </w:numPr>
              <w:spacing w:after="120" w:line="276" w:lineRule="auto"/>
              <w:ind w:left="61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musi zapewnić możliwość realizacji płatności elektronicznych (m.in. PayU, BLIK).</w:t>
            </w:r>
          </w:p>
          <w:p w14:paraId="35E1A0DC" w14:textId="77777777" w:rsidR="00FF60A1" w:rsidRPr="00955E01" w:rsidRDefault="00FF60A1" w:rsidP="000E0862">
            <w:pPr>
              <w:pStyle w:val="Akapitzlist"/>
              <w:numPr>
                <w:ilvl w:val="0"/>
                <w:numId w:val="123"/>
              </w:numPr>
              <w:spacing w:after="120" w:line="276" w:lineRule="auto"/>
              <w:ind w:left="61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odnotowuje powiązanie realizowanej płatności z fakturami, które w niej zostają ujęte.  Systemem odpowiedzialnym za rejestrację dokonanej płatności jest EBOK, a system mobilny uzyskuje dane o zrealizowanej płatności w ramach zaczytania aktualnych danych z EBOK (w ramach UC_BIL_02).</w:t>
            </w:r>
          </w:p>
          <w:p w14:paraId="2BE4D6F0" w14:textId="3D5D761B" w:rsidR="00FF60A1" w:rsidRPr="00955E01" w:rsidRDefault="00FF60A1" w:rsidP="000E0862">
            <w:pPr>
              <w:pStyle w:val="Akapitzlist"/>
              <w:numPr>
                <w:ilvl w:val="0"/>
                <w:numId w:val="123"/>
              </w:numPr>
              <w:spacing w:after="120" w:line="276" w:lineRule="auto"/>
              <w:ind w:left="61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powinien zapobiegać kilkukrotnej realizacji tej samej płatności</w:t>
            </w:r>
            <w:r w:rsidR="007911D4" w:rsidRPr="00955E01">
              <w:rPr>
                <w:rFonts w:ascii="Calibri" w:hAnsi="Calibri"/>
                <w:bCs/>
                <w:sz w:val="24"/>
                <w:szCs w:val="24"/>
              </w:rPr>
              <w:t xml:space="preserve"> oraz komunikować status płatności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  <w:p w14:paraId="051685D0" w14:textId="604D4F25" w:rsidR="00FF60A1" w:rsidRPr="00955E01" w:rsidRDefault="00FF60A1" w:rsidP="000E0862">
            <w:pPr>
              <w:pStyle w:val="Akapitzlist"/>
              <w:numPr>
                <w:ilvl w:val="0"/>
                <w:numId w:val="123"/>
              </w:numPr>
              <w:spacing w:after="120" w:line="276" w:lineRule="auto"/>
              <w:ind w:left="61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dokonuje potwierdzenia użytkownikowi realizacji płatności (na bazie dan</w:t>
            </w:r>
            <w:r w:rsidR="004E09E2" w:rsidRPr="00955E01">
              <w:rPr>
                <w:rFonts w:ascii="Calibri" w:hAnsi="Calibri"/>
                <w:bCs/>
                <w:sz w:val="24"/>
                <w:szCs w:val="24"/>
              </w:rPr>
              <w:t>ych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 z systemu transakcyjnego 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lastRenderedPageBreak/>
              <w:t>płatności oraz na bazie danych z systemu EBOK).</w:t>
            </w:r>
          </w:p>
          <w:p w14:paraId="4C18411F" w14:textId="10E225C6" w:rsidR="00FF60A1" w:rsidRPr="00955E01" w:rsidRDefault="00FF60A1" w:rsidP="000E0862">
            <w:pPr>
              <w:pStyle w:val="Akapitzlist"/>
              <w:numPr>
                <w:ilvl w:val="0"/>
                <w:numId w:val="123"/>
              </w:numPr>
              <w:spacing w:after="120" w:line="276" w:lineRule="auto"/>
              <w:ind w:left="61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System musi uwzględniać, że z każdym </w:t>
            </w:r>
            <w:r w:rsidR="007911D4" w:rsidRPr="00955E01">
              <w:rPr>
                <w:rFonts w:ascii="Calibri" w:hAnsi="Calibri"/>
                <w:bCs/>
                <w:sz w:val="24"/>
                <w:szCs w:val="24"/>
              </w:rPr>
              <w:t xml:space="preserve"> kontem rozliczeniowym 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>powiązane jest dedykowane konto wirtualne</w:t>
            </w:r>
            <w:r w:rsidR="007911D4" w:rsidRPr="00955E01">
              <w:rPr>
                <w:rFonts w:ascii="Calibri" w:hAnsi="Calibri"/>
                <w:bCs/>
                <w:sz w:val="24"/>
                <w:szCs w:val="24"/>
              </w:rPr>
              <w:t xml:space="preserve"> przy czym do jednego konta rozliczeniowego może przynależeć 1-n punktów poboru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  <w:p w14:paraId="598723D1" w14:textId="4ECFD38D" w:rsidR="00FF60A1" w:rsidRPr="00955E01" w:rsidRDefault="00FF60A1" w:rsidP="000E0862">
            <w:pPr>
              <w:pStyle w:val="Akapitzlist"/>
              <w:numPr>
                <w:ilvl w:val="0"/>
                <w:numId w:val="123"/>
              </w:numPr>
              <w:spacing w:after="120" w:line="276" w:lineRule="auto"/>
              <w:ind w:left="61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Pojedyncza płatność może obejmować wiele płatności składowych na rachunki wirtualne powiązane z </w:t>
            </w:r>
            <w:r w:rsidR="001C629D" w:rsidRPr="00955E01">
              <w:rPr>
                <w:rFonts w:ascii="Calibri" w:hAnsi="Calibri"/>
                <w:bCs/>
                <w:sz w:val="24"/>
                <w:szCs w:val="24"/>
              </w:rPr>
              <w:t>kontami rozliczeniowymi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</w:tc>
      </w:tr>
      <w:tr w:rsidR="00FF60A1" w:rsidRPr="00955E01" w14:paraId="3EE75CEE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38636A0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lastRenderedPageBreak/>
              <w:t>Alternatywne przebiegi</w:t>
            </w:r>
          </w:p>
        </w:tc>
        <w:tc>
          <w:tcPr>
            <w:tcW w:w="4227" w:type="dxa"/>
          </w:tcPr>
          <w:p w14:paraId="58E75CFE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4E00149E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4CE4FC70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</w:p>
        </w:tc>
        <w:tc>
          <w:tcPr>
            <w:tcW w:w="4227" w:type="dxa"/>
          </w:tcPr>
          <w:p w14:paraId="07B536B3" w14:textId="77777777" w:rsidR="00FF60A1" w:rsidRPr="00955E01" w:rsidRDefault="00FF60A1" w:rsidP="0064221A">
            <w:pPr>
              <w:pStyle w:val="Akapitzlist"/>
              <w:tabs>
                <w:tab w:val="left" w:pos="0"/>
              </w:tabs>
              <w:ind w:left="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423D5F3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1DD3C257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38917E28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5FD34F3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UC_ODB_06</w:t>
            </w:r>
          </w:p>
        </w:tc>
        <w:tc>
          <w:tcPr>
            <w:tcW w:w="5057" w:type="dxa"/>
            <w:gridSpan w:val="2"/>
          </w:tcPr>
          <w:p w14:paraId="489288A8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Przegląd zużycia wody</w:t>
            </w:r>
          </w:p>
        </w:tc>
      </w:tr>
      <w:tr w:rsidR="00FF60A1" w:rsidRPr="00955E01" w14:paraId="125C9EA9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0A1984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Przegląd przez użytkownika zużycia wody dla wszystkich przypisanych do niego punktów poboru wody.</w:t>
            </w:r>
          </w:p>
        </w:tc>
      </w:tr>
      <w:tr w:rsidR="00FF60A1" w:rsidRPr="00955E01" w14:paraId="357AAE5E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063F8753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4E372B08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ODB</w:t>
            </w:r>
          </w:p>
        </w:tc>
      </w:tr>
      <w:tr w:rsidR="00FF60A1" w:rsidRPr="00955E01" w14:paraId="5612E303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3E802B88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4BF1D08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2D9BC56E" w14:textId="77777777" w:rsidR="00FF60A1" w:rsidRPr="00955E01" w:rsidRDefault="00FF60A1" w:rsidP="000E0862">
            <w:pPr>
              <w:numPr>
                <w:ilvl w:val="0"/>
                <w:numId w:val="112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Użytkownik zalogowany do systemu</w:t>
            </w:r>
          </w:p>
        </w:tc>
      </w:tr>
      <w:tr w:rsidR="00FF60A1" w:rsidRPr="00955E01" w14:paraId="526A434E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16DA5E8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3C345A78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1A4D962" w14:textId="77777777" w:rsidR="00FF60A1" w:rsidRPr="00955E01" w:rsidRDefault="00FF60A1" w:rsidP="000E0862">
            <w:pPr>
              <w:pStyle w:val="Akapitzlist"/>
              <w:numPr>
                <w:ilvl w:val="0"/>
                <w:numId w:val="86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sz w:val="24"/>
                <w:szCs w:val="24"/>
              </w:rPr>
              <w:t>Użytkownik uzyskał wszystkie interesujące go informacje na temat zużycia wody.</w:t>
            </w:r>
          </w:p>
        </w:tc>
      </w:tr>
      <w:tr w:rsidR="00FF60A1" w:rsidRPr="00955E01" w14:paraId="6151C10F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3F7F8D94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1B673465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46DD96B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18684966" w14:textId="5BF2FF64" w:rsidR="00FF60A1" w:rsidRPr="00955E01" w:rsidRDefault="00FF60A1" w:rsidP="000E0862">
            <w:pPr>
              <w:numPr>
                <w:ilvl w:val="0"/>
                <w:numId w:val="137"/>
              </w:numPr>
              <w:spacing w:after="120" w:line="276" w:lineRule="auto"/>
              <w:ind w:left="313" w:firstLine="0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Wybór funkcji Przegląd zużycia</w:t>
            </w:r>
            <w:r w:rsidR="004E09E2" w:rsidRPr="00955E01">
              <w:rPr>
                <w:rFonts w:ascii="Calibri" w:hAnsi="Calibri" w:cs="Calibri"/>
                <w:b w:val="0"/>
              </w:rPr>
              <w:t xml:space="preserve"> wody.</w:t>
            </w:r>
            <w:r w:rsidRPr="00955E01">
              <w:rPr>
                <w:rFonts w:ascii="Calibri" w:hAnsi="Calibri" w:cs="Calibri"/>
                <w:b w:val="0"/>
              </w:rPr>
              <w:t xml:space="preserve"> </w:t>
            </w:r>
          </w:p>
          <w:p w14:paraId="73D48593" w14:textId="4ECBE888" w:rsidR="00FF60A1" w:rsidRPr="00955E01" w:rsidRDefault="00FF60A1" w:rsidP="000E0862">
            <w:pPr>
              <w:numPr>
                <w:ilvl w:val="0"/>
                <w:numId w:val="137"/>
              </w:numPr>
              <w:spacing w:after="120" w:line="276" w:lineRule="auto"/>
              <w:ind w:left="727" w:hanging="357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System prezentuje listę punktów poboru (wraz z ich danymi identyfikacyjnymi: nazwa, adres, ID</w:t>
            </w:r>
            <w:r w:rsidR="004E09E2" w:rsidRPr="00955E01">
              <w:rPr>
                <w:rFonts w:ascii="Calibri" w:hAnsi="Calibri" w:cs="Calibri"/>
                <w:b w:val="0"/>
              </w:rPr>
              <w:t>,</w:t>
            </w:r>
            <w:r w:rsidRPr="00955E01">
              <w:rPr>
                <w:rFonts w:ascii="Calibri" w:hAnsi="Calibri" w:cs="Calibri"/>
                <w:b w:val="0"/>
              </w:rPr>
              <w:t xml:space="preserve"> itp.) i przypisane do nich ostatnie odczyty stanu licznika. </w:t>
            </w:r>
          </w:p>
          <w:p w14:paraId="3B154918" w14:textId="2AA924E0" w:rsidR="00FF60A1" w:rsidRPr="00955E01" w:rsidRDefault="00FF60A1" w:rsidP="000E0862">
            <w:pPr>
              <w:numPr>
                <w:ilvl w:val="0"/>
                <w:numId w:val="137"/>
              </w:numPr>
              <w:spacing w:after="120" w:line="276" w:lineRule="auto"/>
              <w:ind w:left="727" w:hanging="357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Przeglądanie danych szczegółowych poszczególnych punktów poboru</w:t>
            </w:r>
            <w:r w:rsidR="00612341" w:rsidRPr="00955E01">
              <w:rPr>
                <w:rFonts w:ascii="Calibri" w:hAnsi="Calibri" w:cs="Calibri"/>
                <w:b w:val="0"/>
              </w:rPr>
              <w:t>,</w:t>
            </w:r>
            <w:r w:rsidRPr="00955E01">
              <w:rPr>
                <w:rFonts w:ascii="Calibri" w:hAnsi="Calibri" w:cs="Calibri"/>
                <w:b w:val="0"/>
              </w:rPr>
              <w:t xml:space="preserve"> tj. lista oraz wykres z wartościami zużycia odnotowanych dla kolejnych miesięcy.</w:t>
            </w:r>
          </w:p>
        </w:tc>
        <w:tc>
          <w:tcPr>
            <w:tcW w:w="4227" w:type="dxa"/>
          </w:tcPr>
          <w:p w14:paraId="3AA1FEC0" w14:textId="75D98946" w:rsidR="00FF60A1" w:rsidRPr="00955E01" w:rsidRDefault="00FF60A1" w:rsidP="000E0862">
            <w:pPr>
              <w:pStyle w:val="Akapitzlist"/>
              <w:numPr>
                <w:ilvl w:val="0"/>
                <w:numId w:val="113"/>
              </w:numPr>
              <w:spacing w:after="16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zapewnić podgląd zużycia wody (szacowania bieżącego zużycia oraz historię w postaci wykresów</w:t>
            </w:r>
            <w:r w:rsidR="004E09E2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np. słupkowy) – łączenie oraz niezależnie dla każdego punktu poboru.</w:t>
            </w:r>
          </w:p>
          <w:p w14:paraId="73B6EE34" w14:textId="77777777" w:rsidR="00FF60A1" w:rsidRPr="00955E01" w:rsidRDefault="00FF60A1" w:rsidP="000E0862">
            <w:pPr>
              <w:pStyle w:val="Akapitzlist"/>
              <w:numPr>
                <w:ilvl w:val="0"/>
                <w:numId w:val="113"/>
              </w:numPr>
              <w:spacing w:after="160" w:line="276" w:lineRule="auto"/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prezentować podział zużycia wody na punkty poboru – jako lista punktów poboru z przypisanymi danymi szczegółowymi.</w:t>
            </w:r>
          </w:p>
          <w:p w14:paraId="4BDD34A8" w14:textId="15F3B206" w:rsidR="00FF60A1" w:rsidRPr="00955E01" w:rsidRDefault="00FF60A1" w:rsidP="000E0862">
            <w:pPr>
              <w:pStyle w:val="Akapitzlist"/>
              <w:numPr>
                <w:ilvl w:val="0"/>
                <w:numId w:val="113"/>
              </w:numPr>
              <w:spacing w:after="160" w:line="276" w:lineRule="auto"/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System musi umożliwiać prezentację wydzielonych danych dot. zużycia wody bezzwrotnie zużytej odliczonej </w:t>
            </w:r>
            <w:r w:rsidR="004E09E2" w:rsidRPr="00955E01">
              <w:rPr>
                <w:rFonts w:ascii="Calibri" w:hAnsi="Calibri"/>
                <w:sz w:val="24"/>
                <w:szCs w:val="24"/>
              </w:rPr>
              <w:t>od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zużycia na danym punkcie poboru</w:t>
            </w:r>
            <w:r w:rsidR="00612341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55E01">
              <w:rPr>
                <w:rFonts w:ascii="Calibri" w:hAnsi="Calibri"/>
                <w:sz w:val="24"/>
                <w:szCs w:val="24"/>
              </w:rPr>
              <w:lastRenderedPageBreak/>
              <w:t>tj. podział zużycia na wodomierz główny i wodomierz ogrodowy.</w:t>
            </w:r>
          </w:p>
          <w:p w14:paraId="0039DCF0" w14:textId="77777777" w:rsidR="00FF60A1" w:rsidRPr="00955E01" w:rsidRDefault="00FF60A1" w:rsidP="000E0862">
            <w:pPr>
              <w:pStyle w:val="Akapitzlist"/>
              <w:numPr>
                <w:ilvl w:val="0"/>
                <w:numId w:val="113"/>
              </w:numPr>
              <w:spacing w:after="160" w:line="276" w:lineRule="auto"/>
              <w:ind w:left="3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pozwala na przegląd danych za zadany okres (domyślnie latami kalendarzowymi dla kolejnych lat wstecz).</w:t>
            </w:r>
          </w:p>
        </w:tc>
      </w:tr>
      <w:tr w:rsidR="00FF60A1" w:rsidRPr="00955E01" w14:paraId="01C8344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3DECA94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lastRenderedPageBreak/>
              <w:t>Alternatywne przebiegi</w:t>
            </w:r>
          </w:p>
        </w:tc>
        <w:tc>
          <w:tcPr>
            <w:tcW w:w="4227" w:type="dxa"/>
          </w:tcPr>
          <w:p w14:paraId="3B27D2A1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53E93CDA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788AF7D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</w:p>
        </w:tc>
        <w:tc>
          <w:tcPr>
            <w:tcW w:w="4227" w:type="dxa"/>
          </w:tcPr>
          <w:p w14:paraId="0653B23B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</w:tbl>
    <w:p w14:paraId="35D0529C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13FDF53B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68D2C0CB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10B581A6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 ODB_07</w:t>
            </w:r>
          </w:p>
        </w:tc>
        <w:tc>
          <w:tcPr>
            <w:tcW w:w="5057" w:type="dxa"/>
            <w:gridSpan w:val="2"/>
          </w:tcPr>
          <w:p w14:paraId="1E3B6D09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Przegląd powiadomień</w:t>
            </w:r>
          </w:p>
        </w:tc>
      </w:tr>
      <w:tr w:rsidR="00FF60A1" w:rsidRPr="00955E01" w14:paraId="0D63055F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783B135E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Przegląd przez użytkownika listy powiadomień i zarządzanie powiadomieniami.</w:t>
            </w:r>
          </w:p>
        </w:tc>
      </w:tr>
      <w:tr w:rsidR="00FF60A1" w:rsidRPr="00955E01" w14:paraId="35AAD7D6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2AD1C9AE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4D32EC94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ODB</w:t>
            </w:r>
          </w:p>
        </w:tc>
      </w:tr>
      <w:tr w:rsidR="00FF60A1" w:rsidRPr="00955E01" w14:paraId="513A3F0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7627000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6BF762B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291BC73" w14:textId="77777777" w:rsidR="00FF60A1" w:rsidRPr="00955E01" w:rsidRDefault="00FF60A1" w:rsidP="000E0862">
            <w:pPr>
              <w:numPr>
                <w:ilvl w:val="0"/>
                <w:numId w:val="87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Użytkownik zalogowany do systemu</w:t>
            </w:r>
          </w:p>
        </w:tc>
      </w:tr>
      <w:tr w:rsidR="00FF60A1" w:rsidRPr="00955E01" w14:paraId="1F240C5E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0C93DA2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72049B1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4FB2699" w14:textId="77777777" w:rsidR="00FF60A1" w:rsidRPr="00955E01" w:rsidRDefault="00FF60A1" w:rsidP="000E0862">
            <w:pPr>
              <w:pStyle w:val="Akapitzlist"/>
              <w:numPr>
                <w:ilvl w:val="0"/>
                <w:numId w:val="88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Użytkownik zapoznał się z powiadomieniami WMK</w:t>
            </w:r>
          </w:p>
        </w:tc>
      </w:tr>
      <w:tr w:rsidR="00FF60A1" w:rsidRPr="00955E01" w14:paraId="57B215D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35BF9814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123A0A84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66888F09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65FD83B1" w14:textId="486BFE40" w:rsidR="00FF60A1" w:rsidRPr="00955E01" w:rsidRDefault="00FF60A1" w:rsidP="000E0862">
            <w:pPr>
              <w:numPr>
                <w:ilvl w:val="0"/>
                <w:numId w:val="89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Wybór funkcji Powiadomienia</w:t>
            </w:r>
            <w:r w:rsidR="004E09E2" w:rsidRPr="00955E01">
              <w:rPr>
                <w:rFonts w:ascii="Calibri" w:hAnsi="Calibri" w:cs="Calibri"/>
                <w:b w:val="0"/>
              </w:rPr>
              <w:t>.</w:t>
            </w:r>
            <w:r w:rsidRPr="00955E01">
              <w:rPr>
                <w:rFonts w:ascii="Calibri" w:hAnsi="Calibri" w:cs="Calibri"/>
                <w:b w:val="0"/>
              </w:rPr>
              <w:t xml:space="preserve"> </w:t>
            </w:r>
          </w:p>
          <w:p w14:paraId="49B21749" w14:textId="77777777" w:rsidR="00FF60A1" w:rsidRPr="00955E01" w:rsidRDefault="00FF60A1" w:rsidP="000E0862">
            <w:pPr>
              <w:numPr>
                <w:ilvl w:val="0"/>
                <w:numId w:val="89"/>
              </w:num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Wyświetlenie listy powiadomień.</w:t>
            </w:r>
          </w:p>
          <w:p w14:paraId="50341A45" w14:textId="77777777" w:rsidR="00FF60A1" w:rsidRPr="00955E01" w:rsidRDefault="00FF60A1" w:rsidP="000E0862">
            <w:pPr>
              <w:numPr>
                <w:ilvl w:val="0"/>
                <w:numId w:val="89"/>
              </w:num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Wybór powiadomienia do odczytu.</w:t>
            </w:r>
          </w:p>
          <w:p w14:paraId="79E09F3B" w14:textId="77777777" w:rsidR="00FF60A1" w:rsidRPr="00955E01" w:rsidRDefault="00FF60A1" w:rsidP="000E0862">
            <w:pPr>
              <w:numPr>
                <w:ilvl w:val="0"/>
                <w:numId w:val="89"/>
              </w:num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System wyświetla treść wybranego powiadomienia.</w:t>
            </w:r>
          </w:p>
          <w:p w14:paraId="3949964A" w14:textId="6E5AE820" w:rsidR="00FF60A1" w:rsidRPr="00955E01" w:rsidRDefault="00FF60A1" w:rsidP="000E0862">
            <w:pPr>
              <w:numPr>
                <w:ilvl w:val="0"/>
                <w:numId w:val="89"/>
              </w:num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Zamknięcie treści powiadomienia</w:t>
            </w:r>
            <w:r w:rsidR="004E09E2" w:rsidRPr="00955E01">
              <w:rPr>
                <w:rFonts w:ascii="Calibri" w:hAnsi="Calibri" w:cs="Calibri"/>
                <w:b w:val="0"/>
                <w:bCs w:val="0"/>
              </w:rPr>
              <w:t>.</w:t>
            </w:r>
          </w:p>
          <w:p w14:paraId="57177876" w14:textId="1DB3E1A6" w:rsidR="00FF60A1" w:rsidRPr="00955E01" w:rsidRDefault="00FF60A1" w:rsidP="000E0862">
            <w:pPr>
              <w:numPr>
                <w:ilvl w:val="0"/>
                <w:numId w:val="89"/>
              </w:num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Usunięcie powiadomienia z listy przez użytkownika (opcja)</w:t>
            </w:r>
            <w:r w:rsidR="004E09E2" w:rsidRPr="00955E01">
              <w:rPr>
                <w:rFonts w:ascii="Calibri" w:hAnsi="Calibri" w:cs="Calibri"/>
                <w:b w:val="0"/>
              </w:rPr>
              <w:t>.</w:t>
            </w:r>
          </w:p>
          <w:p w14:paraId="3A753011" w14:textId="6974A6D3" w:rsidR="00FF60A1" w:rsidRPr="00955E01" w:rsidRDefault="00FF60A1" w:rsidP="000E0862">
            <w:pPr>
              <w:numPr>
                <w:ilvl w:val="0"/>
                <w:numId w:val="89"/>
              </w:num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Zmiana sortowania powiadomień (wg. dat, wg. nazw, wg. typów, wg. </w:t>
            </w:r>
            <w:r w:rsidR="004E09E2" w:rsidRPr="00955E01">
              <w:rPr>
                <w:rFonts w:ascii="Calibri" w:hAnsi="Calibri" w:cs="Calibri"/>
                <w:b w:val="0"/>
              </w:rPr>
              <w:t>S</w:t>
            </w:r>
            <w:r w:rsidRPr="00955E01">
              <w:rPr>
                <w:rFonts w:ascii="Calibri" w:hAnsi="Calibri" w:cs="Calibri"/>
                <w:b w:val="0"/>
              </w:rPr>
              <w:t>tatusów</w:t>
            </w:r>
            <w:r w:rsidR="004E09E2" w:rsidRPr="00955E01">
              <w:rPr>
                <w:rFonts w:ascii="Calibri" w:hAnsi="Calibri" w:cs="Calibri"/>
                <w:b w:val="0"/>
              </w:rPr>
              <w:t>,</w:t>
            </w:r>
            <w:r w:rsidRPr="00955E01">
              <w:rPr>
                <w:rFonts w:ascii="Calibri" w:hAnsi="Calibri" w:cs="Calibri"/>
                <w:b w:val="0"/>
              </w:rPr>
              <w:t xml:space="preserve"> itp.)</w:t>
            </w:r>
            <w:r w:rsidRPr="00955E01">
              <w:rPr>
                <w:rFonts w:ascii="Calibri" w:hAnsi="Calibri" w:cs="Calibri"/>
                <w:b w:val="0"/>
                <w:bCs w:val="0"/>
              </w:rPr>
              <w:t xml:space="preserve"> (opcja)</w:t>
            </w:r>
            <w:r w:rsidR="004E09E2" w:rsidRPr="00955E01">
              <w:rPr>
                <w:rFonts w:ascii="Calibri" w:hAnsi="Calibri" w:cs="Calibri"/>
                <w:b w:val="0"/>
                <w:bCs w:val="0"/>
              </w:rPr>
              <w:t>.</w:t>
            </w:r>
          </w:p>
          <w:p w14:paraId="3CC1D6EA" w14:textId="77777777" w:rsidR="00FF60A1" w:rsidRPr="00955E01" w:rsidRDefault="00FF60A1" w:rsidP="0064221A">
            <w:pPr>
              <w:spacing w:after="120" w:line="276" w:lineRule="auto"/>
              <w:ind w:left="360"/>
              <w:rPr>
                <w:rFonts w:ascii="Calibri" w:hAnsi="Calibri" w:cs="Calibri"/>
                <w:b w:val="0"/>
                <w:bCs w:val="0"/>
              </w:rPr>
            </w:pPr>
          </w:p>
          <w:p w14:paraId="735EA792" w14:textId="77777777" w:rsidR="00FF60A1" w:rsidRPr="00955E01" w:rsidRDefault="00FF60A1" w:rsidP="0064221A">
            <w:pPr>
              <w:spacing w:after="120" w:line="276" w:lineRule="auto"/>
              <w:ind w:left="72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227" w:type="dxa"/>
          </w:tcPr>
          <w:p w14:paraId="114F80B5" w14:textId="77777777" w:rsidR="00FF60A1" w:rsidRPr="00955E01" w:rsidRDefault="00FF60A1" w:rsidP="000E0862">
            <w:pPr>
              <w:pStyle w:val="Akapitzlist"/>
              <w:numPr>
                <w:ilvl w:val="0"/>
                <w:numId w:val="124"/>
              </w:numPr>
              <w:spacing w:after="16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Powiadomienia powinny być obrazowane w systemie poprzez stosowne numerki na aplikacji (dot. powiadomień nie odczytanych).</w:t>
            </w:r>
          </w:p>
          <w:p w14:paraId="32094C30" w14:textId="77777777" w:rsidR="00FF60A1" w:rsidRPr="00955E01" w:rsidRDefault="00FF60A1" w:rsidP="000E0862">
            <w:pPr>
              <w:pStyle w:val="Akapitzlist"/>
              <w:numPr>
                <w:ilvl w:val="0"/>
                <w:numId w:val="124"/>
              </w:numPr>
              <w:spacing w:after="16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Powiadomienia powinny być prezentowane w systemie w postaci listy.</w:t>
            </w:r>
          </w:p>
          <w:p w14:paraId="29BC9C44" w14:textId="2217E97C" w:rsidR="00FF60A1" w:rsidRPr="00955E01" w:rsidRDefault="00FF60A1" w:rsidP="000E0862">
            <w:pPr>
              <w:pStyle w:val="Akapitzlist"/>
              <w:numPr>
                <w:ilvl w:val="0"/>
                <w:numId w:val="124"/>
              </w:numPr>
              <w:spacing w:after="16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powinien oznaczać na liście powiadomienia nieprzeczytane</w:t>
            </w:r>
            <w:r w:rsidR="004E09E2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np. boldem.</w:t>
            </w:r>
          </w:p>
          <w:p w14:paraId="43C3937A" w14:textId="77777777" w:rsidR="00FF60A1" w:rsidRPr="00955E01" w:rsidRDefault="00FF60A1" w:rsidP="000E0862">
            <w:pPr>
              <w:pStyle w:val="Akapitzlist"/>
              <w:numPr>
                <w:ilvl w:val="0"/>
                <w:numId w:val="124"/>
              </w:numPr>
              <w:spacing w:after="16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Lista powiadomień powinna być ułożona domyślnie od najnowszych do najstarszych, przy czym na szczycie listy powinny być wyróżnione/wydzielone powiadomienia oznaczone jako ważne.</w:t>
            </w:r>
          </w:p>
          <w:p w14:paraId="40FD80B1" w14:textId="4A5DFC14" w:rsidR="00FF60A1" w:rsidRPr="00955E01" w:rsidRDefault="00FF60A1" w:rsidP="000E0862">
            <w:pPr>
              <w:pStyle w:val="Akapitzlist"/>
              <w:numPr>
                <w:ilvl w:val="0"/>
                <w:numId w:val="124"/>
              </w:numPr>
              <w:spacing w:after="16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Dla obszernych treści</w:t>
            </w:r>
            <w:r w:rsidR="004E09E2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np. list, treści powiadomień</w:t>
            </w:r>
            <w:r w:rsidR="004E09E2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itp.</w:t>
            </w:r>
            <w:r w:rsidR="004E09E2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wykraczających poza ekran</w:t>
            </w:r>
            <w:r w:rsidR="004E09E2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system musi zapewniać możliwość przewijania treści.</w:t>
            </w:r>
          </w:p>
          <w:p w14:paraId="583EEA2E" w14:textId="77777777" w:rsidR="00FF60A1" w:rsidRPr="00955E01" w:rsidRDefault="00FF60A1" w:rsidP="000E0862">
            <w:pPr>
              <w:pStyle w:val="Akapitzlist"/>
              <w:numPr>
                <w:ilvl w:val="0"/>
                <w:numId w:val="124"/>
              </w:numPr>
              <w:spacing w:after="16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Dla powiadomień ważnych system powinien przekazywać </w:t>
            </w:r>
            <w:r w:rsidRPr="00955E01">
              <w:rPr>
                <w:rFonts w:ascii="Calibri" w:hAnsi="Calibri"/>
                <w:sz w:val="24"/>
                <w:szCs w:val="24"/>
              </w:rPr>
              <w:lastRenderedPageBreak/>
              <w:t>Zamawiającemu informację o ich odczycie.</w:t>
            </w:r>
          </w:p>
          <w:p w14:paraId="00AAC56D" w14:textId="2C28523A" w:rsidR="00FF60A1" w:rsidRPr="00955E01" w:rsidRDefault="00FF60A1" w:rsidP="000E0862">
            <w:pPr>
              <w:pStyle w:val="Akapitzlist"/>
              <w:numPr>
                <w:ilvl w:val="0"/>
                <w:numId w:val="124"/>
              </w:numPr>
              <w:spacing w:after="16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może personalizować komunikaty do użytkownika bazując na lokalizacji posiadanych przez niego punktów poboru</w:t>
            </w:r>
            <w:r w:rsidR="00612341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tj. dostarczać do użytkownika tylko wybrane z komunikatów WMK adekwatne do jego lokalizacji. </w:t>
            </w:r>
          </w:p>
          <w:p w14:paraId="32648A7D" w14:textId="607D3ACB" w:rsidR="00FF60A1" w:rsidRPr="00955E01" w:rsidRDefault="00FF60A1" w:rsidP="000E0862">
            <w:pPr>
              <w:pStyle w:val="Akapitzlist"/>
              <w:numPr>
                <w:ilvl w:val="0"/>
                <w:numId w:val="124"/>
              </w:numPr>
              <w:spacing w:after="16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powinien zapewniać klientowi możliwość zarządzania powiadomieniami</w:t>
            </w:r>
            <w:r w:rsidR="00FF6419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w tym: sortowania, usuwania, odczytu</w:t>
            </w:r>
            <w:r w:rsidR="00356EBA" w:rsidRPr="00955E01">
              <w:rPr>
                <w:rFonts w:ascii="Calibri" w:hAnsi="Calibri"/>
                <w:sz w:val="24"/>
                <w:szCs w:val="24"/>
              </w:rPr>
              <w:t xml:space="preserve">, </w:t>
            </w:r>
          </w:p>
          <w:p w14:paraId="5621B779" w14:textId="599E5386" w:rsidR="00FF60A1" w:rsidRPr="00955E01" w:rsidRDefault="00FF60A1" w:rsidP="000E0862">
            <w:pPr>
              <w:pStyle w:val="Akapitzlist"/>
              <w:numPr>
                <w:ilvl w:val="0"/>
                <w:numId w:val="124"/>
              </w:numPr>
              <w:spacing w:after="16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umożliwia ocenę przez użytkownika przydatności/jakości komunikatu</w:t>
            </w:r>
            <w:r w:rsidR="00FF6419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np. system gwiazdkowy (1-5). Dane o ocenie przesyłane są do systemu zarządzania powiadomieniami WMK.</w:t>
            </w:r>
          </w:p>
        </w:tc>
      </w:tr>
      <w:tr w:rsidR="00FF60A1" w:rsidRPr="00955E01" w14:paraId="0FDD7C2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1FE427F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lastRenderedPageBreak/>
              <w:t>Alternatywne przebiegi</w:t>
            </w:r>
          </w:p>
        </w:tc>
        <w:tc>
          <w:tcPr>
            <w:tcW w:w="4227" w:type="dxa"/>
          </w:tcPr>
          <w:p w14:paraId="0EDEAE9D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3DF1D4C8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3EEFAF3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A1. </w:t>
            </w:r>
          </w:p>
          <w:p w14:paraId="0C21B7C9" w14:textId="26942CD1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1a. Wybór powiadomienia ważnego (w okienku pop-up wyświetlonym po logowaniu)</w:t>
            </w:r>
            <w:r w:rsidR="00FF6419" w:rsidRPr="00955E01">
              <w:rPr>
                <w:rFonts w:ascii="Calibri" w:hAnsi="Calibri" w:cs="Calibri"/>
                <w:b w:val="0"/>
              </w:rPr>
              <w:t>.</w:t>
            </w:r>
          </w:p>
          <w:p w14:paraId="0494559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</w:p>
        </w:tc>
        <w:tc>
          <w:tcPr>
            <w:tcW w:w="4227" w:type="dxa"/>
          </w:tcPr>
          <w:p w14:paraId="49A444D7" w14:textId="733F1F39" w:rsidR="00FF60A1" w:rsidRPr="00955E01" w:rsidRDefault="00FF60A1" w:rsidP="000E0862">
            <w:pPr>
              <w:pStyle w:val="Akapitzlist"/>
              <w:numPr>
                <w:ilvl w:val="0"/>
                <w:numId w:val="216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Powiadomienia o wyznaczonym statusie powinny być związane z okienkami (popup) pojawiającymi się po wejściu do aplikacji</w:t>
            </w:r>
            <w:r w:rsidR="00FF6419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np. o płatnościach przeterminowanych.</w:t>
            </w:r>
          </w:p>
        </w:tc>
      </w:tr>
    </w:tbl>
    <w:p w14:paraId="017CCCFC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2BD0883C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40DAE9C8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7A07317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 ODB_08</w:t>
            </w:r>
          </w:p>
        </w:tc>
        <w:tc>
          <w:tcPr>
            <w:tcW w:w="5057" w:type="dxa"/>
            <w:gridSpan w:val="2"/>
          </w:tcPr>
          <w:p w14:paraId="0101E5D6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Zgłoszenie stanu licznika</w:t>
            </w:r>
          </w:p>
        </w:tc>
      </w:tr>
      <w:tr w:rsidR="00FF60A1" w:rsidRPr="00955E01" w14:paraId="33A69875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2947697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Zgłoszenie do WMK przez użytkownika stanu licznika dla danego punktu poboru.</w:t>
            </w:r>
          </w:p>
        </w:tc>
      </w:tr>
      <w:tr w:rsidR="00FF60A1" w:rsidRPr="00955E01" w14:paraId="4D3F9367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19339540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6AF17C6F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ODB</w:t>
            </w:r>
          </w:p>
        </w:tc>
      </w:tr>
      <w:tr w:rsidR="00FF60A1" w:rsidRPr="00955E01" w14:paraId="6AD8635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1B06B19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3246C718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0A671CBB" w14:textId="77777777" w:rsidR="00FF60A1" w:rsidRPr="00955E01" w:rsidRDefault="00FF60A1" w:rsidP="000E0862">
            <w:pPr>
              <w:numPr>
                <w:ilvl w:val="0"/>
                <w:numId w:val="90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Użytkownik zalogowany do systemu</w:t>
            </w:r>
          </w:p>
          <w:p w14:paraId="30C5E09D" w14:textId="77777777" w:rsidR="00FF60A1" w:rsidRPr="00955E01" w:rsidRDefault="00FF60A1" w:rsidP="000E0862">
            <w:pPr>
              <w:numPr>
                <w:ilvl w:val="0"/>
                <w:numId w:val="90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Ostatnie zgłoszenie stanu zrealizowane było przez użytkownika dla danego punktu po</w:t>
            </w:r>
            <w:r w:rsidRPr="00955E01">
              <w:rPr>
                <w:rFonts w:ascii="Calibri" w:hAnsi="Calibri" w:cs="Calibri"/>
                <w:b w:val="0"/>
                <w:color w:val="000000" w:themeColor="text1"/>
              </w:rPr>
              <w:t>boru nie później niż XXX dni przed bieżącą datą (parametr konfigurowany – domyślnie 1 dzień).</w:t>
            </w:r>
          </w:p>
        </w:tc>
      </w:tr>
      <w:tr w:rsidR="00FF60A1" w:rsidRPr="00955E01" w14:paraId="13BBB1A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050B850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55D7B933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229C00CF" w14:textId="77777777" w:rsidR="00FF60A1" w:rsidRPr="00955E01" w:rsidRDefault="00FF60A1" w:rsidP="000E0862">
            <w:pPr>
              <w:pStyle w:val="Akapitzlist"/>
              <w:numPr>
                <w:ilvl w:val="0"/>
                <w:numId w:val="91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WMK otrzymało nowy stan licznika w punkcie poboru</w:t>
            </w:r>
          </w:p>
        </w:tc>
      </w:tr>
      <w:tr w:rsidR="00FF60A1" w:rsidRPr="00955E01" w14:paraId="75583065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4FE8B59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2D8C2AF1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16057FE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53459285" w14:textId="77777777" w:rsidR="00FF60A1" w:rsidRPr="00955E01" w:rsidRDefault="00FF60A1" w:rsidP="000E0862">
            <w:pPr>
              <w:numPr>
                <w:ilvl w:val="0"/>
                <w:numId w:val="92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lastRenderedPageBreak/>
              <w:t xml:space="preserve">Wybór funkcji Zgłoszenie stanu licznika </w:t>
            </w:r>
          </w:p>
          <w:p w14:paraId="2F12CDA9" w14:textId="77777777" w:rsidR="00FF60A1" w:rsidRPr="00955E01" w:rsidRDefault="00FF60A1" w:rsidP="000E0862">
            <w:pPr>
              <w:pStyle w:val="Akapitzlist"/>
              <w:numPr>
                <w:ilvl w:val="0"/>
                <w:numId w:val="92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Identyfikacja punktu poboru: wybór z listy lub wpisanie numeru seryjnego lub wczytanie kodu QR/kreskowego z liczenia</w:t>
            </w:r>
          </w:p>
          <w:p w14:paraId="7F68A1F6" w14:textId="77777777" w:rsidR="00FF60A1" w:rsidRPr="00955E01" w:rsidRDefault="00FF60A1" w:rsidP="000E0862">
            <w:pPr>
              <w:numPr>
                <w:ilvl w:val="0"/>
                <w:numId w:val="92"/>
              </w:num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Wyświetlenie danych szczegółowych wybranego punktu poboru wraz z danymi o ostatnim odczycie</w:t>
            </w:r>
          </w:p>
          <w:p w14:paraId="6C1A44D7" w14:textId="77777777" w:rsidR="00FF60A1" w:rsidRPr="00955E01" w:rsidRDefault="00FF60A1" w:rsidP="000E0862">
            <w:pPr>
              <w:numPr>
                <w:ilvl w:val="0"/>
                <w:numId w:val="92"/>
              </w:num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Wprowadzenie danych o aktualnym stanie licznika (tylko pełne m3).</w:t>
            </w:r>
          </w:p>
          <w:p w14:paraId="46CFCA4A" w14:textId="77777777" w:rsidR="00FF60A1" w:rsidRPr="00955E01" w:rsidRDefault="00FF60A1" w:rsidP="000E0862">
            <w:pPr>
              <w:numPr>
                <w:ilvl w:val="0"/>
                <w:numId w:val="92"/>
              </w:num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Sfotografowanie licznika (opcja).</w:t>
            </w:r>
          </w:p>
          <w:p w14:paraId="2C905F29" w14:textId="77777777" w:rsidR="00FF60A1" w:rsidRPr="00955E01" w:rsidRDefault="00FF60A1" w:rsidP="000E0862">
            <w:pPr>
              <w:numPr>
                <w:ilvl w:val="0"/>
                <w:numId w:val="92"/>
              </w:num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Zatwierdzenie wprowadzonych danych.</w:t>
            </w:r>
          </w:p>
          <w:p w14:paraId="399F7F69" w14:textId="77777777" w:rsidR="00FF60A1" w:rsidRPr="00955E01" w:rsidRDefault="00FF60A1" w:rsidP="000E0862">
            <w:pPr>
              <w:numPr>
                <w:ilvl w:val="0"/>
                <w:numId w:val="92"/>
              </w:num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Aplikacja wysyła komplet danych do weryfikacji.</w:t>
            </w:r>
          </w:p>
          <w:p w14:paraId="36E7BEFB" w14:textId="77777777" w:rsidR="00FF60A1" w:rsidRPr="00955E01" w:rsidRDefault="00FF60A1" w:rsidP="000E0862">
            <w:pPr>
              <w:numPr>
                <w:ilvl w:val="0"/>
                <w:numId w:val="92"/>
              </w:num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System potwierdza poprawność przesłanych danych.</w:t>
            </w:r>
          </w:p>
        </w:tc>
        <w:tc>
          <w:tcPr>
            <w:tcW w:w="4227" w:type="dxa"/>
          </w:tcPr>
          <w:p w14:paraId="739662DF" w14:textId="67CC6C23" w:rsidR="00FF60A1" w:rsidRPr="00955E01" w:rsidRDefault="00FF60A1" w:rsidP="000E0862">
            <w:pPr>
              <w:pStyle w:val="Akapitzlist"/>
              <w:numPr>
                <w:ilvl w:val="0"/>
                <w:numId w:val="125"/>
              </w:numPr>
              <w:spacing w:after="160" w:line="276" w:lineRule="auto"/>
              <w:ind w:left="284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umożliwiać klientowi zrobienie fotografii licznika i jej wysyłkę do Zamawiającego (z automatycznie nadanym stemplem czasowym datującym odczyt</w:t>
            </w:r>
            <w:r w:rsidR="004B5B9B" w:rsidRPr="00955E01">
              <w:rPr>
                <w:rFonts w:ascii="Calibri" w:hAnsi="Calibri"/>
                <w:sz w:val="24"/>
                <w:szCs w:val="24"/>
              </w:rPr>
              <w:t xml:space="preserve"> oraz z rozpoznanym numerem wodomierza i </w:t>
            </w:r>
            <w:r w:rsidR="006824D4" w:rsidRPr="00955E01">
              <w:rPr>
                <w:rFonts w:ascii="Calibri" w:hAnsi="Calibri"/>
                <w:sz w:val="24"/>
                <w:szCs w:val="24"/>
              </w:rPr>
              <w:t>przypisaniem</w:t>
            </w:r>
            <w:r w:rsidR="004B5B9B" w:rsidRPr="00955E01">
              <w:rPr>
                <w:rFonts w:ascii="Calibri" w:hAnsi="Calibri"/>
                <w:sz w:val="24"/>
                <w:szCs w:val="24"/>
              </w:rPr>
              <w:t xml:space="preserve"> do właściwego punktu poboru</w:t>
            </w:r>
            <w:r w:rsidRPr="00955E01">
              <w:rPr>
                <w:rFonts w:ascii="Calibri" w:hAnsi="Calibri"/>
                <w:sz w:val="24"/>
                <w:szCs w:val="24"/>
              </w:rPr>
              <w:t>).</w:t>
            </w:r>
          </w:p>
          <w:p w14:paraId="6B5BEDFC" w14:textId="2521052B" w:rsidR="00FF60A1" w:rsidRPr="00955E01" w:rsidRDefault="00FF60A1" w:rsidP="000E0862">
            <w:pPr>
              <w:pStyle w:val="Akapitzlist"/>
              <w:numPr>
                <w:ilvl w:val="0"/>
                <w:numId w:val="125"/>
              </w:numPr>
              <w:spacing w:after="160" w:line="276" w:lineRule="auto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System musi umożliwiać klientowi </w:t>
            </w:r>
            <w:r w:rsidR="00984EAA" w:rsidRPr="00955E01">
              <w:rPr>
                <w:rFonts w:ascii="Calibri" w:hAnsi="Calibri"/>
                <w:sz w:val="24"/>
                <w:szCs w:val="24"/>
              </w:rPr>
              <w:t>w</w:t>
            </w:r>
            <w:r w:rsidRPr="00955E01">
              <w:rPr>
                <w:rFonts w:ascii="Calibri" w:hAnsi="Calibri"/>
                <w:sz w:val="24"/>
                <w:szCs w:val="24"/>
              </w:rPr>
              <w:t>pisanie stanu licznika</w:t>
            </w:r>
            <w:r w:rsidR="00984EAA" w:rsidRPr="00955E01">
              <w:rPr>
                <w:rFonts w:ascii="Calibri" w:hAnsi="Calibri"/>
                <w:sz w:val="24"/>
                <w:szCs w:val="24"/>
              </w:rPr>
              <w:t>, daty odczytu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84EAA" w:rsidRPr="00955E01">
              <w:rPr>
                <w:rFonts w:ascii="Calibri" w:hAnsi="Calibri"/>
                <w:sz w:val="24"/>
                <w:szCs w:val="24"/>
              </w:rPr>
              <w:t xml:space="preserve">i </w:t>
            </w:r>
            <w:r w:rsidRPr="00955E01">
              <w:rPr>
                <w:rFonts w:ascii="Calibri" w:hAnsi="Calibri"/>
                <w:sz w:val="24"/>
                <w:szCs w:val="24"/>
              </w:rPr>
              <w:t>jego wysyłkę do Zamawiającego</w:t>
            </w:r>
            <w:r w:rsidR="004B5B9B" w:rsidRPr="00955E01">
              <w:rPr>
                <w:rFonts w:ascii="Calibri" w:hAnsi="Calibri"/>
                <w:sz w:val="24"/>
                <w:szCs w:val="24"/>
              </w:rPr>
              <w:t xml:space="preserve"> (dla każdego z posiadanych liczników w jednym ekranie)</w:t>
            </w:r>
          </w:p>
          <w:p w14:paraId="40C5C8D2" w14:textId="492BCCF6" w:rsidR="00FF60A1" w:rsidRPr="00955E01" w:rsidRDefault="00FF60A1" w:rsidP="000E0862">
            <w:pPr>
              <w:pStyle w:val="Akapitzlist"/>
              <w:numPr>
                <w:ilvl w:val="0"/>
                <w:numId w:val="125"/>
              </w:numPr>
              <w:spacing w:after="160" w:line="276" w:lineRule="auto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Klient posiadający wiele punktów poboru może wybrać ręcznie z listy punktów poboru (adres, numer licznika) ten</w:t>
            </w:r>
            <w:r w:rsidR="00984EAA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dla którego dokonuje spisu stanu licznika.</w:t>
            </w:r>
          </w:p>
          <w:p w14:paraId="7EB5E5E5" w14:textId="77777777" w:rsidR="00FF60A1" w:rsidRPr="00955E01" w:rsidRDefault="00FF60A1" w:rsidP="000E0862">
            <w:pPr>
              <w:pStyle w:val="Akapitzlist"/>
              <w:numPr>
                <w:ilvl w:val="0"/>
                <w:numId w:val="125"/>
              </w:numPr>
              <w:spacing w:after="160" w:line="276" w:lineRule="auto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umożliwi automatyczną identyfikację punktu/licznika za pomocą aparatu telefonicznego telefonu (np. na podstawie QR kodu lub bar kodu licznika) – nastąpi automatyczny wybór licznika z listy.</w:t>
            </w:r>
          </w:p>
          <w:p w14:paraId="23417895" w14:textId="6CFBBFB0" w:rsidR="00FF60A1" w:rsidRPr="00955E01" w:rsidRDefault="00FF60A1" w:rsidP="000E0862">
            <w:pPr>
              <w:pStyle w:val="Akapitzlist"/>
              <w:numPr>
                <w:ilvl w:val="0"/>
                <w:numId w:val="125"/>
              </w:numPr>
              <w:spacing w:after="160" w:line="276" w:lineRule="auto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umożliwia identyfikację punktu poboru poprzez wpisanie numeru seryjnego licznika</w:t>
            </w:r>
            <w:r w:rsidR="00984EAA" w:rsidRPr="00955E01">
              <w:rPr>
                <w:rFonts w:ascii="Calibri" w:hAnsi="Calibri"/>
                <w:sz w:val="24"/>
                <w:szCs w:val="24"/>
              </w:rPr>
              <w:t xml:space="preserve"> – system podpowiada (zawęża dane) przy wprowadzaniu kolejnych znaków</w:t>
            </w:r>
            <w:r w:rsidRPr="00955E01">
              <w:rPr>
                <w:rFonts w:ascii="Calibri" w:hAnsi="Calibri"/>
                <w:sz w:val="24"/>
                <w:szCs w:val="24"/>
              </w:rPr>
              <w:t>.</w:t>
            </w:r>
          </w:p>
          <w:p w14:paraId="21BB9F4F" w14:textId="77777777" w:rsidR="00FF60A1" w:rsidRPr="00955E01" w:rsidRDefault="00FF60A1" w:rsidP="000E0862">
            <w:pPr>
              <w:pStyle w:val="Akapitzlist"/>
              <w:numPr>
                <w:ilvl w:val="0"/>
                <w:numId w:val="125"/>
              </w:numPr>
              <w:spacing w:after="160" w:line="276" w:lineRule="auto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dla każdego wybranego licznika prezentuje poprzedni odczyt i jego datę.</w:t>
            </w:r>
          </w:p>
          <w:p w14:paraId="35DB4F80" w14:textId="77777777" w:rsidR="00FF60A1" w:rsidRPr="00955E01" w:rsidRDefault="00FF60A1" w:rsidP="000E0862">
            <w:pPr>
              <w:pStyle w:val="Akapitzlist"/>
              <w:numPr>
                <w:ilvl w:val="0"/>
                <w:numId w:val="125"/>
              </w:numPr>
              <w:spacing w:after="160" w:line="276" w:lineRule="auto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zapewnia możliwość oznaczenia faktu wystąpienia przekręcenia licznika.</w:t>
            </w:r>
          </w:p>
          <w:p w14:paraId="3985A503" w14:textId="56449BD3" w:rsidR="00FF60A1" w:rsidRPr="00955E01" w:rsidRDefault="00FF60A1" w:rsidP="000E0862">
            <w:pPr>
              <w:pStyle w:val="Akapitzlist"/>
              <w:numPr>
                <w:ilvl w:val="0"/>
                <w:numId w:val="125"/>
              </w:numPr>
              <w:spacing w:after="160" w:line="276" w:lineRule="auto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dok</w:t>
            </w:r>
            <w:r w:rsidR="009712EC" w:rsidRPr="00955E01">
              <w:rPr>
                <w:rFonts w:ascii="Calibri" w:hAnsi="Calibri"/>
                <w:sz w:val="24"/>
                <w:szCs w:val="24"/>
              </w:rPr>
              <w:t>on</w:t>
            </w:r>
            <w:r w:rsidRPr="00955E01">
              <w:rPr>
                <w:rFonts w:ascii="Calibri" w:hAnsi="Calibri"/>
                <w:sz w:val="24"/>
                <w:szCs w:val="24"/>
              </w:rPr>
              <w:t>ując wyliczenia zużycia uwzględnia fakt oznaczonego przekręcenia licznika.</w:t>
            </w:r>
          </w:p>
          <w:p w14:paraId="571830D1" w14:textId="1334EA0A" w:rsidR="00FF60A1" w:rsidRPr="00955E01" w:rsidRDefault="00FF60A1" w:rsidP="000E0862">
            <w:pPr>
              <w:pStyle w:val="Akapitzlist"/>
              <w:numPr>
                <w:ilvl w:val="0"/>
                <w:numId w:val="125"/>
              </w:numPr>
              <w:spacing w:after="160" w:line="276" w:lineRule="auto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System </w:t>
            </w:r>
            <w:r w:rsidR="002960CC" w:rsidRPr="00955E01">
              <w:rPr>
                <w:rFonts w:ascii="Calibri" w:hAnsi="Calibri"/>
                <w:sz w:val="24"/>
                <w:szCs w:val="24"/>
              </w:rPr>
              <w:t>i</w:t>
            </w:r>
            <w:r w:rsidR="00C67403" w:rsidRPr="00955E01">
              <w:rPr>
                <w:rStyle w:val="cf01"/>
              </w:rPr>
              <w:t>nformuje o konieczności zweryfikowania przez WMK podanego odczytu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. W razie problemów z przesłanymi danymi użytkownik otrzymuje </w:t>
            </w:r>
            <w:r w:rsidR="002960CC" w:rsidRPr="00955E01">
              <w:rPr>
                <w:rFonts w:ascii="Calibri" w:hAnsi="Calibri"/>
                <w:sz w:val="24"/>
                <w:szCs w:val="24"/>
              </w:rPr>
              <w:lastRenderedPageBreak/>
              <w:t xml:space="preserve">powiadomienie </w:t>
            </w:r>
            <w:r w:rsidRPr="00955E01">
              <w:rPr>
                <w:rFonts w:ascii="Calibri" w:hAnsi="Calibri"/>
                <w:sz w:val="24"/>
                <w:szCs w:val="24"/>
              </w:rPr>
              <w:t>o dokonanie ponownego odczytu licznika.</w:t>
            </w:r>
          </w:p>
          <w:p w14:paraId="40DE4FFD" w14:textId="150BC187" w:rsidR="00C67403" w:rsidRPr="00955E01" w:rsidRDefault="00C67403" w:rsidP="000E0862">
            <w:pPr>
              <w:pStyle w:val="Akapitzlist"/>
              <w:numPr>
                <w:ilvl w:val="0"/>
                <w:numId w:val="125"/>
              </w:numPr>
              <w:spacing w:after="160" w:line="276" w:lineRule="auto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Style w:val="cf01"/>
              </w:rPr>
              <w:t>System sygnalizuje zwiększone zużycie średniodobowe (pod kątem wystąpienia awarii/wycieku).</w:t>
            </w:r>
          </w:p>
          <w:p w14:paraId="56159BC4" w14:textId="77777777" w:rsidR="00FF60A1" w:rsidRPr="00955E01" w:rsidRDefault="00FF60A1" w:rsidP="000E0862">
            <w:pPr>
              <w:pStyle w:val="Akapitzlist"/>
              <w:numPr>
                <w:ilvl w:val="0"/>
                <w:numId w:val="125"/>
              </w:numPr>
              <w:spacing w:after="160" w:line="276" w:lineRule="auto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Wniosek ponownego odczytu licznika zdejmuje blokadę dot. minimalnego czasu pomiędzy odczytami.</w:t>
            </w:r>
          </w:p>
        </w:tc>
      </w:tr>
      <w:tr w:rsidR="00FF60A1" w:rsidRPr="00955E01" w14:paraId="542455B6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6C078DC3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lastRenderedPageBreak/>
              <w:t>Alternatywne przebiegi</w:t>
            </w:r>
          </w:p>
        </w:tc>
        <w:tc>
          <w:tcPr>
            <w:tcW w:w="4227" w:type="dxa"/>
          </w:tcPr>
          <w:p w14:paraId="78D6666D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337F6AE5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10F9198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A1. </w:t>
            </w:r>
          </w:p>
          <w:p w14:paraId="3F555E4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8a. System zgłasza konieczność powtórzenia pomiaru (na bazie UC_ADM_ 05)</w:t>
            </w:r>
          </w:p>
        </w:tc>
        <w:tc>
          <w:tcPr>
            <w:tcW w:w="4227" w:type="dxa"/>
          </w:tcPr>
          <w:p w14:paraId="490DDA60" w14:textId="7BB65CE0" w:rsidR="00FF60A1" w:rsidRPr="00955E01" w:rsidRDefault="00FF60A1" w:rsidP="000E0862">
            <w:pPr>
              <w:pStyle w:val="Akapitzlist"/>
              <w:numPr>
                <w:ilvl w:val="0"/>
                <w:numId w:val="217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nie może przyjąć wartości niższej niż wartość ostatnio dokonanego pomiaru</w:t>
            </w:r>
            <w:r w:rsidR="00466DFE" w:rsidRPr="00955E01">
              <w:rPr>
                <w:rFonts w:ascii="Calibri" w:hAnsi="Calibri"/>
                <w:bCs/>
                <w:sz w:val="24"/>
                <w:szCs w:val="24"/>
              </w:rPr>
              <w:t xml:space="preserve"> (za wyjątkiem przekręcenia licznika)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</w:tc>
      </w:tr>
    </w:tbl>
    <w:p w14:paraId="3A349AC0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0F217D23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6AA68431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12CA62D6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 ODB_09</w:t>
            </w:r>
          </w:p>
        </w:tc>
        <w:tc>
          <w:tcPr>
            <w:tcW w:w="5057" w:type="dxa"/>
            <w:gridSpan w:val="2"/>
          </w:tcPr>
          <w:p w14:paraId="793E6B47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Przegląd awarii i planowanych wyłączeń</w:t>
            </w:r>
          </w:p>
        </w:tc>
      </w:tr>
      <w:tr w:rsidR="00FF60A1" w:rsidRPr="00955E01" w14:paraId="1CF22836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112A4051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Przegląd przez użytkownika awarii oraz planowanych wyłączeń oznaczonych przez WMK na mapie. Możliwość zgłaszania awarii przez użytkownika.</w:t>
            </w:r>
          </w:p>
        </w:tc>
      </w:tr>
      <w:tr w:rsidR="00FF60A1" w:rsidRPr="00955E01" w14:paraId="370D84F4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10FD6FB8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65B39FFC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ODB</w:t>
            </w:r>
          </w:p>
        </w:tc>
      </w:tr>
      <w:tr w:rsidR="00FF60A1" w:rsidRPr="00955E01" w14:paraId="7E952C3F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1CB2488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1C826098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3BCF587C" w14:textId="4F879AC8" w:rsidR="00FF60A1" w:rsidRPr="00955E01" w:rsidRDefault="00FF60A1" w:rsidP="000E0862">
            <w:pPr>
              <w:numPr>
                <w:ilvl w:val="0"/>
                <w:numId w:val="93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Użytkownik zalogowany do systemu</w:t>
            </w:r>
            <w:r w:rsidR="002810B6" w:rsidRPr="00955E01">
              <w:rPr>
                <w:rFonts w:ascii="Calibri" w:hAnsi="Calibri" w:cs="Calibri"/>
                <w:b w:val="0"/>
              </w:rPr>
              <w:t>.</w:t>
            </w:r>
          </w:p>
        </w:tc>
      </w:tr>
      <w:tr w:rsidR="00FF60A1" w:rsidRPr="00955E01" w14:paraId="016F2D4B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0C06F00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55600084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21294501" w14:textId="70033C39" w:rsidR="00FF60A1" w:rsidRPr="00955E01" w:rsidRDefault="00FF60A1" w:rsidP="000E0862">
            <w:pPr>
              <w:pStyle w:val="Akapitzlist"/>
              <w:numPr>
                <w:ilvl w:val="0"/>
                <w:numId w:val="94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Użytkownik zapoznał się z lokalizacjami awarii i wyłączeń</w:t>
            </w:r>
            <w:r w:rsidR="002810B6"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.</w:t>
            </w:r>
          </w:p>
          <w:p w14:paraId="4748F807" w14:textId="486F5577" w:rsidR="00FF60A1" w:rsidRPr="00955E01" w:rsidRDefault="00FF60A1" w:rsidP="000E0862">
            <w:pPr>
              <w:pStyle w:val="Akapitzlist"/>
              <w:numPr>
                <w:ilvl w:val="0"/>
                <w:numId w:val="94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 Użytkownik zgłosił awarię (opcja)</w:t>
            </w:r>
            <w:r w:rsidR="002810B6"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FF60A1" w:rsidRPr="00955E01" w14:paraId="296B7C59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5F00B38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38F4FBC5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466BD2E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1B8E3CA0" w14:textId="2ECE8520" w:rsidR="00FF60A1" w:rsidRPr="00955E01" w:rsidRDefault="00FF60A1" w:rsidP="000E0862">
            <w:pPr>
              <w:numPr>
                <w:ilvl w:val="0"/>
                <w:numId w:val="95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Wybór funkcji Awarie i wyłączenia</w:t>
            </w:r>
            <w:r w:rsidR="002810B6" w:rsidRPr="00955E01">
              <w:rPr>
                <w:rFonts w:ascii="Calibri" w:hAnsi="Calibri" w:cs="Calibri"/>
                <w:b w:val="0"/>
              </w:rPr>
              <w:t>.</w:t>
            </w:r>
            <w:r w:rsidRPr="00955E01">
              <w:rPr>
                <w:rFonts w:ascii="Calibri" w:hAnsi="Calibri" w:cs="Calibri"/>
                <w:b w:val="0"/>
              </w:rPr>
              <w:t xml:space="preserve"> </w:t>
            </w:r>
          </w:p>
          <w:p w14:paraId="3AB874E2" w14:textId="412FDC1E" w:rsidR="00FF60A1" w:rsidRPr="00955E01" w:rsidRDefault="00FF60A1" w:rsidP="000E0862">
            <w:pPr>
              <w:pStyle w:val="Akapitzlist"/>
              <w:numPr>
                <w:ilvl w:val="0"/>
                <w:numId w:val="95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System wyświetla mapę z naniesionymi na niej oznaczeniami awarii i planowanych wyłączeń dla obszaru wynikającego z danych geolokacji użytkownika (lokalizacji urządzenia, lokalizacji punktów poboru użytkownika)</w:t>
            </w:r>
            <w:r w:rsidR="002810B6"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.</w:t>
            </w:r>
          </w:p>
          <w:p w14:paraId="5168C2C4" w14:textId="2B55BCB1" w:rsidR="00FF60A1" w:rsidRPr="00955E01" w:rsidRDefault="00FF60A1" w:rsidP="000E0862">
            <w:pPr>
              <w:numPr>
                <w:ilvl w:val="0"/>
                <w:numId w:val="95"/>
              </w:num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Wybór jednej z widocznych lokalizacji</w:t>
            </w:r>
            <w:r w:rsidR="002810B6" w:rsidRPr="00955E01">
              <w:rPr>
                <w:rFonts w:ascii="Calibri" w:hAnsi="Calibri" w:cs="Calibri"/>
                <w:b w:val="0"/>
                <w:bCs w:val="0"/>
              </w:rPr>
              <w:t>,</w:t>
            </w:r>
            <w:r w:rsidRPr="00955E01">
              <w:rPr>
                <w:rFonts w:ascii="Calibri" w:hAnsi="Calibri" w:cs="Calibri"/>
                <w:b w:val="0"/>
                <w:bCs w:val="0"/>
              </w:rPr>
              <w:t xml:space="preserve"> na których oznaczono awarię/planowane wyłączenie</w:t>
            </w:r>
            <w:r w:rsidR="002810B6" w:rsidRPr="00955E01">
              <w:rPr>
                <w:rFonts w:ascii="Calibri" w:hAnsi="Calibri" w:cs="Calibri"/>
                <w:b w:val="0"/>
                <w:bCs w:val="0"/>
              </w:rPr>
              <w:t>.</w:t>
            </w:r>
          </w:p>
          <w:p w14:paraId="3B04A9AD" w14:textId="472A588F" w:rsidR="00FF60A1" w:rsidRPr="00955E01" w:rsidRDefault="00FF60A1" w:rsidP="000E0862">
            <w:pPr>
              <w:numPr>
                <w:ilvl w:val="0"/>
                <w:numId w:val="95"/>
              </w:num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lastRenderedPageBreak/>
              <w:t>System wyświetla dym</w:t>
            </w:r>
            <w:r w:rsidR="002810B6" w:rsidRPr="00955E01">
              <w:rPr>
                <w:rFonts w:ascii="Calibri" w:hAnsi="Calibri" w:cs="Calibri"/>
                <w:b w:val="0"/>
                <w:bCs w:val="0"/>
              </w:rPr>
              <w:t>ek</w:t>
            </w:r>
            <w:r w:rsidRPr="00955E01">
              <w:rPr>
                <w:rFonts w:ascii="Calibri" w:hAnsi="Calibri" w:cs="Calibri"/>
                <w:b w:val="0"/>
                <w:bCs w:val="0"/>
              </w:rPr>
              <w:t xml:space="preserve"> z informacjami o awarii/wyłączeniu.</w:t>
            </w:r>
          </w:p>
        </w:tc>
        <w:tc>
          <w:tcPr>
            <w:tcW w:w="4227" w:type="dxa"/>
          </w:tcPr>
          <w:p w14:paraId="3CEE2ED6" w14:textId="77777777" w:rsidR="00FF60A1" w:rsidRPr="00955E01" w:rsidRDefault="00FF60A1" w:rsidP="000E0862">
            <w:pPr>
              <w:pStyle w:val="Akapitzlist"/>
              <w:numPr>
                <w:ilvl w:val="0"/>
                <w:numId w:val="126"/>
              </w:numPr>
              <w:spacing w:after="16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lastRenderedPageBreak/>
              <w:t>System musi prezentować informacje o awariach w postaci obrazowania ich na mapie.</w:t>
            </w:r>
          </w:p>
          <w:p w14:paraId="18878B2E" w14:textId="70F9F59A" w:rsidR="00FF60A1" w:rsidRPr="00955E01" w:rsidRDefault="00FF60A1" w:rsidP="000E0862">
            <w:pPr>
              <w:pStyle w:val="Akapitzlist"/>
              <w:numPr>
                <w:ilvl w:val="0"/>
                <w:numId w:val="126"/>
              </w:numPr>
              <w:spacing w:after="16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prezentować informacje o planowanych wyłączeniach w postaci obrazowania ich na mapie.</w:t>
            </w:r>
          </w:p>
          <w:p w14:paraId="405017FF" w14:textId="6EFED7F2" w:rsidR="0046113C" w:rsidRPr="00955E01" w:rsidRDefault="0046113C" w:rsidP="000E0862">
            <w:pPr>
              <w:pStyle w:val="Akapitzlist"/>
              <w:numPr>
                <w:ilvl w:val="0"/>
                <w:numId w:val="126"/>
              </w:numPr>
              <w:spacing w:after="16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prezentuje informacje o planowanych wyłączeniach dla PP klienta na podstawi</w:t>
            </w:r>
            <w:r w:rsidR="00046907" w:rsidRPr="00955E01">
              <w:rPr>
                <w:rFonts w:ascii="Calibri" w:hAnsi="Calibri"/>
                <w:sz w:val="24"/>
                <w:szCs w:val="24"/>
              </w:rPr>
              <w:t>e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danych z BIL</w:t>
            </w:r>
          </w:p>
          <w:p w14:paraId="22F32979" w14:textId="77777777" w:rsidR="00FF60A1" w:rsidRPr="00955E01" w:rsidRDefault="00FF60A1" w:rsidP="000E0862">
            <w:pPr>
              <w:pStyle w:val="Akapitzlist"/>
              <w:numPr>
                <w:ilvl w:val="0"/>
                <w:numId w:val="126"/>
              </w:numPr>
              <w:spacing w:after="16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powinien graficznie odróżniać awarię od planowego wyłączenia.</w:t>
            </w:r>
          </w:p>
          <w:p w14:paraId="658ABE8D" w14:textId="2AC0E56D" w:rsidR="00FF60A1" w:rsidRPr="00955E01" w:rsidRDefault="00FF60A1" w:rsidP="000E0862">
            <w:pPr>
              <w:pStyle w:val="Akapitzlist"/>
              <w:numPr>
                <w:ilvl w:val="0"/>
                <w:numId w:val="126"/>
              </w:numPr>
              <w:spacing w:after="16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System prezentując informację użytkownikowi powinien uwzględniać kontekst geolokacji w zakresie zarówno posiadanych przez użytkownika obszarów </w:t>
            </w:r>
            <w:r w:rsidRPr="00955E01">
              <w:rPr>
                <w:rFonts w:ascii="Calibri" w:hAnsi="Calibri"/>
                <w:sz w:val="24"/>
                <w:szCs w:val="24"/>
              </w:rPr>
              <w:lastRenderedPageBreak/>
              <w:t>zainteresowania</w:t>
            </w:r>
            <w:r w:rsidR="002810B6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np. posiadanych punktów poboru oraz aktualnej lokalizacji użytkownika/urządzenia.</w:t>
            </w:r>
          </w:p>
          <w:p w14:paraId="16BD1EE3" w14:textId="77777777" w:rsidR="00FF60A1" w:rsidRPr="00955E01" w:rsidRDefault="00FF60A1" w:rsidP="000E0862">
            <w:pPr>
              <w:pStyle w:val="Akapitzlist"/>
              <w:numPr>
                <w:ilvl w:val="0"/>
                <w:numId w:val="126"/>
              </w:numPr>
              <w:spacing w:after="16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Prezentacja na mapie w aplikacji danych o planowanym czasie zakończenia obsługi awarii/wyłączeń.</w:t>
            </w:r>
          </w:p>
          <w:p w14:paraId="7056A103" w14:textId="77777777" w:rsidR="00FF60A1" w:rsidRPr="00955E01" w:rsidRDefault="00FF60A1" w:rsidP="000E0862">
            <w:pPr>
              <w:pStyle w:val="Akapitzlist"/>
              <w:numPr>
                <w:ilvl w:val="0"/>
                <w:numId w:val="126"/>
              </w:numPr>
              <w:spacing w:after="16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Prezentacja na mapie zastępczych punktów poboru wody albo w postaci planowanej lokalizacji albo w postaci rzeczywistej lokalizacji (wyłącznie w sytuacji pojawienia się wozu w obszarze awarii/wyłączenia) - zgodnie z UC_GPS_01.</w:t>
            </w:r>
          </w:p>
        </w:tc>
      </w:tr>
      <w:tr w:rsidR="00FF60A1" w:rsidRPr="00955E01" w14:paraId="7D401F78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318771B1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lastRenderedPageBreak/>
              <w:t>Alternatywne przebiegi</w:t>
            </w:r>
          </w:p>
        </w:tc>
        <w:tc>
          <w:tcPr>
            <w:tcW w:w="4227" w:type="dxa"/>
          </w:tcPr>
          <w:p w14:paraId="3421517E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4C408F7B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2004307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A1. </w:t>
            </w:r>
          </w:p>
          <w:p w14:paraId="5BC4E27B" w14:textId="00403192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2a. System wyświetla mapę z naniesionymi na niej oznaczeniami awarii i planowanych wyłączeń dla całości obszaru sieci WMK (dotyczy użytkowników zalogowanych ale bez aktywnej geolokacji)</w:t>
            </w:r>
            <w:r w:rsidR="002810B6" w:rsidRPr="00955E01">
              <w:rPr>
                <w:rFonts w:ascii="Calibri" w:hAnsi="Calibri" w:cs="Calibri"/>
                <w:b w:val="0"/>
                <w:bCs w:val="0"/>
              </w:rPr>
              <w:t>.</w:t>
            </w:r>
          </w:p>
          <w:p w14:paraId="39BA596C" w14:textId="77777777" w:rsidR="002810B6" w:rsidRPr="00955E01" w:rsidRDefault="002810B6" w:rsidP="0064221A">
            <w:pPr>
              <w:spacing w:after="120" w:line="276" w:lineRule="auto"/>
              <w:rPr>
                <w:rFonts w:ascii="Calibri" w:hAnsi="Calibri" w:cs="Calibri"/>
              </w:rPr>
            </w:pPr>
          </w:p>
          <w:p w14:paraId="2B3175EE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A2.</w:t>
            </w:r>
          </w:p>
          <w:p w14:paraId="2385FEDC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3b. Wybór jednej z lokalizacji na mapie i naniesienie znacznika dot. zgłoszenia miejsca awarii.</w:t>
            </w:r>
          </w:p>
          <w:p w14:paraId="668EF7C4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4b. System wyświetla formatkę pozwalającą na opisanie awarii oraz załączenie zdjęcia.</w:t>
            </w:r>
          </w:p>
          <w:p w14:paraId="15C3FCBD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5b. Zatwierdzenie formatki wysyłka wprowadzone dane jako zgłoszenie awarii do WMK (na podstawie UC_DYZ_03).</w:t>
            </w:r>
          </w:p>
        </w:tc>
        <w:tc>
          <w:tcPr>
            <w:tcW w:w="4227" w:type="dxa"/>
          </w:tcPr>
          <w:p w14:paraId="1AC38CAB" w14:textId="77777777" w:rsidR="00FF60A1" w:rsidRPr="00955E01" w:rsidRDefault="00FF60A1" w:rsidP="000E0862">
            <w:pPr>
              <w:pStyle w:val="Akapitzlist"/>
              <w:numPr>
                <w:ilvl w:val="0"/>
                <w:numId w:val="127"/>
              </w:numPr>
              <w:spacing w:after="20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umożliwia użytkownikowi dokonanie zgłoszenia awarii – możliwość dokonania zgłoszenia z poziomu mapy (wskazanie punktu, opis awarii – bezpośrednio na mapie).</w:t>
            </w:r>
          </w:p>
          <w:p w14:paraId="5AF843D3" w14:textId="4ABEFFBD" w:rsidR="00FF60A1" w:rsidRPr="00955E01" w:rsidRDefault="00FF60A1" w:rsidP="000E0862">
            <w:pPr>
              <w:pStyle w:val="Akapitzlist"/>
              <w:numPr>
                <w:ilvl w:val="0"/>
                <w:numId w:val="127"/>
              </w:numPr>
              <w:spacing w:after="20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umożliwia dołączenie do zgłoszenia o awarii zdjęcia.</w:t>
            </w:r>
          </w:p>
          <w:p w14:paraId="1C65D040" w14:textId="76CF1BC9" w:rsidR="005029DA" w:rsidRPr="00955E01" w:rsidRDefault="005029DA" w:rsidP="000E0862">
            <w:pPr>
              <w:pStyle w:val="Akapitzlist"/>
              <w:numPr>
                <w:ilvl w:val="0"/>
                <w:numId w:val="127"/>
              </w:numPr>
              <w:spacing w:after="20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przekierowuje zgłoszenie awarii w formie powiadomienia na dedykowaną skrzynkę mailową  (nazwa skrzynki mailowej parametryzowana przez WMK)</w:t>
            </w:r>
          </w:p>
          <w:p w14:paraId="014EEF57" w14:textId="77777777" w:rsidR="00FF60A1" w:rsidRPr="00955E01" w:rsidRDefault="00FF60A1" w:rsidP="0064221A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63CD4856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555CEAB3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57A09C37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68A4BE9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UC_ODB_10</w:t>
            </w:r>
          </w:p>
        </w:tc>
        <w:tc>
          <w:tcPr>
            <w:tcW w:w="5057" w:type="dxa"/>
            <w:gridSpan w:val="2"/>
          </w:tcPr>
          <w:p w14:paraId="1330F12A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color w:val="000000" w:themeColor="text1"/>
              </w:rPr>
              <w:t>Składanie wniosków (zgłoszeń)</w:t>
            </w:r>
          </w:p>
        </w:tc>
      </w:tr>
      <w:tr w:rsidR="00FF60A1" w:rsidRPr="00955E01" w14:paraId="5BD30F6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795E084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Składanie przez użytkownika wniosków i zgłoszeń do WMK na bazie formularzy udostępnianych przez system. Każdy wniosek inicjuje w WMK procesowanie danej sprawy. </w:t>
            </w:r>
          </w:p>
        </w:tc>
      </w:tr>
      <w:tr w:rsidR="00FF60A1" w:rsidRPr="00955E01" w14:paraId="5144E178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4B03C2E1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lastRenderedPageBreak/>
              <w:t>Aktorzy</w:t>
            </w:r>
          </w:p>
        </w:tc>
        <w:tc>
          <w:tcPr>
            <w:tcW w:w="6614" w:type="dxa"/>
            <w:gridSpan w:val="3"/>
          </w:tcPr>
          <w:p w14:paraId="6A581C5C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ODB</w:t>
            </w:r>
          </w:p>
        </w:tc>
      </w:tr>
      <w:tr w:rsidR="00FF60A1" w:rsidRPr="00955E01" w14:paraId="10B342EA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A8A8F96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4571E810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81AC12E" w14:textId="46062C4B" w:rsidR="00FF60A1" w:rsidRPr="00955E01" w:rsidRDefault="00FF60A1" w:rsidP="000E0862">
            <w:pPr>
              <w:pStyle w:val="Akapitzlist"/>
              <w:numPr>
                <w:ilvl w:val="0"/>
                <w:numId w:val="139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sz w:val="24"/>
                <w:szCs w:val="24"/>
              </w:rPr>
              <w:t>Użytkownik zalogowany do systemu</w:t>
            </w:r>
            <w:r w:rsidR="002810B6" w:rsidRPr="00955E01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</w:tc>
      </w:tr>
      <w:tr w:rsidR="00FF60A1" w:rsidRPr="00955E01" w14:paraId="6A731B52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3DE08C4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64AAC66E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CEBFF37" w14:textId="77777777" w:rsidR="00FF60A1" w:rsidRPr="00955E01" w:rsidRDefault="00FF60A1" w:rsidP="000E0862">
            <w:pPr>
              <w:numPr>
                <w:ilvl w:val="0"/>
                <w:numId w:val="140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Wniosek przekazany do WMK.</w:t>
            </w:r>
          </w:p>
        </w:tc>
      </w:tr>
      <w:tr w:rsidR="00FF60A1" w:rsidRPr="00955E01" w14:paraId="01C18122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068B67EB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2D1E62D0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03EFC5E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7783B856" w14:textId="743C20C7" w:rsidR="00FF60A1" w:rsidRPr="00955E01" w:rsidRDefault="00FF60A1" w:rsidP="000E0862">
            <w:pPr>
              <w:numPr>
                <w:ilvl w:val="0"/>
                <w:numId w:val="136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Wybór funkcji Złóż wniosek</w:t>
            </w:r>
            <w:r w:rsidR="002810B6" w:rsidRPr="00955E01">
              <w:rPr>
                <w:rFonts w:ascii="Calibri" w:hAnsi="Calibri" w:cs="Calibri"/>
                <w:b w:val="0"/>
              </w:rPr>
              <w:t>.</w:t>
            </w:r>
          </w:p>
          <w:p w14:paraId="1343A3EC" w14:textId="56306707" w:rsidR="00FF60A1" w:rsidRPr="00955E01" w:rsidRDefault="00FF60A1" w:rsidP="000E0862">
            <w:pPr>
              <w:numPr>
                <w:ilvl w:val="0"/>
                <w:numId w:val="136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Wybór z rozwijanej listy rodzaju wniosku</w:t>
            </w:r>
            <w:r w:rsidR="002810B6" w:rsidRPr="00955E01">
              <w:rPr>
                <w:rFonts w:ascii="Calibri" w:hAnsi="Calibri" w:cs="Calibri"/>
                <w:b w:val="0"/>
              </w:rPr>
              <w:t>.</w:t>
            </w:r>
          </w:p>
          <w:p w14:paraId="24F455B3" w14:textId="7A0F0F58" w:rsidR="00FF60A1" w:rsidRPr="00955E01" w:rsidRDefault="00FF60A1" w:rsidP="000E0862">
            <w:pPr>
              <w:numPr>
                <w:ilvl w:val="0"/>
                <w:numId w:val="136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System wyświetla formularz związany z danym rodzaje</w:t>
            </w:r>
            <w:r w:rsidR="0020566F" w:rsidRPr="00955E01">
              <w:rPr>
                <w:rFonts w:ascii="Calibri" w:hAnsi="Calibri" w:cs="Calibri"/>
                <w:b w:val="0"/>
              </w:rPr>
              <w:t>m</w:t>
            </w:r>
            <w:r w:rsidRPr="00955E01">
              <w:rPr>
                <w:rFonts w:ascii="Calibri" w:hAnsi="Calibri" w:cs="Calibri"/>
                <w:b w:val="0"/>
              </w:rPr>
              <w:t xml:space="preserve"> wniosku</w:t>
            </w:r>
            <w:r w:rsidR="002810B6" w:rsidRPr="00955E01">
              <w:rPr>
                <w:rFonts w:ascii="Calibri" w:hAnsi="Calibri" w:cs="Calibri"/>
                <w:b w:val="0"/>
              </w:rPr>
              <w:t>.</w:t>
            </w:r>
          </w:p>
          <w:p w14:paraId="4C887A03" w14:textId="19C940F8" w:rsidR="00FF60A1" w:rsidRPr="00955E01" w:rsidRDefault="00FF60A1" w:rsidP="000E0862">
            <w:pPr>
              <w:numPr>
                <w:ilvl w:val="0"/>
                <w:numId w:val="136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Wypełnienie formularza</w:t>
            </w:r>
            <w:r w:rsidR="002810B6" w:rsidRPr="00955E01">
              <w:rPr>
                <w:rFonts w:ascii="Calibri" w:hAnsi="Calibri" w:cs="Calibri"/>
                <w:b w:val="0"/>
              </w:rPr>
              <w:t>.</w:t>
            </w:r>
          </w:p>
          <w:p w14:paraId="2ABD9198" w14:textId="49961996" w:rsidR="00FF60A1" w:rsidRPr="00955E01" w:rsidRDefault="00FF60A1" w:rsidP="000E0862">
            <w:pPr>
              <w:numPr>
                <w:ilvl w:val="0"/>
                <w:numId w:val="136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Załączenie plików </w:t>
            </w:r>
            <w:r w:rsidR="0028395C" w:rsidRPr="00955E01">
              <w:rPr>
                <w:rFonts w:ascii="Calibri" w:hAnsi="Calibri" w:cs="Calibri"/>
                <w:b w:val="0"/>
              </w:rPr>
              <w:t>(opcja)</w:t>
            </w:r>
            <w:r w:rsidR="002810B6" w:rsidRPr="00955E01">
              <w:rPr>
                <w:rFonts w:ascii="Calibri" w:hAnsi="Calibri" w:cs="Calibri"/>
                <w:b w:val="0"/>
              </w:rPr>
              <w:t>.</w:t>
            </w:r>
          </w:p>
          <w:p w14:paraId="45873927" w14:textId="1D59773A" w:rsidR="00FF60A1" w:rsidRPr="00955E01" w:rsidRDefault="00FF60A1" w:rsidP="000E0862">
            <w:pPr>
              <w:numPr>
                <w:ilvl w:val="0"/>
                <w:numId w:val="136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Zatwierdzenie formularza</w:t>
            </w:r>
            <w:r w:rsidR="002810B6" w:rsidRPr="00955E01">
              <w:rPr>
                <w:rFonts w:ascii="Calibri" w:hAnsi="Calibri" w:cs="Calibri"/>
                <w:b w:val="0"/>
              </w:rPr>
              <w:t>.</w:t>
            </w:r>
          </w:p>
          <w:p w14:paraId="6FA86B33" w14:textId="77777777" w:rsidR="00FF60A1" w:rsidRPr="00955E01" w:rsidRDefault="00FF60A1" w:rsidP="000E0862">
            <w:pPr>
              <w:numPr>
                <w:ilvl w:val="0"/>
                <w:numId w:val="136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System wysyła formularz wraz z plikami do WMK (zgodnie z UC_BIL_06).</w:t>
            </w:r>
          </w:p>
          <w:p w14:paraId="2B258228" w14:textId="77777777" w:rsidR="00FF60A1" w:rsidRPr="00955E01" w:rsidRDefault="00FF60A1" w:rsidP="000E0862">
            <w:pPr>
              <w:numPr>
                <w:ilvl w:val="0"/>
                <w:numId w:val="136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Potwierdzenie przez system wpływu wniosku.</w:t>
            </w:r>
          </w:p>
        </w:tc>
        <w:tc>
          <w:tcPr>
            <w:tcW w:w="4227" w:type="dxa"/>
          </w:tcPr>
          <w:p w14:paraId="58FF1178" w14:textId="77777777" w:rsidR="00FF60A1" w:rsidRPr="00955E01" w:rsidRDefault="00FF60A1" w:rsidP="000F5846">
            <w:pPr>
              <w:pStyle w:val="Akapitzlist"/>
              <w:numPr>
                <w:ilvl w:val="0"/>
                <w:numId w:val="12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zapewnić obsługę wniosków klienta.</w:t>
            </w:r>
          </w:p>
          <w:p w14:paraId="4C4E19BC" w14:textId="77777777" w:rsidR="00FF60A1" w:rsidRPr="00955E01" w:rsidRDefault="00FF60A1" w:rsidP="000F5846">
            <w:pPr>
              <w:pStyle w:val="Akapitzlist"/>
              <w:numPr>
                <w:ilvl w:val="0"/>
                <w:numId w:val="12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Lista możliwych do złożenia wniosków będzie oparta na słowniku (lista do wyboru), w tym z możliwością złożenia wniosku o charakterze otwartym w „sprawach pozostałych”.</w:t>
            </w:r>
          </w:p>
          <w:p w14:paraId="6B3E25C6" w14:textId="77777777" w:rsidR="00FF60A1" w:rsidRPr="00955E01" w:rsidRDefault="00FF60A1" w:rsidP="000F5846">
            <w:pPr>
              <w:pStyle w:val="Akapitzlist"/>
              <w:numPr>
                <w:ilvl w:val="0"/>
                <w:numId w:val="12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zawierać co najmniej opisane poniżej predefiniowane wnioski (formularze do wypełnienia):</w:t>
            </w:r>
          </w:p>
          <w:p w14:paraId="4A3C0D06" w14:textId="3349DA7F" w:rsidR="00FF60A1" w:rsidRPr="00955E01" w:rsidRDefault="00FF60A1" w:rsidP="000F5846">
            <w:pPr>
              <w:pStyle w:val="Akapitzlist"/>
              <w:numPr>
                <w:ilvl w:val="1"/>
                <w:numId w:val="12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Zgłoszenie dodawania klienta do istniejącego konta w EBOK</w:t>
            </w:r>
            <w:r w:rsidR="0008608C" w:rsidRPr="00955E01">
              <w:rPr>
                <w:rFonts w:ascii="Calibri" w:hAnsi="Calibri"/>
                <w:sz w:val="24"/>
                <w:szCs w:val="24"/>
              </w:rPr>
              <w:t>.</w:t>
            </w:r>
          </w:p>
          <w:p w14:paraId="7CCC6ED3" w14:textId="1E9C3D5A" w:rsidR="00FF60A1" w:rsidRPr="00955E01" w:rsidRDefault="00FF60A1" w:rsidP="000F5846">
            <w:pPr>
              <w:pStyle w:val="Akapitzlist"/>
              <w:numPr>
                <w:ilvl w:val="1"/>
                <w:numId w:val="12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Zgłoszenie korekty faktury</w:t>
            </w:r>
            <w:r w:rsidR="0008608C" w:rsidRPr="00955E01">
              <w:rPr>
                <w:rFonts w:ascii="Calibri" w:hAnsi="Calibri"/>
                <w:sz w:val="24"/>
                <w:szCs w:val="24"/>
              </w:rPr>
              <w:t>.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49C49814" w14:textId="5D3E7C8B" w:rsidR="00FF60A1" w:rsidRPr="00955E01" w:rsidRDefault="00FF60A1" w:rsidP="000F5846">
            <w:pPr>
              <w:pStyle w:val="Akapitzlist"/>
              <w:numPr>
                <w:ilvl w:val="1"/>
                <w:numId w:val="12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Przedłużenie umowy</w:t>
            </w:r>
            <w:r w:rsidR="0008608C" w:rsidRPr="00955E01">
              <w:rPr>
                <w:rFonts w:ascii="Calibri" w:hAnsi="Calibri"/>
                <w:sz w:val="24"/>
                <w:szCs w:val="24"/>
              </w:rPr>
              <w:t>.</w:t>
            </w:r>
          </w:p>
          <w:p w14:paraId="160B01D2" w14:textId="43F09D68" w:rsidR="00FF60A1" w:rsidRPr="00955E01" w:rsidRDefault="00FF60A1" w:rsidP="000F5846">
            <w:pPr>
              <w:pStyle w:val="Akapitzlist"/>
              <w:numPr>
                <w:ilvl w:val="1"/>
                <w:numId w:val="12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Zgłoszenie awarii na wewnętrznej instalacji</w:t>
            </w:r>
            <w:r w:rsidR="0008608C" w:rsidRPr="00955E01">
              <w:rPr>
                <w:rFonts w:ascii="Calibri" w:hAnsi="Calibri"/>
                <w:sz w:val="24"/>
                <w:szCs w:val="24"/>
              </w:rPr>
              <w:t>.</w:t>
            </w:r>
          </w:p>
          <w:p w14:paraId="3F51A4DD" w14:textId="6D0A3623" w:rsidR="00FF60A1" w:rsidRPr="00955E01" w:rsidRDefault="00FF60A1" w:rsidP="000F5846">
            <w:pPr>
              <w:pStyle w:val="Akapitzlist"/>
              <w:numPr>
                <w:ilvl w:val="1"/>
                <w:numId w:val="12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Zgłoszenia pozostałe</w:t>
            </w:r>
            <w:r w:rsidR="0008608C" w:rsidRPr="00955E01">
              <w:rPr>
                <w:rFonts w:ascii="Calibri" w:hAnsi="Calibri"/>
                <w:sz w:val="24"/>
                <w:szCs w:val="24"/>
              </w:rPr>
              <w:t>.</w:t>
            </w:r>
          </w:p>
          <w:p w14:paraId="3A2E8861" w14:textId="3E94378C" w:rsidR="00FF60A1" w:rsidRPr="00955E01" w:rsidRDefault="00FF60A1" w:rsidP="000F5846">
            <w:pPr>
              <w:pStyle w:val="Akapitzlist"/>
              <w:numPr>
                <w:ilvl w:val="1"/>
                <w:numId w:val="12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Zgłoszenie wniosku o e-fakturę</w:t>
            </w:r>
            <w:r w:rsidR="0008608C" w:rsidRPr="00955E01">
              <w:rPr>
                <w:rFonts w:ascii="Calibri" w:hAnsi="Calibri"/>
                <w:sz w:val="24"/>
                <w:szCs w:val="24"/>
              </w:rPr>
              <w:t>.</w:t>
            </w:r>
          </w:p>
          <w:p w14:paraId="2632BFC4" w14:textId="49598CFF" w:rsidR="00FF60A1" w:rsidRPr="00955E01" w:rsidRDefault="00FF60A1" w:rsidP="000F5846">
            <w:pPr>
              <w:pStyle w:val="Akapitzlist"/>
              <w:numPr>
                <w:ilvl w:val="1"/>
                <w:numId w:val="12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Zmiana danych kontaktowych</w:t>
            </w:r>
            <w:r w:rsidR="0008608C" w:rsidRPr="00955E01">
              <w:rPr>
                <w:rFonts w:ascii="Calibri" w:hAnsi="Calibri"/>
                <w:sz w:val="24"/>
                <w:szCs w:val="24"/>
              </w:rPr>
              <w:t>.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03F38378" w14:textId="5F49B35A" w:rsidR="00FF60A1" w:rsidRPr="00955E01" w:rsidRDefault="00FF60A1" w:rsidP="000F5846">
            <w:pPr>
              <w:pStyle w:val="Akapitzlist"/>
              <w:numPr>
                <w:ilvl w:val="1"/>
                <w:numId w:val="12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Zmiana danych klienta</w:t>
            </w:r>
            <w:r w:rsidR="0008608C" w:rsidRPr="00955E01">
              <w:rPr>
                <w:rFonts w:ascii="Calibri" w:hAnsi="Calibri"/>
                <w:sz w:val="24"/>
                <w:szCs w:val="24"/>
              </w:rPr>
              <w:t>.</w:t>
            </w:r>
          </w:p>
          <w:p w14:paraId="30074E17" w14:textId="77777777" w:rsidR="00FF60A1" w:rsidRPr="00955E01" w:rsidRDefault="00FF60A1" w:rsidP="000F5846">
            <w:pPr>
              <w:pStyle w:val="Akapitzlist"/>
              <w:numPr>
                <w:ilvl w:val="1"/>
                <w:numId w:val="12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Zmiana danych punktu poboru</w:t>
            </w:r>
          </w:p>
          <w:p w14:paraId="234B8460" w14:textId="00E177F4" w:rsidR="00FF60A1" w:rsidRPr="00955E01" w:rsidRDefault="00FF60A1" w:rsidP="000F5846">
            <w:pPr>
              <w:pStyle w:val="Akapitzlist"/>
              <w:numPr>
                <w:ilvl w:val="0"/>
                <w:numId w:val="12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System musi umożliwiać załączanie </w:t>
            </w:r>
            <w:r w:rsidR="0028395C" w:rsidRPr="00955E01">
              <w:rPr>
                <w:rFonts w:ascii="Calibri" w:hAnsi="Calibri"/>
                <w:sz w:val="24"/>
                <w:szCs w:val="24"/>
              </w:rPr>
              <w:t xml:space="preserve"> wielu </w:t>
            </w:r>
            <w:r w:rsidRPr="00955E01">
              <w:rPr>
                <w:rFonts w:ascii="Calibri" w:hAnsi="Calibri"/>
                <w:sz w:val="24"/>
                <w:szCs w:val="24"/>
              </w:rPr>
              <w:t>plików, jako załączniki do wniosku.</w:t>
            </w:r>
          </w:p>
          <w:p w14:paraId="23221D4F" w14:textId="77777777" w:rsidR="00FF60A1" w:rsidRPr="00955E01" w:rsidRDefault="00FF60A1" w:rsidP="000F5846">
            <w:pPr>
              <w:pStyle w:val="Akapitzlist"/>
              <w:numPr>
                <w:ilvl w:val="0"/>
                <w:numId w:val="12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zamykać każdą formatkę po jej zatwierdzeniu (dotyczy wszystkich formatek w systemie). System nie może dopuszczać do podwójnego wysłania tej samej formatki z danymi.</w:t>
            </w:r>
          </w:p>
          <w:p w14:paraId="286A92BD" w14:textId="5723C848" w:rsidR="00FF60A1" w:rsidRPr="00955E01" w:rsidRDefault="00FF60A1" w:rsidP="000F5846">
            <w:pPr>
              <w:pStyle w:val="Akapitzlist"/>
              <w:numPr>
                <w:ilvl w:val="0"/>
                <w:numId w:val="12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blokować możliwość wysłania pustej formatki (bez treści i załączników) – dotyczy wszystkich formatek w systemie.</w:t>
            </w:r>
            <w:r w:rsidRPr="00955E01">
              <w:rPr>
                <w:rFonts w:ascii="Calibri" w:hAnsi="Calibri"/>
              </w:rPr>
              <w:t xml:space="preserve"> </w:t>
            </w:r>
          </w:p>
          <w:p w14:paraId="4A40D956" w14:textId="12C74481" w:rsidR="000F5846" w:rsidRPr="00955E01" w:rsidRDefault="000F5846" w:rsidP="000F5846">
            <w:pPr>
              <w:pStyle w:val="pf0"/>
              <w:numPr>
                <w:ilvl w:val="0"/>
                <w:numId w:val="1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955E01">
              <w:rPr>
                <w:rStyle w:val="cf01"/>
                <w:rFonts w:asciiTheme="majorHAnsi" w:hAnsiTheme="majorHAnsi" w:cstheme="majorHAnsi"/>
                <w:sz w:val="24"/>
                <w:szCs w:val="24"/>
              </w:rPr>
              <w:lastRenderedPageBreak/>
              <w:t>System musi blokować możliwość przesłania formatki niekompletnej (obligo poszczególnych pól zostanie doprecyzowan</w:t>
            </w:r>
            <w:r w:rsidR="00063E66" w:rsidRPr="00955E01">
              <w:rPr>
                <w:rStyle w:val="cf01"/>
                <w:rFonts w:asciiTheme="majorHAnsi" w:hAnsiTheme="majorHAnsi" w:cstheme="majorHAnsi"/>
                <w:sz w:val="24"/>
                <w:szCs w:val="24"/>
              </w:rPr>
              <w:t>e</w:t>
            </w:r>
            <w:r w:rsidRPr="00955E01">
              <w:rPr>
                <w:rStyle w:val="cf01"/>
                <w:rFonts w:asciiTheme="majorHAnsi" w:hAnsiTheme="majorHAnsi" w:cstheme="majorHAnsi"/>
                <w:sz w:val="24"/>
                <w:szCs w:val="24"/>
              </w:rPr>
              <w:t xml:space="preserve"> na etapie wdrożenia). </w:t>
            </w:r>
          </w:p>
          <w:p w14:paraId="07F1DB17" w14:textId="77777777" w:rsidR="000F5846" w:rsidRPr="00955E01" w:rsidRDefault="0040793D" w:rsidP="000F5846">
            <w:pPr>
              <w:pStyle w:val="Akapitzlist"/>
              <w:numPr>
                <w:ilvl w:val="0"/>
                <w:numId w:val="12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System musi umożliwiać odpowiedź klientowi przez EBOK/aplikację mobilną na wnioski złożone tą drogą. </w:t>
            </w:r>
          </w:p>
          <w:p w14:paraId="6ECB2FA5" w14:textId="2711D234" w:rsidR="0040793D" w:rsidRPr="00955E01" w:rsidRDefault="0040793D" w:rsidP="000F5846">
            <w:pPr>
              <w:pStyle w:val="Akapitzlist"/>
              <w:numPr>
                <w:ilvl w:val="0"/>
                <w:numId w:val="12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Wnioski i odpowiedzi zostaną automatycznie zarejestrowane w systemi</w:t>
            </w:r>
            <w:r w:rsidR="00063E66" w:rsidRPr="00955E01">
              <w:rPr>
                <w:rFonts w:ascii="Calibri" w:hAnsi="Calibri"/>
                <w:sz w:val="24"/>
                <w:szCs w:val="24"/>
              </w:rPr>
              <w:t>e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obiegu dokumentów Spółki</w:t>
            </w:r>
            <w:r w:rsidR="007301CF" w:rsidRPr="00955E01">
              <w:rPr>
                <w:rFonts w:ascii="Calibri" w:hAnsi="Calibri"/>
                <w:sz w:val="24"/>
                <w:szCs w:val="24"/>
              </w:rPr>
              <w:t xml:space="preserve"> lub w BIL (do ustalenia na etapie wdrożenia)</w:t>
            </w:r>
            <w:r w:rsidR="00063E66" w:rsidRPr="00955E01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FF60A1" w:rsidRPr="00955E01" w14:paraId="30429570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208702C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lastRenderedPageBreak/>
              <w:t>Alternatywne przebiegi</w:t>
            </w:r>
          </w:p>
        </w:tc>
        <w:tc>
          <w:tcPr>
            <w:tcW w:w="4227" w:type="dxa"/>
          </w:tcPr>
          <w:p w14:paraId="76839045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515B4194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056BB29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</w:p>
        </w:tc>
        <w:tc>
          <w:tcPr>
            <w:tcW w:w="4227" w:type="dxa"/>
          </w:tcPr>
          <w:p w14:paraId="0FAF40F2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</w:tbl>
    <w:p w14:paraId="34EFB76A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6B5C1F84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2BC737DC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48320C21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UC_ODB_11</w:t>
            </w:r>
          </w:p>
        </w:tc>
        <w:tc>
          <w:tcPr>
            <w:tcW w:w="5057" w:type="dxa"/>
            <w:gridSpan w:val="2"/>
          </w:tcPr>
          <w:p w14:paraId="43082D86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Przeglądanie wniosków (zgłoszeń)</w:t>
            </w:r>
          </w:p>
        </w:tc>
      </w:tr>
      <w:tr w:rsidR="00FF60A1" w:rsidRPr="00955E01" w14:paraId="42D77227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14B6C60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Przeglądanie przez użytkownika historii złożonych wniosków i ich statusów </w:t>
            </w:r>
          </w:p>
        </w:tc>
      </w:tr>
      <w:tr w:rsidR="00FF60A1" w:rsidRPr="00955E01" w14:paraId="034837B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5E430ED1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4D9C6129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ODB</w:t>
            </w:r>
          </w:p>
        </w:tc>
      </w:tr>
      <w:tr w:rsidR="00FF60A1" w:rsidRPr="00955E01" w14:paraId="380EE964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048D33F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715A658A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2F1C7251" w14:textId="77777777" w:rsidR="00FF60A1" w:rsidRPr="00955E01" w:rsidRDefault="00FF60A1" w:rsidP="000E0862">
            <w:pPr>
              <w:pStyle w:val="Akapitzlist"/>
              <w:numPr>
                <w:ilvl w:val="0"/>
                <w:numId w:val="141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sz w:val="24"/>
                <w:szCs w:val="24"/>
              </w:rPr>
              <w:t>Użytkownik zalogowany do systemu</w:t>
            </w:r>
          </w:p>
        </w:tc>
      </w:tr>
      <w:tr w:rsidR="00FF60A1" w:rsidRPr="00955E01" w14:paraId="0B7551D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33F6505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4B02099E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2ED20B23" w14:textId="3CFF67B5" w:rsidR="00FF60A1" w:rsidRPr="00955E01" w:rsidRDefault="00FF60A1" w:rsidP="000E0862">
            <w:pPr>
              <w:numPr>
                <w:ilvl w:val="0"/>
                <w:numId w:val="142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 xml:space="preserve">Użytkownik zapoznał się </w:t>
            </w:r>
            <w:r w:rsidR="0008608C" w:rsidRPr="00955E01">
              <w:rPr>
                <w:rFonts w:ascii="Calibri" w:hAnsi="Calibri" w:cs="Calibri"/>
                <w:b w:val="0"/>
                <w:bCs w:val="0"/>
              </w:rPr>
              <w:t xml:space="preserve">z </w:t>
            </w:r>
            <w:r w:rsidRPr="00955E01">
              <w:rPr>
                <w:rFonts w:ascii="Calibri" w:hAnsi="Calibri" w:cs="Calibri"/>
                <w:b w:val="0"/>
                <w:bCs w:val="0"/>
                <w:color w:val="000000" w:themeColor="text1"/>
              </w:rPr>
              <w:t>historią i aktualnym statusem swoich wniosków</w:t>
            </w:r>
            <w:r w:rsidRPr="00955E01">
              <w:rPr>
                <w:rFonts w:ascii="Calibri" w:hAnsi="Calibri" w:cs="Calibri"/>
                <w:b w:val="0"/>
              </w:rPr>
              <w:t>.</w:t>
            </w:r>
          </w:p>
        </w:tc>
      </w:tr>
      <w:tr w:rsidR="00FF60A1" w:rsidRPr="00955E01" w14:paraId="1C365BA9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2837CC50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7FA5F1B3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2FB93BE9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6C673124" w14:textId="019BD43F" w:rsidR="00FF60A1" w:rsidRPr="00955E01" w:rsidRDefault="00FF60A1" w:rsidP="000E0862">
            <w:pPr>
              <w:numPr>
                <w:ilvl w:val="0"/>
                <w:numId w:val="143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Wybór funkcji </w:t>
            </w:r>
            <w:r w:rsidR="000F5846" w:rsidRPr="00955E01">
              <w:rPr>
                <w:rFonts w:ascii="Calibri" w:hAnsi="Calibri" w:cs="Calibri"/>
                <w:b w:val="0"/>
              </w:rPr>
              <w:t>p</w:t>
            </w:r>
            <w:r w:rsidR="000F5846" w:rsidRPr="00955E01">
              <w:rPr>
                <w:rFonts w:ascii="Calibri" w:hAnsi="Calibri" w:cs="Calibri"/>
              </w:rPr>
              <w:t>rzejrzyj wniosek</w:t>
            </w:r>
            <w:r w:rsidR="00063E66" w:rsidRPr="00955E01">
              <w:rPr>
                <w:rFonts w:ascii="Calibri" w:hAnsi="Calibri" w:cs="Calibri"/>
              </w:rPr>
              <w:t>.</w:t>
            </w:r>
          </w:p>
          <w:p w14:paraId="4DD52E9C" w14:textId="6135D2C7" w:rsidR="00FF60A1" w:rsidRPr="00955E01" w:rsidRDefault="00FF60A1" w:rsidP="000E0862">
            <w:pPr>
              <w:numPr>
                <w:ilvl w:val="0"/>
                <w:numId w:val="143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Wybór funkcji Historia wniosków</w:t>
            </w:r>
            <w:r w:rsidR="00063E66" w:rsidRPr="00955E01">
              <w:rPr>
                <w:rFonts w:ascii="Calibri" w:hAnsi="Calibri" w:cs="Calibri"/>
                <w:b w:val="0"/>
              </w:rPr>
              <w:t>.</w:t>
            </w:r>
          </w:p>
          <w:p w14:paraId="0669EC52" w14:textId="77777777" w:rsidR="00FF60A1" w:rsidRPr="00955E01" w:rsidRDefault="00FF60A1" w:rsidP="000E0862">
            <w:pPr>
              <w:numPr>
                <w:ilvl w:val="0"/>
                <w:numId w:val="143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System wyświetla listę wniosków złożonych przez użytkownika. </w:t>
            </w:r>
          </w:p>
          <w:p w14:paraId="289BAA81" w14:textId="77777777" w:rsidR="00FF60A1" w:rsidRPr="00955E01" w:rsidRDefault="00FF60A1" w:rsidP="000E0862">
            <w:pPr>
              <w:numPr>
                <w:ilvl w:val="0"/>
                <w:numId w:val="143"/>
              </w:num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Wybór wniosku do przeglądu.</w:t>
            </w:r>
          </w:p>
          <w:p w14:paraId="76E8F0D9" w14:textId="77777777" w:rsidR="00FF60A1" w:rsidRPr="00955E01" w:rsidRDefault="00FF60A1" w:rsidP="000E0862">
            <w:pPr>
              <w:numPr>
                <w:ilvl w:val="0"/>
                <w:numId w:val="143"/>
              </w:num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System wyświetla szczegóły formularza treść wybranego wniosku wraz z listą załączonych plików.</w:t>
            </w:r>
          </w:p>
          <w:p w14:paraId="616CBACD" w14:textId="77777777" w:rsidR="00FF60A1" w:rsidRPr="00955E01" w:rsidRDefault="00FF60A1" w:rsidP="000E0862">
            <w:pPr>
              <w:numPr>
                <w:ilvl w:val="0"/>
                <w:numId w:val="143"/>
              </w:num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 xml:space="preserve">Zamknięcie treści wniosku. </w:t>
            </w:r>
          </w:p>
          <w:p w14:paraId="234741FC" w14:textId="522A1E06" w:rsidR="00FF60A1" w:rsidRPr="00955E01" w:rsidRDefault="00FF60A1" w:rsidP="000E0862">
            <w:pPr>
              <w:numPr>
                <w:ilvl w:val="0"/>
                <w:numId w:val="143"/>
              </w:num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Usunięcie wniosku zakończonego z </w:t>
            </w:r>
            <w:r w:rsidR="0057615F" w:rsidRPr="00955E01">
              <w:rPr>
                <w:rFonts w:ascii="Calibri" w:hAnsi="Calibri" w:cs="Calibri"/>
                <w:b w:val="0"/>
              </w:rPr>
              <w:t xml:space="preserve">widoku  </w:t>
            </w:r>
            <w:r w:rsidRPr="00955E01">
              <w:rPr>
                <w:rFonts w:ascii="Calibri" w:hAnsi="Calibri" w:cs="Calibri"/>
                <w:b w:val="0"/>
              </w:rPr>
              <w:t>przez użytkownika. (opcja)</w:t>
            </w:r>
          </w:p>
          <w:p w14:paraId="7FBB2F85" w14:textId="77777777" w:rsidR="00FF60A1" w:rsidRPr="00955E01" w:rsidRDefault="00FF60A1" w:rsidP="000E0862">
            <w:pPr>
              <w:numPr>
                <w:ilvl w:val="0"/>
                <w:numId w:val="143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lastRenderedPageBreak/>
              <w:t>Zmiana sortowania wniosków (wg. dat, wg. typów, wg. statusów itp.) (opcja)</w:t>
            </w:r>
            <w:r w:rsidRPr="00955E01">
              <w:rPr>
                <w:rFonts w:ascii="Calibri" w:hAnsi="Calibri" w:cs="Calibri"/>
                <w:b w:val="0"/>
                <w:bCs w:val="0"/>
              </w:rPr>
              <w:t xml:space="preserve"> </w:t>
            </w:r>
          </w:p>
        </w:tc>
        <w:tc>
          <w:tcPr>
            <w:tcW w:w="4227" w:type="dxa"/>
          </w:tcPr>
          <w:p w14:paraId="4B1AEC63" w14:textId="77777777" w:rsidR="00FF60A1" w:rsidRPr="00955E01" w:rsidRDefault="00FF60A1" w:rsidP="000E0862">
            <w:pPr>
              <w:pStyle w:val="Akapitzlist"/>
              <w:numPr>
                <w:ilvl w:val="0"/>
                <w:numId w:val="144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lastRenderedPageBreak/>
              <w:t>System musi zapewnić historię złożonych wniosków (zarządzana lista).</w:t>
            </w:r>
          </w:p>
          <w:p w14:paraId="62EB8188" w14:textId="77777777" w:rsidR="00FF60A1" w:rsidRPr="00955E01" w:rsidRDefault="00FF60A1" w:rsidP="000E0862">
            <w:pPr>
              <w:pStyle w:val="Akapitzlist"/>
              <w:numPr>
                <w:ilvl w:val="0"/>
                <w:numId w:val="144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Lista wniosków wskazuje dla każdego z wniosków: rodzaj wniosku, datę złożenia, status, datę uzyskania statusu, numer sprawy przypisanej do wniosku.</w:t>
            </w:r>
          </w:p>
          <w:p w14:paraId="7FD52A00" w14:textId="285D6125" w:rsidR="00FF60A1" w:rsidRPr="00955E01" w:rsidRDefault="00FF60A1" w:rsidP="000E0862">
            <w:pPr>
              <w:pStyle w:val="Akapitzlist"/>
              <w:numPr>
                <w:ilvl w:val="0"/>
                <w:numId w:val="144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udostępniać użytkownikowi status jego wniosku (np. złożony, w trakcie rozpatrywania, rozpatrzony itp.) wynikający z aktualnego sta</w:t>
            </w:r>
            <w:r w:rsidR="0008608C" w:rsidRPr="00955E01">
              <w:rPr>
                <w:rFonts w:ascii="Calibri" w:hAnsi="Calibri"/>
                <w:sz w:val="24"/>
                <w:szCs w:val="24"/>
              </w:rPr>
              <w:t>tusu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przetwarzania jego sprawy. </w:t>
            </w:r>
          </w:p>
        </w:tc>
      </w:tr>
      <w:tr w:rsidR="00FF60A1" w:rsidRPr="00955E01" w14:paraId="5A9C3F9F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703C2180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Alternatywne przebiegi</w:t>
            </w:r>
          </w:p>
        </w:tc>
        <w:tc>
          <w:tcPr>
            <w:tcW w:w="4227" w:type="dxa"/>
          </w:tcPr>
          <w:p w14:paraId="4DDE0CC2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1BE895AA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3741AC1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</w:p>
        </w:tc>
        <w:tc>
          <w:tcPr>
            <w:tcW w:w="4227" w:type="dxa"/>
          </w:tcPr>
          <w:p w14:paraId="6D742627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</w:tbl>
    <w:p w14:paraId="44C25906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6EDE12D8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306C56B1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5885D63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UC_ODB_12</w:t>
            </w:r>
          </w:p>
        </w:tc>
        <w:tc>
          <w:tcPr>
            <w:tcW w:w="5057" w:type="dxa"/>
            <w:gridSpan w:val="2"/>
          </w:tcPr>
          <w:p w14:paraId="2178C00C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Kontakt z WMK</w:t>
            </w:r>
          </w:p>
        </w:tc>
      </w:tr>
      <w:tr w:rsidR="00FF60A1" w:rsidRPr="00955E01" w14:paraId="7681D28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7467EF8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Nawiązanie z WMK kontaktu przez użytkownika, możliwość przesłania wiadomości oraz uzyskania podstawowych informacji typu FAQ.</w:t>
            </w:r>
          </w:p>
        </w:tc>
      </w:tr>
      <w:tr w:rsidR="00FF60A1" w:rsidRPr="00955E01" w14:paraId="2BC0CC89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6D77389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11C41E08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ODB</w:t>
            </w:r>
          </w:p>
        </w:tc>
      </w:tr>
      <w:tr w:rsidR="00FF60A1" w:rsidRPr="00955E01" w14:paraId="4AC4339A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1E735D04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6578477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3FC69EB" w14:textId="2D0EDED7" w:rsidR="00FF60A1" w:rsidRPr="00955E01" w:rsidRDefault="00FF60A1" w:rsidP="000E0862">
            <w:pPr>
              <w:numPr>
                <w:ilvl w:val="0"/>
                <w:numId w:val="145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Użytkownik zalogowany do systemu</w:t>
            </w:r>
            <w:r w:rsidR="0008608C" w:rsidRPr="00955E01">
              <w:rPr>
                <w:rFonts w:ascii="Calibri" w:hAnsi="Calibri" w:cs="Calibri"/>
                <w:b w:val="0"/>
              </w:rPr>
              <w:t>.</w:t>
            </w:r>
          </w:p>
        </w:tc>
      </w:tr>
      <w:tr w:rsidR="00FF60A1" w:rsidRPr="00955E01" w14:paraId="54CA1E20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259A98B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3B89C9A7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8F2894A" w14:textId="318871B3" w:rsidR="00FF60A1" w:rsidRPr="00955E01" w:rsidRDefault="00FF60A1" w:rsidP="000E0862">
            <w:pPr>
              <w:numPr>
                <w:ilvl w:val="0"/>
                <w:numId w:val="146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Użytkownik przesłał informację do WMK i/lub uzyskał interesujące go informacje</w:t>
            </w:r>
            <w:r w:rsidR="0008608C" w:rsidRPr="00955E01">
              <w:rPr>
                <w:rFonts w:ascii="Calibri" w:hAnsi="Calibri" w:cs="Calibri"/>
                <w:b w:val="0"/>
              </w:rPr>
              <w:t>.</w:t>
            </w:r>
          </w:p>
        </w:tc>
      </w:tr>
      <w:tr w:rsidR="00FF60A1" w:rsidRPr="00955E01" w14:paraId="769CA625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3009E97B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074ED70C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69A31F9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729EE1E2" w14:textId="59CC5443" w:rsidR="00FF60A1" w:rsidRPr="00955E01" w:rsidRDefault="00FF60A1" w:rsidP="000E0862">
            <w:pPr>
              <w:numPr>
                <w:ilvl w:val="0"/>
                <w:numId w:val="147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Wybór funkcji Kontakt z WMK</w:t>
            </w:r>
            <w:r w:rsidR="0008608C" w:rsidRPr="00955E01">
              <w:rPr>
                <w:rFonts w:ascii="Calibri" w:hAnsi="Calibri" w:cs="Calibri"/>
                <w:b w:val="0"/>
              </w:rPr>
              <w:t>.</w:t>
            </w:r>
            <w:r w:rsidRPr="00955E01">
              <w:rPr>
                <w:rFonts w:ascii="Calibri" w:hAnsi="Calibri" w:cs="Calibri"/>
                <w:b w:val="0"/>
              </w:rPr>
              <w:t xml:space="preserve"> </w:t>
            </w:r>
          </w:p>
          <w:p w14:paraId="544C9276" w14:textId="3EB47D84" w:rsidR="00FF60A1" w:rsidRPr="00955E01" w:rsidRDefault="00FF60A1" w:rsidP="000E0862">
            <w:pPr>
              <w:numPr>
                <w:ilvl w:val="0"/>
                <w:numId w:val="147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System wyświetla formatkę kontaktu</w:t>
            </w:r>
            <w:r w:rsidR="0008608C" w:rsidRPr="00955E01">
              <w:rPr>
                <w:rFonts w:ascii="Calibri" w:hAnsi="Calibri" w:cs="Calibri"/>
                <w:b w:val="0"/>
              </w:rPr>
              <w:t>.</w:t>
            </w:r>
          </w:p>
          <w:p w14:paraId="189BA059" w14:textId="0DA0F7E2" w:rsidR="00FF60A1" w:rsidRPr="00955E01" w:rsidRDefault="00FF60A1" w:rsidP="000E0862">
            <w:pPr>
              <w:numPr>
                <w:ilvl w:val="0"/>
                <w:numId w:val="147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Wprowadzenie treści wiadomości dla WMK</w:t>
            </w:r>
            <w:r w:rsidR="0008608C" w:rsidRPr="00955E01">
              <w:rPr>
                <w:rFonts w:ascii="Calibri" w:hAnsi="Calibri" w:cs="Calibri"/>
                <w:b w:val="0"/>
              </w:rPr>
              <w:t>.</w:t>
            </w:r>
          </w:p>
          <w:p w14:paraId="256323E4" w14:textId="1D67188E" w:rsidR="00FF60A1" w:rsidRPr="00955E01" w:rsidRDefault="00FF60A1" w:rsidP="000E0862">
            <w:pPr>
              <w:numPr>
                <w:ilvl w:val="0"/>
                <w:numId w:val="147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Zatwierdzenie</w:t>
            </w:r>
            <w:r w:rsidR="0008608C" w:rsidRPr="00955E01">
              <w:rPr>
                <w:rFonts w:ascii="Calibri" w:hAnsi="Calibri" w:cs="Calibri"/>
                <w:b w:val="0"/>
              </w:rPr>
              <w:t>.</w:t>
            </w:r>
          </w:p>
          <w:p w14:paraId="6764A616" w14:textId="56FFD78B" w:rsidR="00FF60A1" w:rsidRPr="00955E01" w:rsidRDefault="00FF60A1" w:rsidP="000E0862">
            <w:pPr>
              <w:numPr>
                <w:ilvl w:val="0"/>
                <w:numId w:val="147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System wysyła wiadomość do WMK (zgodnie z UC_BIL_05)</w:t>
            </w:r>
            <w:r w:rsidR="0008608C" w:rsidRPr="00955E01">
              <w:rPr>
                <w:rFonts w:ascii="Calibri" w:hAnsi="Calibri" w:cs="Calibri"/>
                <w:b w:val="0"/>
              </w:rPr>
              <w:t>.</w:t>
            </w:r>
          </w:p>
          <w:p w14:paraId="1B44860B" w14:textId="77777777" w:rsidR="00FF60A1" w:rsidRPr="00955E01" w:rsidRDefault="00FF60A1" w:rsidP="000E0862">
            <w:pPr>
              <w:numPr>
                <w:ilvl w:val="0"/>
                <w:numId w:val="147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Uzyskanie zwrotnie numeru sprawy.</w:t>
            </w:r>
          </w:p>
        </w:tc>
        <w:tc>
          <w:tcPr>
            <w:tcW w:w="4227" w:type="dxa"/>
          </w:tcPr>
          <w:p w14:paraId="2ED704A0" w14:textId="77777777" w:rsidR="00FF60A1" w:rsidRPr="00955E01" w:rsidRDefault="00FF60A1" w:rsidP="000E0862">
            <w:pPr>
              <w:pStyle w:val="Akapitzlist"/>
              <w:numPr>
                <w:ilvl w:val="0"/>
                <w:numId w:val="130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zapewniać formularz kontaktowy.</w:t>
            </w:r>
          </w:p>
          <w:p w14:paraId="09D9438C" w14:textId="77777777" w:rsidR="00FF60A1" w:rsidRPr="00955E01" w:rsidRDefault="00FF60A1" w:rsidP="000E0862">
            <w:pPr>
              <w:pStyle w:val="Akapitzlist"/>
              <w:numPr>
                <w:ilvl w:val="0"/>
                <w:numId w:val="130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Każda widomość powinna być opatrzona tytułem – tytuł możliwy jest do wybrania z predefiniowanego słownika tematów.</w:t>
            </w:r>
          </w:p>
          <w:p w14:paraId="6F010808" w14:textId="77777777" w:rsidR="00FF60A1" w:rsidRPr="00955E01" w:rsidRDefault="00FF60A1" w:rsidP="000E0862">
            <w:pPr>
              <w:pStyle w:val="Akapitzlist"/>
              <w:numPr>
                <w:ilvl w:val="0"/>
                <w:numId w:val="130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Formularz kontaktowy ma formę otwartą – pole pozwalające wprowadzić treść o ograniczonej ilości znaków.</w:t>
            </w:r>
          </w:p>
          <w:p w14:paraId="159E0143" w14:textId="77777777" w:rsidR="00FF60A1" w:rsidRPr="00955E01" w:rsidRDefault="00FF60A1" w:rsidP="000E0862">
            <w:pPr>
              <w:pStyle w:val="Akapitzlist"/>
              <w:numPr>
                <w:ilvl w:val="0"/>
                <w:numId w:val="130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Każda widomość automatycznie zakłada sprawę w systemie bilingowym.</w:t>
            </w:r>
          </w:p>
        </w:tc>
      </w:tr>
      <w:tr w:rsidR="00FF60A1" w:rsidRPr="00955E01" w14:paraId="0CA716AA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32008D5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Alternatywne przebiegi</w:t>
            </w:r>
          </w:p>
        </w:tc>
        <w:tc>
          <w:tcPr>
            <w:tcW w:w="4227" w:type="dxa"/>
          </w:tcPr>
          <w:p w14:paraId="5A3A60F9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59C60914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011D21F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A1. </w:t>
            </w:r>
          </w:p>
          <w:p w14:paraId="55ABFE81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1a. Wybór funkcji chat.</w:t>
            </w:r>
          </w:p>
          <w:p w14:paraId="424F808B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 xml:space="preserve">2a. Chatbot zaprasza do konwersacji  </w:t>
            </w:r>
          </w:p>
          <w:p w14:paraId="7F03261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3a. Dialog z chatbot</w:t>
            </w:r>
          </w:p>
          <w:p w14:paraId="36D93924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4a. Zakończenie chatu</w:t>
            </w:r>
          </w:p>
          <w:p w14:paraId="4671EC6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 xml:space="preserve">5a. Możliwość oceny (np. gwiazdki 1-5) przydatności uzyskanych informacji. </w:t>
            </w:r>
          </w:p>
          <w:p w14:paraId="1B87DCF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</w:p>
          <w:p w14:paraId="4635325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 xml:space="preserve">A2. </w:t>
            </w:r>
          </w:p>
          <w:p w14:paraId="01D842EB" w14:textId="5F964604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lastRenderedPageBreak/>
              <w:t>1b. Wybór funkcji Oceń aplikację</w:t>
            </w:r>
            <w:r w:rsidR="0008608C" w:rsidRPr="00955E01">
              <w:rPr>
                <w:rFonts w:ascii="Calibri" w:hAnsi="Calibri" w:cs="Calibri"/>
                <w:b w:val="0"/>
              </w:rPr>
              <w:t>.</w:t>
            </w:r>
          </w:p>
          <w:p w14:paraId="608BDDA7" w14:textId="3DE96CFD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2b. System otwiera okienko oceny aplikacji (np. gwiazdki 1-5)</w:t>
            </w:r>
            <w:r w:rsidR="0008608C" w:rsidRPr="00955E01">
              <w:rPr>
                <w:rFonts w:ascii="Calibri" w:hAnsi="Calibri" w:cs="Calibri"/>
                <w:b w:val="0"/>
              </w:rPr>
              <w:t>.</w:t>
            </w:r>
          </w:p>
          <w:p w14:paraId="70C336EB" w14:textId="082A2ED8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3b. Ocena aplikacji</w:t>
            </w:r>
            <w:r w:rsidR="0008608C" w:rsidRPr="00955E01">
              <w:rPr>
                <w:rFonts w:ascii="Calibri" w:hAnsi="Calibri" w:cs="Calibri"/>
                <w:b w:val="0"/>
              </w:rPr>
              <w:t>.</w:t>
            </w:r>
          </w:p>
          <w:p w14:paraId="0C1ED1C1" w14:textId="7446CBCF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4b. Wpisanie komentarza (opcjonalne)</w:t>
            </w:r>
            <w:r w:rsidR="0008608C" w:rsidRPr="00955E01">
              <w:rPr>
                <w:rFonts w:ascii="Calibri" w:hAnsi="Calibri" w:cs="Calibri"/>
                <w:b w:val="0"/>
              </w:rPr>
              <w:t>.</w:t>
            </w:r>
            <w:r w:rsidRPr="00955E01">
              <w:rPr>
                <w:rFonts w:ascii="Calibri" w:hAnsi="Calibri" w:cs="Calibri"/>
                <w:b w:val="0"/>
              </w:rPr>
              <w:t xml:space="preserve"> </w:t>
            </w:r>
          </w:p>
          <w:p w14:paraId="1561A0AC" w14:textId="08CD0ECD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5b. Zatwierdzenie oceny</w:t>
            </w:r>
            <w:r w:rsidR="0008608C" w:rsidRPr="00955E01">
              <w:rPr>
                <w:rFonts w:ascii="Calibri" w:hAnsi="Calibri" w:cs="Calibri"/>
                <w:b w:val="0"/>
              </w:rPr>
              <w:t>.</w:t>
            </w:r>
          </w:p>
        </w:tc>
        <w:tc>
          <w:tcPr>
            <w:tcW w:w="4227" w:type="dxa"/>
          </w:tcPr>
          <w:p w14:paraId="5D5DABDE" w14:textId="7528DD71" w:rsidR="00FF60A1" w:rsidRPr="00955E01" w:rsidRDefault="00FF60A1" w:rsidP="000E0862">
            <w:pPr>
              <w:pStyle w:val="Akapitzlist"/>
              <w:numPr>
                <w:ilvl w:val="0"/>
                <w:numId w:val="131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lastRenderedPageBreak/>
              <w:t>System musi zapewniać chat z podpięty</w:t>
            </w:r>
            <w:r w:rsidR="00704564" w:rsidRPr="00955E01">
              <w:rPr>
                <w:rFonts w:ascii="Calibri" w:hAnsi="Calibri"/>
                <w:bCs/>
                <w:sz w:val="24"/>
                <w:szCs w:val="24"/>
              </w:rPr>
              <w:t>m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 do niego chatbotem</w:t>
            </w:r>
            <w:r w:rsidR="00704564" w:rsidRPr="00955E01">
              <w:rPr>
                <w:rFonts w:ascii="Calibri" w:hAnsi="Calibri"/>
                <w:bCs/>
                <w:sz w:val="24"/>
                <w:szCs w:val="24"/>
              </w:rPr>
              <w:t xml:space="preserve"> albo z pracownikiem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>. Zamawiający jest zobowiązany do zapewnienia stosownego chatbota.</w:t>
            </w:r>
          </w:p>
          <w:p w14:paraId="6D974521" w14:textId="77777777" w:rsidR="00FF60A1" w:rsidRPr="00955E01" w:rsidRDefault="00FF60A1" w:rsidP="000E0862">
            <w:pPr>
              <w:pStyle w:val="Akapitzlist"/>
              <w:numPr>
                <w:ilvl w:val="0"/>
                <w:numId w:val="131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musi zapewniać przegląd historii dotychczasowych chatów oraz wysłanych widomości.</w:t>
            </w:r>
          </w:p>
          <w:p w14:paraId="5F43E8E4" w14:textId="00B09F43" w:rsidR="00FF60A1" w:rsidRPr="00955E01" w:rsidRDefault="00FF60A1" w:rsidP="000E0862">
            <w:pPr>
              <w:pStyle w:val="Akapitzlist"/>
              <w:numPr>
                <w:ilvl w:val="0"/>
                <w:numId w:val="131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lastRenderedPageBreak/>
              <w:t>System musi umożliwiać ocenę jakości uzyskanych od chatbot odpowiedzi.</w:t>
            </w:r>
          </w:p>
          <w:p w14:paraId="4B4A4DDE" w14:textId="77777777" w:rsidR="00FF60A1" w:rsidRPr="00955E01" w:rsidRDefault="00FF60A1" w:rsidP="000E0862">
            <w:pPr>
              <w:pStyle w:val="Akapitzlist"/>
              <w:numPr>
                <w:ilvl w:val="0"/>
                <w:numId w:val="131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powinien umożliwiać zapis historii chat stosownie do decyzji użytkownika (zapisz, nie zapisuj).</w:t>
            </w:r>
          </w:p>
          <w:p w14:paraId="7C9A0BB8" w14:textId="77777777" w:rsidR="00FF60A1" w:rsidRPr="00955E01" w:rsidRDefault="00FF60A1" w:rsidP="000E0862">
            <w:pPr>
              <w:pStyle w:val="Akapitzlist"/>
              <w:numPr>
                <w:ilvl w:val="0"/>
                <w:numId w:val="131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powinien generować w ramach wywołania funkcji Oceń aplikację oraz niezależnie okresowo (okres definiowany na poziomie administracji) okienko pop-up pozwalające użytkownikowi wyrazić opinię na temat aplikacji.</w:t>
            </w:r>
          </w:p>
          <w:p w14:paraId="3CC09C63" w14:textId="6D67E619" w:rsidR="00FF60A1" w:rsidRPr="00955E01" w:rsidRDefault="00FF60A1" w:rsidP="000E0862">
            <w:pPr>
              <w:pStyle w:val="Akapitzlist"/>
              <w:numPr>
                <w:ilvl w:val="0"/>
                <w:numId w:val="131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Okienko oceny powinno pozwalać ocenić aplikację wybierając 1-5 gwiazdek (jedno kliknięcie)</w:t>
            </w:r>
            <w:r w:rsidR="0008608C" w:rsidRPr="00955E01">
              <w:rPr>
                <w:rFonts w:ascii="Calibri" w:hAnsi="Calibri"/>
                <w:sz w:val="24"/>
                <w:szCs w:val="24"/>
              </w:rPr>
              <w:t>.</w:t>
            </w:r>
          </w:p>
          <w:p w14:paraId="443C5642" w14:textId="1E3ED14E" w:rsidR="00FF60A1" w:rsidRPr="00955E01" w:rsidRDefault="00FF60A1" w:rsidP="000E0862">
            <w:pPr>
              <w:pStyle w:val="Akapitzlist"/>
              <w:numPr>
                <w:ilvl w:val="0"/>
                <w:numId w:val="131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powinien udostępniać możliwość wysłania razem z oceną komentarza – jako odpowiedzi na pytanie dot. oczekiwanych kierunków rozwoju aplikacji</w:t>
            </w:r>
            <w:r w:rsidR="0008608C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np. „co byś zmienił?”</w:t>
            </w:r>
            <w:r w:rsidRPr="00955E0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D571BB6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31CEC79F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2655D3EF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shd w:val="clear" w:color="auto" w:fill="auto"/>
          </w:tcPr>
          <w:p w14:paraId="64CCE29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UC_ODB_13</w:t>
            </w:r>
          </w:p>
        </w:tc>
        <w:tc>
          <w:tcPr>
            <w:tcW w:w="5057" w:type="dxa"/>
            <w:gridSpan w:val="2"/>
            <w:shd w:val="clear" w:color="auto" w:fill="auto"/>
          </w:tcPr>
          <w:p w14:paraId="231CE3A4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 Zarządzanie własnymi danymi</w:t>
            </w:r>
          </w:p>
        </w:tc>
      </w:tr>
      <w:tr w:rsidR="00FF60A1" w:rsidRPr="00955E01" w14:paraId="1739E3F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  <w:shd w:val="clear" w:color="auto" w:fill="auto"/>
          </w:tcPr>
          <w:p w14:paraId="45B04AF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Użytkownik może samodzielnie dokonać modyfikacji ustawień personalnych oraz wybranych ustawień aplikacji.</w:t>
            </w:r>
          </w:p>
        </w:tc>
      </w:tr>
      <w:tr w:rsidR="00FF60A1" w:rsidRPr="00955E01" w14:paraId="227780A6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22EA5D1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1401C1E1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ODB</w:t>
            </w:r>
          </w:p>
        </w:tc>
      </w:tr>
      <w:tr w:rsidR="00FF60A1" w:rsidRPr="00955E01" w14:paraId="57805419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D8F24B6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08A3AC56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71273831" w14:textId="39AA49D0" w:rsidR="00FF60A1" w:rsidRPr="00955E01" w:rsidRDefault="00FF60A1" w:rsidP="000E0862">
            <w:pPr>
              <w:numPr>
                <w:ilvl w:val="0"/>
                <w:numId w:val="148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Użytkownik zalogowany do systemu</w:t>
            </w:r>
            <w:r w:rsidR="00063E66" w:rsidRPr="00955E01">
              <w:rPr>
                <w:rFonts w:ascii="Calibri" w:hAnsi="Calibri" w:cs="Calibri"/>
                <w:b w:val="0"/>
              </w:rPr>
              <w:t>.</w:t>
            </w:r>
          </w:p>
        </w:tc>
      </w:tr>
      <w:tr w:rsidR="00FF60A1" w:rsidRPr="00955E01" w14:paraId="3194F5C2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0A170E8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6436CDD6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3AA4ED77" w14:textId="77777777" w:rsidR="00FF60A1" w:rsidRPr="00955E01" w:rsidRDefault="00FF60A1" w:rsidP="000E0862">
            <w:pPr>
              <w:numPr>
                <w:ilvl w:val="0"/>
                <w:numId w:val="149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Zmiana wprowadzona do systemu.</w:t>
            </w:r>
          </w:p>
        </w:tc>
      </w:tr>
      <w:tr w:rsidR="00FF60A1" w:rsidRPr="00955E01" w14:paraId="54575390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25838241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4128C697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2208F79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352DAACF" w14:textId="77777777" w:rsidR="00FF60A1" w:rsidRPr="00955E01" w:rsidRDefault="00FF60A1" w:rsidP="000E0862">
            <w:pPr>
              <w:numPr>
                <w:ilvl w:val="0"/>
                <w:numId w:val="150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Wybór funkcji Moje dane </w:t>
            </w:r>
          </w:p>
          <w:p w14:paraId="33FE8577" w14:textId="77777777" w:rsidR="00FF60A1" w:rsidRPr="00955E01" w:rsidRDefault="00FF60A1" w:rsidP="000E0862">
            <w:pPr>
              <w:numPr>
                <w:ilvl w:val="0"/>
                <w:numId w:val="150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System wyświetla dane użytkownika, jego umowy.</w:t>
            </w:r>
          </w:p>
          <w:p w14:paraId="4652FDE6" w14:textId="77777777" w:rsidR="00FF60A1" w:rsidRPr="00955E01" w:rsidRDefault="00FF60A1" w:rsidP="000E0862">
            <w:pPr>
              <w:numPr>
                <w:ilvl w:val="0"/>
                <w:numId w:val="150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Wprowadzenie zmiany w danych, dla których dopuszczona jest edycja</w:t>
            </w:r>
          </w:p>
          <w:p w14:paraId="78E327F5" w14:textId="77777777" w:rsidR="00FF60A1" w:rsidRPr="00955E01" w:rsidRDefault="00FF60A1" w:rsidP="000E0862">
            <w:pPr>
              <w:numPr>
                <w:ilvl w:val="0"/>
                <w:numId w:val="150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Zatwierdzenie zmiany.</w:t>
            </w:r>
          </w:p>
          <w:p w14:paraId="3D80E62E" w14:textId="3BC43DA6" w:rsidR="00FF60A1" w:rsidRPr="00955E01" w:rsidRDefault="00FF60A1" w:rsidP="000E0862">
            <w:pPr>
              <w:numPr>
                <w:ilvl w:val="0"/>
                <w:numId w:val="150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lastRenderedPageBreak/>
              <w:t xml:space="preserve">System przesyła zmiany do </w:t>
            </w:r>
            <w:r w:rsidR="00704564" w:rsidRPr="00955E01">
              <w:rPr>
                <w:rFonts w:ascii="Calibri" w:hAnsi="Calibri" w:cs="Calibri"/>
                <w:b w:val="0"/>
              </w:rPr>
              <w:t>BIL</w:t>
            </w:r>
            <w:r w:rsidR="00063E66" w:rsidRPr="00955E01">
              <w:rPr>
                <w:rFonts w:ascii="Calibri" w:hAnsi="Calibri" w:cs="Calibri"/>
                <w:b w:val="0"/>
              </w:rPr>
              <w:t>.</w:t>
            </w:r>
          </w:p>
          <w:p w14:paraId="150B3613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 w:val="0"/>
              </w:rPr>
            </w:pPr>
          </w:p>
        </w:tc>
        <w:tc>
          <w:tcPr>
            <w:tcW w:w="4227" w:type="dxa"/>
          </w:tcPr>
          <w:p w14:paraId="6A2635B1" w14:textId="77777777" w:rsidR="00FF60A1" w:rsidRPr="00955E01" w:rsidRDefault="00FF60A1" w:rsidP="000E0862">
            <w:pPr>
              <w:pStyle w:val="Akapitzlist"/>
              <w:numPr>
                <w:ilvl w:val="0"/>
                <w:numId w:val="132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lastRenderedPageBreak/>
              <w:t>Klient musi mieć w aplikacji dostęp do swoich danych związanych z zawartą umową.</w:t>
            </w:r>
          </w:p>
          <w:p w14:paraId="56E6A961" w14:textId="6032F0CD" w:rsidR="00FF60A1" w:rsidRPr="00955E01" w:rsidRDefault="00FF60A1" w:rsidP="000E0862">
            <w:pPr>
              <w:pStyle w:val="Akapitzlist"/>
              <w:numPr>
                <w:ilvl w:val="0"/>
                <w:numId w:val="132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Dane klienta udostępniane przez system powinny być podzielone na sekcje</w:t>
            </w:r>
            <w:r w:rsidR="0008608C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np.: podstawowe, korespondencyjne, umowne</w:t>
            </w:r>
            <w:r w:rsidR="0008608C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itp.</w:t>
            </w:r>
          </w:p>
          <w:p w14:paraId="69FCE586" w14:textId="2612B72D" w:rsidR="00FF60A1" w:rsidRPr="00955E01" w:rsidRDefault="00FF60A1" w:rsidP="000E0862">
            <w:pPr>
              <w:pStyle w:val="Akapitzlist"/>
              <w:numPr>
                <w:ilvl w:val="0"/>
                <w:numId w:val="132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lastRenderedPageBreak/>
              <w:t>System dopuszcza modyfikację tylko wybranych danych (ustalenie konkretnej listy pól możliwych do edycji użytkownika powinno być dokonane na etapie wdrożenia</w:t>
            </w:r>
            <w:r w:rsidR="0008608C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np. numer telefonu).</w:t>
            </w:r>
          </w:p>
          <w:p w14:paraId="25FE261D" w14:textId="77777777" w:rsidR="00FF60A1" w:rsidRPr="00955E01" w:rsidRDefault="00FF60A1" w:rsidP="000E0862">
            <w:pPr>
              <w:pStyle w:val="Akapitzlist"/>
              <w:numPr>
                <w:ilvl w:val="0"/>
                <w:numId w:val="132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Zakres udostępnianych danych musi być zgodny z zakresem danych udostępnianych w EBOK.</w:t>
            </w:r>
          </w:p>
        </w:tc>
      </w:tr>
      <w:tr w:rsidR="00FF60A1" w:rsidRPr="00955E01" w14:paraId="55E495C0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4D0FE3A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lastRenderedPageBreak/>
              <w:t>Alternatywne przebiegi</w:t>
            </w:r>
          </w:p>
        </w:tc>
        <w:tc>
          <w:tcPr>
            <w:tcW w:w="4227" w:type="dxa"/>
          </w:tcPr>
          <w:p w14:paraId="759E530A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474CA4A6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3D51CEF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A1. </w:t>
            </w:r>
          </w:p>
          <w:p w14:paraId="067E19B3" w14:textId="710F45E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1a. Wybór funkcji Moje ustawienia</w:t>
            </w:r>
            <w:r w:rsidR="0008608C" w:rsidRPr="00955E01">
              <w:rPr>
                <w:rFonts w:ascii="Calibri" w:hAnsi="Calibri" w:cs="Calibri"/>
                <w:b w:val="0"/>
              </w:rPr>
              <w:t>.</w:t>
            </w:r>
          </w:p>
          <w:p w14:paraId="2EACA971" w14:textId="1876E26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2a. Wybór jednego z ustawień aplikacji do modyfikacji</w:t>
            </w:r>
            <w:r w:rsidR="0008608C" w:rsidRPr="00955E01">
              <w:rPr>
                <w:rFonts w:ascii="Calibri" w:hAnsi="Calibri" w:cs="Calibri"/>
                <w:b w:val="0"/>
                <w:bCs w:val="0"/>
              </w:rPr>
              <w:t>.</w:t>
            </w:r>
          </w:p>
          <w:p w14:paraId="30ED1D7B" w14:textId="6CAF3585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3a. Wprowadzenie zmiany ustawienia aplikacji</w:t>
            </w:r>
            <w:r w:rsidR="0008608C" w:rsidRPr="00955E01">
              <w:rPr>
                <w:rFonts w:ascii="Calibri" w:hAnsi="Calibri" w:cs="Calibri"/>
                <w:b w:val="0"/>
                <w:bCs w:val="0"/>
              </w:rPr>
              <w:t>.</w:t>
            </w:r>
          </w:p>
          <w:p w14:paraId="1390D1D3" w14:textId="46AA00F0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4a. Zatwierdzenie wprowadzonych zmian</w:t>
            </w:r>
            <w:r w:rsidR="0008608C" w:rsidRPr="00955E01">
              <w:rPr>
                <w:rFonts w:ascii="Calibri" w:hAnsi="Calibri" w:cs="Calibri"/>
                <w:b w:val="0"/>
                <w:bCs w:val="0"/>
              </w:rPr>
              <w:t>.</w:t>
            </w:r>
          </w:p>
        </w:tc>
        <w:tc>
          <w:tcPr>
            <w:tcW w:w="4227" w:type="dxa"/>
          </w:tcPr>
          <w:p w14:paraId="35CE52D6" w14:textId="17A858E5" w:rsidR="00FF60A1" w:rsidRPr="00955E01" w:rsidRDefault="00FF60A1" w:rsidP="000E0862">
            <w:pPr>
              <w:pStyle w:val="Akapitzlist"/>
              <w:numPr>
                <w:ilvl w:val="0"/>
                <w:numId w:val="151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posiadać sekcje dedykowaną dla ustawień aplikacji</w:t>
            </w:r>
            <w:r w:rsidR="00612341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tj. indywidualne ustawienia użytkownika</w:t>
            </w:r>
            <w:r w:rsidR="0008608C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np. ustawienia dot. powiadomień, lokalizacji, zmiana PIN/hasła, biometria on/off, tryb ciemny, wielkość czcionek</w:t>
            </w:r>
            <w:r w:rsidR="0008608C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itp.</w:t>
            </w:r>
          </w:p>
        </w:tc>
      </w:tr>
    </w:tbl>
    <w:p w14:paraId="62554407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7C1FA492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0ABE2AD6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64F961A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UC_ODB_14</w:t>
            </w:r>
          </w:p>
        </w:tc>
        <w:tc>
          <w:tcPr>
            <w:tcW w:w="5057" w:type="dxa"/>
            <w:gridSpan w:val="2"/>
          </w:tcPr>
          <w:p w14:paraId="4E255F19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Korzystanie z pomocy </w:t>
            </w:r>
          </w:p>
        </w:tc>
      </w:tr>
      <w:tr w:rsidR="00FF60A1" w:rsidRPr="00955E01" w14:paraId="4986056A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3C7E04A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Korzystanie z pomocy osadzonej w systemie.</w:t>
            </w:r>
          </w:p>
        </w:tc>
      </w:tr>
      <w:tr w:rsidR="00FF60A1" w:rsidRPr="00955E01" w14:paraId="19C320E0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358A7F90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1D4C78CD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ODB </w:t>
            </w:r>
          </w:p>
        </w:tc>
      </w:tr>
      <w:tr w:rsidR="00FF60A1" w:rsidRPr="00955E01" w14:paraId="0155B778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DD0E10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5D88E963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06C15B0" w14:textId="44BA43A5" w:rsidR="00FF60A1" w:rsidRPr="00955E01" w:rsidRDefault="00FF60A1" w:rsidP="000E0862">
            <w:pPr>
              <w:numPr>
                <w:ilvl w:val="0"/>
                <w:numId w:val="152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Użytkownik posiada zainstalowaną aplikację mobilną</w:t>
            </w:r>
            <w:r w:rsidR="00063E66" w:rsidRPr="00955E01">
              <w:rPr>
                <w:rFonts w:ascii="Calibri" w:hAnsi="Calibri" w:cs="Calibri"/>
                <w:b w:val="0"/>
              </w:rPr>
              <w:t>.</w:t>
            </w:r>
          </w:p>
        </w:tc>
      </w:tr>
      <w:tr w:rsidR="00FF60A1" w:rsidRPr="00955E01" w14:paraId="6EA0B303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86E683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7694F823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26005A4D" w14:textId="77777777" w:rsidR="00FF60A1" w:rsidRPr="00955E01" w:rsidRDefault="00FF60A1" w:rsidP="000E0862">
            <w:pPr>
              <w:numPr>
                <w:ilvl w:val="0"/>
                <w:numId w:val="153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Użytkownik uzyskał pomoc w zakresie problemowego zagadnienia.</w:t>
            </w:r>
          </w:p>
        </w:tc>
      </w:tr>
      <w:tr w:rsidR="00FF60A1" w:rsidRPr="00955E01" w14:paraId="408AD81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4C00517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434170A2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3449CA50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29917B2C" w14:textId="77777777" w:rsidR="00FF60A1" w:rsidRPr="00955E01" w:rsidRDefault="00FF60A1" w:rsidP="000E0862">
            <w:pPr>
              <w:numPr>
                <w:ilvl w:val="0"/>
                <w:numId w:val="154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Wywołanie funkcji Pomocy</w:t>
            </w:r>
          </w:p>
          <w:p w14:paraId="4D2F0806" w14:textId="77777777" w:rsidR="00FF60A1" w:rsidRPr="00955E01" w:rsidRDefault="00FF60A1" w:rsidP="000E0862">
            <w:pPr>
              <w:numPr>
                <w:ilvl w:val="0"/>
                <w:numId w:val="154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System wyświetla okno z treścią pomocy.</w:t>
            </w:r>
          </w:p>
          <w:p w14:paraId="20539B22" w14:textId="77777777" w:rsidR="00FF60A1" w:rsidRPr="00955E01" w:rsidRDefault="00FF60A1" w:rsidP="000E0862">
            <w:pPr>
              <w:numPr>
                <w:ilvl w:val="0"/>
                <w:numId w:val="154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Zamknięcie okna pomocy.</w:t>
            </w:r>
          </w:p>
        </w:tc>
        <w:tc>
          <w:tcPr>
            <w:tcW w:w="4227" w:type="dxa"/>
          </w:tcPr>
          <w:p w14:paraId="42732FBC" w14:textId="77777777" w:rsidR="00FF60A1" w:rsidRPr="00955E01" w:rsidRDefault="00FF60A1" w:rsidP="000E0862">
            <w:pPr>
              <w:pStyle w:val="Akapitzlist"/>
              <w:numPr>
                <w:ilvl w:val="0"/>
                <w:numId w:val="133"/>
              </w:numPr>
              <w:spacing w:after="16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zapewnić na każdym ekranie pomoc dla użytkownika – ikona pomocy.</w:t>
            </w:r>
          </w:p>
          <w:p w14:paraId="57FB049B" w14:textId="77777777" w:rsidR="00FF60A1" w:rsidRPr="00955E01" w:rsidRDefault="00FF60A1" w:rsidP="000E0862">
            <w:pPr>
              <w:pStyle w:val="Akapitzlist"/>
              <w:numPr>
                <w:ilvl w:val="0"/>
                <w:numId w:val="133"/>
              </w:numPr>
              <w:spacing w:after="16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Pomoc dla każdego z ekranów aplikacji powinna mieć charakter kontekstowy – czyli opisywać zagadnienia użycia danego ekranu/funkcji w kontekście którego pomoc została wywołana.</w:t>
            </w:r>
          </w:p>
          <w:p w14:paraId="51AEF725" w14:textId="77777777" w:rsidR="00FF60A1" w:rsidRPr="00955E01" w:rsidRDefault="00FF60A1" w:rsidP="000E0862">
            <w:pPr>
              <w:pStyle w:val="Akapitzlist"/>
              <w:numPr>
                <w:ilvl w:val="0"/>
                <w:numId w:val="133"/>
              </w:numPr>
              <w:spacing w:after="16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posiadać sekcję z podstawowymi danymi o aplikacji (nazwa, wersja itp.).</w:t>
            </w:r>
          </w:p>
          <w:p w14:paraId="53EC88D2" w14:textId="727DDE0C" w:rsidR="00704564" w:rsidRPr="00955E01" w:rsidRDefault="00704564" w:rsidP="000E0862">
            <w:pPr>
              <w:pStyle w:val="Akapitzlist"/>
              <w:numPr>
                <w:ilvl w:val="0"/>
                <w:numId w:val="133"/>
              </w:numPr>
              <w:spacing w:after="16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lastRenderedPageBreak/>
              <w:t>System musi posiadać zdefiniowaną zakłdkę FAQ</w:t>
            </w:r>
          </w:p>
        </w:tc>
      </w:tr>
      <w:tr w:rsidR="00FF60A1" w:rsidRPr="00955E01" w14:paraId="329E520B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0DE339BB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lastRenderedPageBreak/>
              <w:t>Alternatywne przebiegi</w:t>
            </w:r>
          </w:p>
        </w:tc>
        <w:tc>
          <w:tcPr>
            <w:tcW w:w="4227" w:type="dxa"/>
          </w:tcPr>
          <w:p w14:paraId="612A662A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06E826F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7EBE425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</w:p>
        </w:tc>
        <w:tc>
          <w:tcPr>
            <w:tcW w:w="4227" w:type="dxa"/>
          </w:tcPr>
          <w:p w14:paraId="6403F558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</w:tbl>
    <w:p w14:paraId="132C483F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24DC634B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69FEF64E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76F3B790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753C0B9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UC_ODB_16</w:t>
            </w:r>
          </w:p>
        </w:tc>
        <w:tc>
          <w:tcPr>
            <w:tcW w:w="5057" w:type="dxa"/>
            <w:gridSpan w:val="2"/>
          </w:tcPr>
          <w:p w14:paraId="1B967ADA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Wylogowanie</w:t>
            </w:r>
          </w:p>
        </w:tc>
      </w:tr>
      <w:tr w:rsidR="00FF60A1" w:rsidRPr="00955E01" w14:paraId="723B4E02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7ED5FC41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Użytkownik kończy pracę w systemie poprzez wylogowanie. </w:t>
            </w:r>
          </w:p>
        </w:tc>
      </w:tr>
      <w:tr w:rsidR="00FF60A1" w:rsidRPr="00955E01" w14:paraId="2D3EC9C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682CA16E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1339D8CC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ODB</w:t>
            </w:r>
          </w:p>
        </w:tc>
      </w:tr>
      <w:tr w:rsidR="00FF60A1" w:rsidRPr="00955E01" w14:paraId="45CE91D3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CD0801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14FD914F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20BD3095" w14:textId="1D7312AA" w:rsidR="00FF60A1" w:rsidRPr="00955E01" w:rsidRDefault="00FF60A1" w:rsidP="000E0862">
            <w:pPr>
              <w:numPr>
                <w:ilvl w:val="0"/>
                <w:numId w:val="186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Użytkownik zalogowany do systemu</w:t>
            </w:r>
            <w:r w:rsidR="00D60626" w:rsidRPr="00955E01">
              <w:rPr>
                <w:rFonts w:ascii="Calibri" w:hAnsi="Calibri" w:cs="Calibri"/>
                <w:b w:val="0"/>
              </w:rPr>
              <w:t>.</w:t>
            </w:r>
          </w:p>
        </w:tc>
      </w:tr>
      <w:tr w:rsidR="00FF60A1" w:rsidRPr="00955E01" w14:paraId="7621C51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EBC3A9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68C2E0E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08921F2E" w14:textId="77777777" w:rsidR="00FF60A1" w:rsidRPr="00955E01" w:rsidRDefault="00FF60A1" w:rsidP="000E0862">
            <w:pPr>
              <w:numPr>
                <w:ilvl w:val="0"/>
                <w:numId w:val="187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Użytkownik wylogowany z systemu  - widok ekranu głównego z danymi publicznymi.   </w:t>
            </w:r>
          </w:p>
        </w:tc>
      </w:tr>
      <w:tr w:rsidR="00FF60A1" w:rsidRPr="00955E01" w14:paraId="0070D2F4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173A084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285C8541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47439EE0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035980EF" w14:textId="77777777" w:rsidR="00FF60A1" w:rsidRPr="00955E01" w:rsidRDefault="00FF60A1" w:rsidP="000E0862">
            <w:pPr>
              <w:numPr>
                <w:ilvl w:val="0"/>
                <w:numId w:val="188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Wybór funkcji Wylogowanie </w:t>
            </w:r>
          </w:p>
          <w:p w14:paraId="1BB3FD56" w14:textId="77777777" w:rsidR="00FF60A1" w:rsidRPr="00955E01" w:rsidRDefault="00FF60A1" w:rsidP="000E0862">
            <w:pPr>
              <w:numPr>
                <w:ilvl w:val="0"/>
                <w:numId w:val="188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System wyświetla pytanie z potwierdzeniem wylogowania. </w:t>
            </w:r>
          </w:p>
          <w:p w14:paraId="630A872B" w14:textId="77B946EE" w:rsidR="00FF60A1" w:rsidRPr="00955E01" w:rsidRDefault="00FF60A1" w:rsidP="000E0862">
            <w:pPr>
              <w:numPr>
                <w:ilvl w:val="0"/>
                <w:numId w:val="188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Potwierdzenie wylogowania</w:t>
            </w:r>
            <w:r w:rsidR="00D60626" w:rsidRPr="00955E01">
              <w:rPr>
                <w:rFonts w:ascii="Calibri" w:hAnsi="Calibri" w:cs="Calibri"/>
                <w:b w:val="0"/>
              </w:rPr>
              <w:t>.</w:t>
            </w:r>
            <w:r w:rsidRPr="00955E01">
              <w:rPr>
                <w:rFonts w:ascii="Calibri" w:hAnsi="Calibri" w:cs="Calibri"/>
                <w:b w:val="0"/>
              </w:rPr>
              <w:t xml:space="preserve"> </w:t>
            </w:r>
          </w:p>
          <w:p w14:paraId="25F05CA5" w14:textId="7551D2E9" w:rsidR="00FF60A1" w:rsidRPr="00955E01" w:rsidRDefault="00FF60A1" w:rsidP="000E0862">
            <w:pPr>
              <w:numPr>
                <w:ilvl w:val="0"/>
                <w:numId w:val="188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Wyświetlenie widoku danych publicznych</w:t>
            </w:r>
            <w:r w:rsidR="00D60626" w:rsidRPr="00955E01">
              <w:rPr>
                <w:rFonts w:ascii="Calibri" w:hAnsi="Calibri" w:cs="Calibri"/>
                <w:b w:val="0"/>
              </w:rPr>
              <w:t>.</w:t>
            </w:r>
          </w:p>
        </w:tc>
        <w:tc>
          <w:tcPr>
            <w:tcW w:w="4227" w:type="dxa"/>
          </w:tcPr>
          <w:p w14:paraId="111EE3D6" w14:textId="77777777" w:rsidR="00FF60A1" w:rsidRPr="00955E01" w:rsidRDefault="00FF60A1" w:rsidP="000E0862">
            <w:pPr>
              <w:pStyle w:val="Akapitzlist"/>
              <w:numPr>
                <w:ilvl w:val="0"/>
                <w:numId w:val="18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Funkcja wylogowania powinna być w systemie dostępna z poziomu każdego z ekranów aplikacji.</w:t>
            </w:r>
          </w:p>
          <w:p w14:paraId="69173D91" w14:textId="77777777" w:rsidR="00FF60A1" w:rsidRPr="00955E01" w:rsidRDefault="00FF60A1" w:rsidP="000E0862">
            <w:pPr>
              <w:pStyle w:val="Akapitzlist"/>
              <w:numPr>
                <w:ilvl w:val="0"/>
                <w:numId w:val="18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Wylogowanie powoduje, że użytkownik traci dostęp do danych prywatnych, trafia do widoku danych publicznych użytkownika niezalogowanego.</w:t>
            </w:r>
          </w:p>
          <w:p w14:paraId="3BA1BFB0" w14:textId="7BF07C07" w:rsidR="00FF60A1" w:rsidRPr="00955E01" w:rsidRDefault="00FF60A1" w:rsidP="000E0862">
            <w:pPr>
              <w:pStyle w:val="Akapitzlist"/>
              <w:numPr>
                <w:ilvl w:val="0"/>
                <w:numId w:val="18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Aplikacja przed realizacją funkcji wylogowania powinna zakończyć wykonywanie wszystkich zleconych zadań</w:t>
            </w:r>
            <w:r w:rsidR="00D60626" w:rsidRPr="00955E01">
              <w:rPr>
                <w:rFonts w:ascii="Calibri" w:hAnsi="Calibri"/>
                <w:bCs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 np. wysłanie wniosku.</w:t>
            </w:r>
            <w:r w:rsidRPr="00955E01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FF60A1" w:rsidRPr="00955E01" w14:paraId="75588929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0832CC5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Alternatywne przebiegi</w:t>
            </w:r>
          </w:p>
        </w:tc>
        <w:tc>
          <w:tcPr>
            <w:tcW w:w="4227" w:type="dxa"/>
          </w:tcPr>
          <w:p w14:paraId="1FD62510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0E79EBE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6092EC7E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</w:p>
        </w:tc>
        <w:tc>
          <w:tcPr>
            <w:tcW w:w="4227" w:type="dxa"/>
          </w:tcPr>
          <w:p w14:paraId="7F878EB0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</w:tbl>
    <w:p w14:paraId="765AC69D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0F3D1275" w14:textId="7E146237" w:rsidR="00FF60A1" w:rsidRPr="00955E01" w:rsidRDefault="00FF60A1" w:rsidP="00FF60A1">
      <w:pPr>
        <w:ind w:left="-851"/>
        <w:rPr>
          <w:rFonts w:cs="Calibri"/>
        </w:rPr>
      </w:pPr>
    </w:p>
    <w:p w14:paraId="7891550E" w14:textId="77777777" w:rsidR="00B27B92" w:rsidRPr="00955E01" w:rsidRDefault="00B27B92" w:rsidP="00B27B92">
      <w:pPr>
        <w:pStyle w:val="Nagwek3"/>
        <w:spacing w:line="276" w:lineRule="auto"/>
      </w:pPr>
      <w:r w:rsidRPr="00955E01">
        <w:br w:type="page"/>
      </w:r>
    </w:p>
    <w:p w14:paraId="3F99E8FF" w14:textId="20F0EC05" w:rsidR="00B27B92" w:rsidRPr="00955E01" w:rsidRDefault="00B27B92" w:rsidP="000E0862">
      <w:pPr>
        <w:pStyle w:val="Nagwek3"/>
        <w:numPr>
          <w:ilvl w:val="2"/>
          <w:numId w:val="119"/>
        </w:numPr>
        <w:spacing w:line="276" w:lineRule="auto"/>
      </w:pPr>
      <w:bookmarkStart w:id="107" w:name="_Toc84860498"/>
      <w:r w:rsidRPr="00955E01">
        <w:lastRenderedPageBreak/>
        <w:t>Przypadki użycia: aplikacja serwerowa – strona administracyjna</w:t>
      </w:r>
      <w:bookmarkEnd w:id="107"/>
      <w:r w:rsidRPr="00955E01">
        <w:t xml:space="preserve"> </w:t>
      </w:r>
    </w:p>
    <w:p w14:paraId="06DACD09" w14:textId="77777777" w:rsidR="008F6CC4" w:rsidRPr="00955E01" w:rsidRDefault="008F6CC4" w:rsidP="008F6CC4">
      <w:pPr>
        <w:jc w:val="both"/>
      </w:pPr>
    </w:p>
    <w:p w14:paraId="447BBD1D" w14:textId="5BEA9C34" w:rsidR="008F6CC4" w:rsidRPr="00955E01" w:rsidRDefault="008F6CC4" w:rsidP="008F6CC4">
      <w:pPr>
        <w:jc w:val="both"/>
      </w:pPr>
      <w:r w:rsidRPr="00955E01">
        <w:t>Przypadki użycia związane z aplikacją serwerową (strona administracyjna):</w:t>
      </w:r>
    </w:p>
    <w:p w14:paraId="0E515E93" w14:textId="77777777" w:rsidR="008F6CC4" w:rsidRPr="00955E01" w:rsidRDefault="008F6CC4" w:rsidP="008F6CC4">
      <w:pPr>
        <w:pStyle w:val="Akapitzlist"/>
        <w:ind w:left="1080"/>
      </w:pPr>
    </w:p>
    <w:p w14:paraId="6F08CC7E" w14:textId="77777777" w:rsidR="00B27B92" w:rsidRPr="00955E01" w:rsidRDefault="00B27B92" w:rsidP="00FF60A1">
      <w:pPr>
        <w:ind w:left="-851"/>
        <w:rPr>
          <w:rFonts w:cs="Calibri"/>
        </w:rPr>
      </w:pPr>
    </w:p>
    <w:p w14:paraId="34F9DCAF" w14:textId="1DC8CC5D" w:rsidR="00FF60A1" w:rsidRPr="00955E01" w:rsidRDefault="00087693" w:rsidP="00FF60A1">
      <w:pPr>
        <w:ind w:left="-851"/>
      </w:pPr>
      <w:r w:rsidRPr="00955E01">
        <w:rPr>
          <w:noProof/>
        </w:rPr>
        <w:drawing>
          <wp:inline distT="0" distB="0" distL="0" distR="0" wp14:anchorId="4AE7779C" wp14:editId="0ABA07C5">
            <wp:extent cx="6828155" cy="7370445"/>
            <wp:effectExtent l="0" t="0" r="0" b="1905"/>
            <wp:docPr id="162701847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737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93F8AB" w14:textId="12451583" w:rsidR="00FF60A1" w:rsidRPr="00955E01" w:rsidRDefault="00FF60A1" w:rsidP="00FF60A1">
      <w:pPr>
        <w:pStyle w:val="Legenda"/>
        <w:spacing w:line="276" w:lineRule="auto"/>
        <w:jc w:val="center"/>
        <w:rPr>
          <w:sz w:val="24"/>
          <w:szCs w:val="24"/>
        </w:rPr>
      </w:pPr>
      <w:r w:rsidRPr="00955E01">
        <w:rPr>
          <w:sz w:val="24"/>
          <w:szCs w:val="24"/>
        </w:rPr>
        <w:t xml:space="preserve">Rysunek </w:t>
      </w:r>
      <w:r w:rsidRPr="00955E01">
        <w:rPr>
          <w:noProof/>
          <w:sz w:val="24"/>
          <w:szCs w:val="24"/>
        </w:rPr>
        <w:fldChar w:fldCharType="begin"/>
      </w:r>
      <w:r w:rsidRPr="00955E01">
        <w:rPr>
          <w:noProof/>
          <w:sz w:val="24"/>
          <w:szCs w:val="24"/>
        </w:rPr>
        <w:instrText xml:space="preserve"> SEQ Rysunek \* ARABIC </w:instrText>
      </w:r>
      <w:r w:rsidRPr="00955E01">
        <w:rPr>
          <w:noProof/>
          <w:sz w:val="24"/>
          <w:szCs w:val="24"/>
        </w:rPr>
        <w:fldChar w:fldCharType="separate"/>
      </w:r>
      <w:r w:rsidR="001A6FAC" w:rsidRPr="00955E01">
        <w:rPr>
          <w:noProof/>
          <w:sz w:val="24"/>
          <w:szCs w:val="24"/>
        </w:rPr>
        <w:t>3</w:t>
      </w:r>
      <w:r w:rsidRPr="00955E01">
        <w:rPr>
          <w:noProof/>
          <w:sz w:val="24"/>
          <w:szCs w:val="24"/>
        </w:rPr>
        <w:fldChar w:fldCharType="end"/>
      </w:r>
      <w:r w:rsidRPr="00955E01">
        <w:rPr>
          <w:sz w:val="24"/>
          <w:szCs w:val="24"/>
        </w:rPr>
        <w:t xml:space="preserve"> Diagram przypadków użycia: aplikacja serwerowa – strona administracyjna</w:t>
      </w:r>
    </w:p>
    <w:p w14:paraId="77B7A2D1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5AEE1EF0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7C25D67E" w14:textId="77777777" w:rsidR="00FF60A1" w:rsidRPr="00955E01" w:rsidRDefault="00FF60A1" w:rsidP="00FF60A1">
      <w:pPr>
        <w:keepNext/>
        <w:spacing w:line="276" w:lineRule="auto"/>
        <w:rPr>
          <w:rFonts w:cs="Calibri"/>
        </w:rPr>
      </w:pPr>
      <w:r w:rsidRPr="00955E01">
        <w:rPr>
          <w:rFonts w:cs="Calibri"/>
        </w:rPr>
        <w:lastRenderedPageBreak/>
        <w:t>Lista przypadków użycia (UC):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5"/>
        <w:gridCol w:w="6445"/>
      </w:tblGrid>
      <w:tr w:rsidR="00FF60A1" w:rsidRPr="00955E01" w14:paraId="51E59BA4" w14:textId="77777777" w:rsidTr="0064221A">
        <w:tc>
          <w:tcPr>
            <w:tcW w:w="2055" w:type="dxa"/>
          </w:tcPr>
          <w:p w14:paraId="52A2A2E6" w14:textId="77777777" w:rsidR="00FF60A1" w:rsidRPr="00955E01" w:rsidRDefault="00FF60A1" w:rsidP="0064221A">
            <w:pPr>
              <w:keepNext/>
              <w:spacing w:line="276" w:lineRule="auto"/>
              <w:rPr>
                <w:rFonts w:ascii="Calibri" w:hAnsi="Calibri" w:cs="Calibri"/>
                <w:b/>
              </w:rPr>
            </w:pPr>
            <w:r w:rsidRPr="00955E01">
              <w:rPr>
                <w:rFonts w:ascii="Calibri" w:hAnsi="Calibri" w:cs="Calibri"/>
                <w:b/>
              </w:rPr>
              <w:t>Symbol UC</w:t>
            </w:r>
          </w:p>
        </w:tc>
        <w:tc>
          <w:tcPr>
            <w:tcW w:w="6445" w:type="dxa"/>
          </w:tcPr>
          <w:p w14:paraId="44502699" w14:textId="77777777" w:rsidR="00FF60A1" w:rsidRPr="00955E01" w:rsidRDefault="00FF60A1" w:rsidP="0064221A">
            <w:pPr>
              <w:keepNext/>
              <w:spacing w:line="276" w:lineRule="auto"/>
              <w:rPr>
                <w:rFonts w:ascii="Calibri" w:hAnsi="Calibri" w:cs="Calibri"/>
                <w:b/>
              </w:rPr>
            </w:pPr>
            <w:r w:rsidRPr="00955E01">
              <w:rPr>
                <w:rFonts w:ascii="Calibri" w:hAnsi="Calibri" w:cs="Calibri"/>
                <w:b/>
              </w:rPr>
              <w:t>Nazwa UC</w:t>
            </w:r>
          </w:p>
        </w:tc>
      </w:tr>
      <w:tr w:rsidR="00FF60A1" w:rsidRPr="00955E01" w14:paraId="1627878B" w14:textId="77777777" w:rsidTr="0064221A">
        <w:tc>
          <w:tcPr>
            <w:tcW w:w="2055" w:type="dxa"/>
          </w:tcPr>
          <w:p w14:paraId="7090B72B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UC_ADM_01</w:t>
            </w:r>
          </w:p>
        </w:tc>
        <w:tc>
          <w:tcPr>
            <w:tcW w:w="6445" w:type="dxa"/>
          </w:tcPr>
          <w:p w14:paraId="7ACFEF98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Zarządzanie wnioskami</w:t>
            </w:r>
          </w:p>
        </w:tc>
      </w:tr>
      <w:tr w:rsidR="00FF60A1" w:rsidRPr="00955E01" w14:paraId="3BC31681" w14:textId="77777777" w:rsidTr="0064221A">
        <w:tc>
          <w:tcPr>
            <w:tcW w:w="2055" w:type="dxa"/>
          </w:tcPr>
          <w:p w14:paraId="05879393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UC_ADM_02</w:t>
            </w:r>
          </w:p>
        </w:tc>
        <w:tc>
          <w:tcPr>
            <w:tcW w:w="6445" w:type="dxa"/>
          </w:tcPr>
          <w:p w14:paraId="3D352B18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Zarządzanie powiadomieniami</w:t>
            </w:r>
          </w:p>
        </w:tc>
      </w:tr>
      <w:tr w:rsidR="00FF60A1" w:rsidRPr="00955E01" w14:paraId="6D3DF8C6" w14:textId="77777777" w:rsidTr="0064221A">
        <w:trPr>
          <w:trHeight w:val="285"/>
        </w:trPr>
        <w:tc>
          <w:tcPr>
            <w:tcW w:w="2055" w:type="dxa"/>
          </w:tcPr>
          <w:p w14:paraId="46432416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UC_ADM_03</w:t>
            </w:r>
          </w:p>
        </w:tc>
        <w:tc>
          <w:tcPr>
            <w:tcW w:w="6445" w:type="dxa"/>
          </w:tcPr>
          <w:p w14:paraId="18CC35F0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Zarządzanie chat</w:t>
            </w:r>
          </w:p>
        </w:tc>
      </w:tr>
      <w:tr w:rsidR="00FF60A1" w:rsidRPr="00955E01" w14:paraId="4ECB5959" w14:textId="77777777" w:rsidTr="0064221A">
        <w:tc>
          <w:tcPr>
            <w:tcW w:w="2055" w:type="dxa"/>
          </w:tcPr>
          <w:p w14:paraId="7D7DB3CB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UC_ADM_04</w:t>
            </w:r>
          </w:p>
        </w:tc>
        <w:tc>
          <w:tcPr>
            <w:tcW w:w="6445" w:type="dxa"/>
          </w:tcPr>
          <w:p w14:paraId="5A677A4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Zarządzanie interfejsami</w:t>
            </w:r>
          </w:p>
        </w:tc>
      </w:tr>
      <w:tr w:rsidR="00FF60A1" w:rsidRPr="00955E01" w14:paraId="3AC7AE73" w14:textId="77777777" w:rsidTr="0064221A">
        <w:tc>
          <w:tcPr>
            <w:tcW w:w="2055" w:type="dxa"/>
          </w:tcPr>
          <w:p w14:paraId="6A2F9DD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UC_ADM_05</w:t>
            </w:r>
          </w:p>
        </w:tc>
        <w:tc>
          <w:tcPr>
            <w:tcW w:w="6445" w:type="dxa"/>
          </w:tcPr>
          <w:p w14:paraId="3FC6701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Zarządzanie odczytami </w:t>
            </w:r>
          </w:p>
        </w:tc>
      </w:tr>
      <w:tr w:rsidR="00FF60A1" w:rsidRPr="00955E01" w14:paraId="4C7A8AF5" w14:textId="77777777" w:rsidTr="0064221A">
        <w:tc>
          <w:tcPr>
            <w:tcW w:w="2055" w:type="dxa"/>
          </w:tcPr>
          <w:p w14:paraId="197C482C" w14:textId="7F570546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445" w:type="dxa"/>
          </w:tcPr>
          <w:p w14:paraId="4FE98405" w14:textId="624B4519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F60A1" w:rsidRPr="00955E01" w14:paraId="3DF9F895" w14:textId="77777777" w:rsidTr="0064221A">
        <w:tc>
          <w:tcPr>
            <w:tcW w:w="2055" w:type="dxa"/>
          </w:tcPr>
          <w:p w14:paraId="1431BC5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UC_ADM_07</w:t>
            </w:r>
          </w:p>
        </w:tc>
        <w:tc>
          <w:tcPr>
            <w:tcW w:w="6445" w:type="dxa"/>
          </w:tcPr>
          <w:p w14:paraId="5313E9B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Zarządzanie użytkownikami</w:t>
            </w:r>
          </w:p>
        </w:tc>
      </w:tr>
      <w:tr w:rsidR="00FF60A1" w:rsidRPr="00955E01" w14:paraId="60405817" w14:textId="77777777" w:rsidTr="0064221A">
        <w:tc>
          <w:tcPr>
            <w:tcW w:w="2055" w:type="dxa"/>
          </w:tcPr>
          <w:p w14:paraId="39C2439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UC_CMS_01</w:t>
            </w:r>
          </w:p>
        </w:tc>
        <w:tc>
          <w:tcPr>
            <w:tcW w:w="6445" w:type="dxa"/>
          </w:tcPr>
          <w:p w14:paraId="6CA710E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Zaczytanie pakietu danych publicznych w zakresie aktualności</w:t>
            </w:r>
          </w:p>
        </w:tc>
      </w:tr>
      <w:tr w:rsidR="00FF60A1" w:rsidRPr="00955E01" w14:paraId="69A6E87B" w14:textId="77777777" w:rsidTr="0064221A">
        <w:tc>
          <w:tcPr>
            <w:tcW w:w="2055" w:type="dxa"/>
          </w:tcPr>
          <w:p w14:paraId="1F805308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UC_BIL_02</w:t>
            </w:r>
          </w:p>
        </w:tc>
        <w:tc>
          <w:tcPr>
            <w:tcW w:w="6445" w:type="dxa"/>
          </w:tcPr>
          <w:p w14:paraId="18FE2A3B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Zaczytywanie pakietu danych prywatnych z billingu </w:t>
            </w:r>
          </w:p>
        </w:tc>
      </w:tr>
      <w:tr w:rsidR="00FF60A1" w:rsidRPr="00955E01" w14:paraId="44438EC5" w14:textId="77777777" w:rsidTr="0064221A">
        <w:tc>
          <w:tcPr>
            <w:tcW w:w="2055" w:type="dxa"/>
          </w:tcPr>
          <w:p w14:paraId="4331A8B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UC_BIL_03</w:t>
            </w:r>
          </w:p>
        </w:tc>
        <w:tc>
          <w:tcPr>
            <w:tcW w:w="6445" w:type="dxa"/>
          </w:tcPr>
          <w:p w14:paraId="6322AC94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Założenie konta w EBOK</w:t>
            </w:r>
          </w:p>
        </w:tc>
      </w:tr>
      <w:tr w:rsidR="00FF60A1" w:rsidRPr="00955E01" w14:paraId="127B93FE" w14:textId="77777777" w:rsidTr="0064221A">
        <w:tc>
          <w:tcPr>
            <w:tcW w:w="2055" w:type="dxa"/>
          </w:tcPr>
          <w:p w14:paraId="6EC8EFB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UC_BIL_04</w:t>
            </w:r>
          </w:p>
        </w:tc>
        <w:tc>
          <w:tcPr>
            <w:tcW w:w="6445" w:type="dxa"/>
          </w:tcPr>
          <w:p w14:paraId="2DA0F24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Aktualizacja stanu licznika w billingu</w:t>
            </w:r>
          </w:p>
        </w:tc>
      </w:tr>
      <w:tr w:rsidR="00FF60A1" w:rsidRPr="00955E01" w14:paraId="3E8C49CD" w14:textId="77777777" w:rsidTr="0064221A">
        <w:tc>
          <w:tcPr>
            <w:tcW w:w="2055" w:type="dxa"/>
          </w:tcPr>
          <w:p w14:paraId="29E936F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UC_BIL_05</w:t>
            </w:r>
          </w:p>
        </w:tc>
        <w:tc>
          <w:tcPr>
            <w:tcW w:w="6445" w:type="dxa"/>
          </w:tcPr>
          <w:p w14:paraId="72EE645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Kontakt od użytkownika</w:t>
            </w:r>
          </w:p>
        </w:tc>
      </w:tr>
      <w:tr w:rsidR="00FF60A1" w:rsidRPr="00955E01" w14:paraId="4D3A2281" w14:textId="77777777" w:rsidTr="0064221A">
        <w:tc>
          <w:tcPr>
            <w:tcW w:w="2055" w:type="dxa"/>
          </w:tcPr>
          <w:p w14:paraId="26F8226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UC_BIL_06</w:t>
            </w:r>
          </w:p>
        </w:tc>
        <w:tc>
          <w:tcPr>
            <w:tcW w:w="6445" w:type="dxa"/>
          </w:tcPr>
          <w:p w14:paraId="184C969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Rejestrowanie wniosków w systemie bilingowym</w:t>
            </w:r>
          </w:p>
        </w:tc>
      </w:tr>
      <w:tr w:rsidR="00FF60A1" w:rsidRPr="00955E01" w14:paraId="25A6F839" w14:textId="77777777" w:rsidTr="0064221A">
        <w:tc>
          <w:tcPr>
            <w:tcW w:w="2055" w:type="dxa"/>
          </w:tcPr>
          <w:p w14:paraId="4A4A8E2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UC_DYZ_01</w:t>
            </w:r>
          </w:p>
        </w:tc>
        <w:tc>
          <w:tcPr>
            <w:tcW w:w="6445" w:type="dxa"/>
          </w:tcPr>
          <w:p w14:paraId="293D09A0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Zaczytywanie pakietu danych publicznych z systemu dyspozytorni </w:t>
            </w:r>
          </w:p>
        </w:tc>
      </w:tr>
      <w:tr w:rsidR="00FF60A1" w:rsidRPr="00955E01" w14:paraId="2441C7D1" w14:textId="77777777" w:rsidTr="0064221A">
        <w:tc>
          <w:tcPr>
            <w:tcW w:w="2055" w:type="dxa"/>
          </w:tcPr>
          <w:p w14:paraId="118D65EC" w14:textId="6680C113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6445" w:type="dxa"/>
          </w:tcPr>
          <w:p w14:paraId="788BBF96" w14:textId="023280B8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F60A1" w:rsidRPr="00955E01" w14:paraId="3D9A8EC3" w14:textId="77777777" w:rsidTr="0064221A">
        <w:tc>
          <w:tcPr>
            <w:tcW w:w="2055" w:type="dxa"/>
          </w:tcPr>
          <w:p w14:paraId="0A9B6D2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UC_DYZ_03</w:t>
            </w:r>
          </w:p>
        </w:tc>
        <w:tc>
          <w:tcPr>
            <w:tcW w:w="6445" w:type="dxa"/>
          </w:tcPr>
          <w:p w14:paraId="07B81F6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Aktualizacja danych o awariach</w:t>
            </w:r>
          </w:p>
        </w:tc>
      </w:tr>
      <w:tr w:rsidR="00FF60A1" w:rsidRPr="00955E01" w14:paraId="24976483" w14:textId="77777777" w:rsidTr="0064221A">
        <w:tc>
          <w:tcPr>
            <w:tcW w:w="2055" w:type="dxa"/>
          </w:tcPr>
          <w:p w14:paraId="6D639379" w14:textId="7CA6CAF6" w:rsidR="00FF60A1" w:rsidRPr="00955E01" w:rsidRDefault="00D75856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 BIL</w:t>
            </w:r>
          </w:p>
        </w:tc>
        <w:tc>
          <w:tcPr>
            <w:tcW w:w="6445" w:type="dxa"/>
          </w:tcPr>
          <w:p w14:paraId="201D717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Aktualizacja danych Odbiorcy</w:t>
            </w:r>
          </w:p>
        </w:tc>
      </w:tr>
      <w:tr w:rsidR="00FF60A1" w:rsidRPr="00955E01" w14:paraId="21033FC6" w14:textId="77777777" w:rsidTr="0064221A">
        <w:tc>
          <w:tcPr>
            <w:tcW w:w="2055" w:type="dxa"/>
          </w:tcPr>
          <w:p w14:paraId="5EF7AD7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UC_GPS_01</w:t>
            </w:r>
          </w:p>
        </w:tc>
        <w:tc>
          <w:tcPr>
            <w:tcW w:w="6445" w:type="dxa"/>
          </w:tcPr>
          <w:p w14:paraId="5EC75B3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Zaczytanie pakietu danych prywatnych dot. zastępczych punktów poboru wody</w:t>
            </w:r>
          </w:p>
        </w:tc>
      </w:tr>
    </w:tbl>
    <w:p w14:paraId="14B24CE6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173CCF5A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12EB613A" w14:textId="77777777" w:rsidR="00FF60A1" w:rsidRPr="00955E01" w:rsidRDefault="00FF60A1" w:rsidP="00FF60A1">
      <w:r w:rsidRPr="00955E01">
        <w:rPr>
          <w:b/>
          <w:bCs/>
        </w:rPr>
        <w:br w:type="page"/>
      </w: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11C46644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6AFDA404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lastRenderedPageBreak/>
              <w:t>UC_ADM_01</w:t>
            </w:r>
          </w:p>
        </w:tc>
        <w:tc>
          <w:tcPr>
            <w:tcW w:w="5057" w:type="dxa"/>
            <w:gridSpan w:val="2"/>
          </w:tcPr>
          <w:p w14:paraId="1F8A2544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Zarządzanie wnioskami</w:t>
            </w:r>
          </w:p>
        </w:tc>
      </w:tr>
      <w:tr w:rsidR="00FF60A1" w:rsidRPr="00955E01" w14:paraId="65E6B30F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3693F9E6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Ustawienia w zakresie obsługi wniosków.</w:t>
            </w:r>
          </w:p>
        </w:tc>
      </w:tr>
      <w:tr w:rsidR="00FF60A1" w:rsidRPr="00955E01" w14:paraId="0D042F43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5E7043B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13E32B63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ADM</w:t>
            </w:r>
          </w:p>
        </w:tc>
      </w:tr>
      <w:tr w:rsidR="00FF60A1" w:rsidRPr="00955E01" w14:paraId="344A5EA6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7495DCF3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26CB5888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241DD043" w14:textId="77777777" w:rsidR="00FF60A1" w:rsidRPr="00955E01" w:rsidRDefault="00FF60A1" w:rsidP="000E0862">
            <w:pPr>
              <w:numPr>
                <w:ilvl w:val="0"/>
                <w:numId w:val="96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Wymagane zmiany w ustawieniach wniosków.</w:t>
            </w:r>
          </w:p>
        </w:tc>
      </w:tr>
      <w:tr w:rsidR="00FF60A1" w:rsidRPr="00955E01" w14:paraId="212C1957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2102A1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07163B19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33D4D5AE" w14:textId="77777777" w:rsidR="00FF60A1" w:rsidRPr="00955E01" w:rsidRDefault="00FF60A1" w:rsidP="000E0862">
            <w:pPr>
              <w:pStyle w:val="Akapitzlist"/>
              <w:numPr>
                <w:ilvl w:val="0"/>
                <w:numId w:val="97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Zmiany ustawień dla wniosków zrealizowane.</w:t>
            </w:r>
          </w:p>
        </w:tc>
      </w:tr>
      <w:tr w:rsidR="00FF60A1" w:rsidRPr="00955E01" w14:paraId="14E2A68F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7AE5DB1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5F13C7BE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56A2B7C0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561C69F4" w14:textId="724BE510" w:rsidR="00FF60A1" w:rsidRPr="00955E01" w:rsidRDefault="00FF60A1" w:rsidP="000E0862">
            <w:pPr>
              <w:pStyle w:val="Akapitzlist"/>
              <w:numPr>
                <w:ilvl w:val="0"/>
                <w:numId w:val="98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Ustawienie listy rodzajów wniosków dostępnych dla użytkowników (w ramach UC_ODB_10)</w:t>
            </w:r>
            <w:r w:rsidR="00D60626"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.</w:t>
            </w:r>
          </w:p>
          <w:p w14:paraId="1B19A3B6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 xml:space="preserve"> </w:t>
            </w:r>
          </w:p>
        </w:tc>
        <w:tc>
          <w:tcPr>
            <w:tcW w:w="4227" w:type="dxa"/>
          </w:tcPr>
          <w:p w14:paraId="41AA5070" w14:textId="77777777" w:rsidR="00FF60A1" w:rsidRPr="00955E01" w:rsidRDefault="00FF60A1" w:rsidP="000E0862">
            <w:pPr>
              <w:pStyle w:val="Akapitzlist"/>
              <w:numPr>
                <w:ilvl w:val="0"/>
                <w:numId w:val="111"/>
              </w:numPr>
              <w:spacing w:after="12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Administratorzy systemu muszą mieć możliwość zarządzania, w tym modyfikacji listy wniosków dostępnych w aplikacji (np. nowy wniosek, ukrycie wniosku). </w:t>
            </w:r>
          </w:p>
          <w:p w14:paraId="3DDCB1ED" w14:textId="25C53B60" w:rsidR="00FF60A1" w:rsidRPr="00955E01" w:rsidRDefault="00FF60A1" w:rsidP="000E0862">
            <w:pPr>
              <w:pStyle w:val="Akapitzlist"/>
              <w:numPr>
                <w:ilvl w:val="0"/>
                <w:numId w:val="111"/>
              </w:numPr>
              <w:spacing w:after="120" w:line="276" w:lineRule="auto"/>
              <w:ind w:left="357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Każdy wniosek w systemie może być albo podpięty do obsługi automatycznej (w ramach UC_BIL_06), albo przyjmowany jako formularz procesowany dalej w trybie ręcznym (np. jeżeli nie wymaga formalizacji w postaci sprawy, lub brak jest dla niego wymaganych mechanizmów automatycznej obsługi). </w:t>
            </w:r>
          </w:p>
        </w:tc>
      </w:tr>
      <w:tr w:rsidR="00FF60A1" w:rsidRPr="00955E01" w14:paraId="74AFA4F5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3B7014B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Alternatywne przebiegi</w:t>
            </w:r>
          </w:p>
        </w:tc>
        <w:tc>
          <w:tcPr>
            <w:tcW w:w="4227" w:type="dxa"/>
          </w:tcPr>
          <w:p w14:paraId="55D8AE9D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34F2B07B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115848B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A1. </w:t>
            </w:r>
          </w:p>
          <w:p w14:paraId="02EB265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1a. Modyfikowanie formularza wniosku </w:t>
            </w:r>
          </w:p>
          <w:p w14:paraId="122AD3D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A2.</w:t>
            </w:r>
          </w:p>
          <w:p w14:paraId="100D98BB" w14:textId="48AEEF0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1b. Zmiana w zakresie widoczności statusów obsługi wniosku, daty nadania statusu</w:t>
            </w:r>
            <w:r w:rsidR="00D60626" w:rsidRPr="00955E01">
              <w:rPr>
                <w:rFonts w:ascii="Calibri" w:hAnsi="Calibri" w:cs="Calibri"/>
                <w:b w:val="0"/>
              </w:rPr>
              <w:t>.</w:t>
            </w:r>
          </w:p>
          <w:p w14:paraId="74A8FC3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A3.</w:t>
            </w:r>
          </w:p>
          <w:p w14:paraId="11E00832" w14:textId="74E0F359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1c. Ręczne przypisanie numeru sprawy i statusu do wniosku</w:t>
            </w:r>
            <w:r w:rsidR="00D60626" w:rsidRPr="00955E01">
              <w:rPr>
                <w:rFonts w:ascii="Calibri" w:hAnsi="Calibri" w:cs="Calibri"/>
                <w:b w:val="0"/>
              </w:rPr>
              <w:t>.</w:t>
            </w:r>
          </w:p>
        </w:tc>
        <w:tc>
          <w:tcPr>
            <w:tcW w:w="4227" w:type="dxa"/>
          </w:tcPr>
          <w:p w14:paraId="5AA72DB8" w14:textId="758EA289" w:rsidR="00FF60A1" w:rsidRPr="00955E01" w:rsidRDefault="00FF60A1" w:rsidP="000E0862">
            <w:pPr>
              <w:pStyle w:val="Akapitzlist"/>
              <w:numPr>
                <w:ilvl w:val="0"/>
                <w:numId w:val="208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umożliwia zmianę pól składowych formularza wniosku (np. dodawanie pól, blokowanie, usuwanie</w:t>
            </w:r>
            <w:r w:rsidR="00773F07" w:rsidRPr="00955E01">
              <w:rPr>
                <w:rFonts w:ascii="Calibri" w:hAnsi="Calibri"/>
                <w:bCs/>
                <w:sz w:val="24"/>
                <w:szCs w:val="24"/>
              </w:rPr>
              <w:t xml:space="preserve">, oznaczanie jako obligo, oznaczanie -opis pola 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 itp.)</w:t>
            </w:r>
            <w:r w:rsidR="009427E0" w:rsidRPr="00955E01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  <w:p w14:paraId="5A91D797" w14:textId="6B6C4949" w:rsidR="00FF60A1" w:rsidRPr="00955E01" w:rsidRDefault="00FF60A1" w:rsidP="000E0862">
            <w:pPr>
              <w:pStyle w:val="Akapitzlist"/>
              <w:numPr>
                <w:ilvl w:val="0"/>
                <w:numId w:val="208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umożliwia ukrywanie statusów wniosków i/lub dat ich nadania dla użytkowników</w:t>
            </w:r>
            <w:r w:rsidR="009427E0" w:rsidRPr="00955E01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  <w:p w14:paraId="28089D57" w14:textId="77777777" w:rsidR="00FF60A1" w:rsidRPr="00955E01" w:rsidRDefault="00FF60A1" w:rsidP="000E0862">
            <w:pPr>
              <w:pStyle w:val="Akapitzlist"/>
              <w:numPr>
                <w:ilvl w:val="0"/>
                <w:numId w:val="208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zapewnić możliwość ustalania słownika dla statusów sprawy udostępnianych użytkownikom.</w:t>
            </w:r>
          </w:p>
          <w:p w14:paraId="6D88D224" w14:textId="77777777" w:rsidR="00FF60A1" w:rsidRPr="00955E01" w:rsidRDefault="00FF60A1" w:rsidP="000E0862">
            <w:pPr>
              <w:pStyle w:val="Akapitzlist"/>
              <w:numPr>
                <w:ilvl w:val="0"/>
                <w:numId w:val="208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System umożliwia dla wniosków obsługiwanych ręcznie dokonanie 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lastRenderedPageBreak/>
              <w:t>ręcznego nadania statusu i numeru sprawy.</w:t>
            </w:r>
          </w:p>
        </w:tc>
      </w:tr>
    </w:tbl>
    <w:p w14:paraId="5D692CD5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26E9D287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12B62089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733E5523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UC_ADM_02</w:t>
            </w:r>
          </w:p>
        </w:tc>
        <w:tc>
          <w:tcPr>
            <w:tcW w:w="5057" w:type="dxa"/>
            <w:gridSpan w:val="2"/>
          </w:tcPr>
          <w:p w14:paraId="39552696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Zarządzanie powiadomieniami</w:t>
            </w:r>
          </w:p>
        </w:tc>
      </w:tr>
      <w:tr w:rsidR="00FF60A1" w:rsidRPr="00955E01" w14:paraId="6DFF553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700AEBA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Ustawienia w zakresie obsługi powiadomień.</w:t>
            </w:r>
          </w:p>
        </w:tc>
      </w:tr>
      <w:tr w:rsidR="00FF60A1" w:rsidRPr="00955E01" w14:paraId="00A92DC8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7775CA7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7CE5382E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ADM</w:t>
            </w:r>
          </w:p>
        </w:tc>
      </w:tr>
      <w:tr w:rsidR="00FF60A1" w:rsidRPr="00955E01" w14:paraId="4DB7748F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754E08E0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0E5E3B7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11FF68A5" w14:textId="77777777" w:rsidR="00FF60A1" w:rsidRPr="00955E01" w:rsidRDefault="00FF60A1" w:rsidP="000E0862">
            <w:pPr>
              <w:numPr>
                <w:ilvl w:val="0"/>
                <w:numId w:val="99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Wymagane zmiany w ustawieniach powiadomień.</w:t>
            </w:r>
          </w:p>
        </w:tc>
      </w:tr>
      <w:tr w:rsidR="00FF60A1" w:rsidRPr="00955E01" w14:paraId="0158FE09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01CF111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46801CF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E163F1D" w14:textId="77777777" w:rsidR="00FF60A1" w:rsidRPr="00955E01" w:rsidRDefault="00FF60A1" w:rsidP="000E0862">
            <w:pPr>
              <w:pStyle w:val="Akapitzlist"/>
              <w:numPr>
                <w:ilvl w:val="0"/>
                <w:numId w:val="100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Zmiany ustawień dla powiadomień zrealizowane.</w:t>
            </w:r>
          </w:p>
        </w:tc>
      </w:tr>
      <w:tr w:rsidR="00FF60A1" w:rsidRPr="00955E01" w14:paraId="1AB1943B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3BE333F3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164CC86C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F60A1" w:rsidRPr="00955E01" w14:paraId="65A09F25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2990495E" w14:textId="1A839D08" w:rsidR="00FF60A1" w:rsidRPr="00955E01" w:rsidRDefault="00FF60A1" w:rsidP="00C17D8A">
            <w:pPr>
              <w:pStyle w:val="Akapitzlist"/>
              <w:numPr>
                <w:ilvl w:val="0"/>
                <w:numId w:val="101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Ustawienie listy aktywnych typów powiadomień (np. ważne, o awariach, o planowanych wyłączeniach, o błędnym odczycie licznika, o nowej fakturze, o przeterminowanej fakturze itp.).</w:t>
            </w:r>
          </w:p>
        </w:tc>
        <w:tc>
          <w:tcPr>
            <w:tcW w:w="4227" w:type="dxa"/>
          </w:tcPr>
          <w:p w14:paraId="1F5B5BE4" w14:textId="333650CE" w:rsidR="00FF60A1" w:rsidRPr="00955E01" w:rsidRDefault="00FF60A1" w:rsidP="000E0862">
            <w:pPr>
              <w:pStyle w:val="Akapitzlist"/>
              <w:numPr>
                <w:ilvl w:val="0"/>
                <w:numId w:val="138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Każdy typ powiadomienia powinien w aplikacji być rozróżniony</w:t>
            </w:r>
            <w:r w:rsidR="009427E0" w:rsidRPr="00955E01">
              <w:rPr>
                <w:rFonts w:ascii="Calibri" w:hAnsi="Calibri"/>
                <w:bCs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 np. inny model dla obsługi powiadomień ważnych (pop-up, wyróżnienie na liście), a inny dla standardowych</w:t>
            </w:r>
            <w:r w:rsidR="009427E0" w:rsidRPr="00955E01">
              <w:rPr>
                <w:rFonts w:ascii="Calibri" w:hAnsi="Calibri"/>
                <w:bCs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 itp.</w:t>
            </w:r>
          </w:p>
          <w:p w14:paraId="0EE0EAE9" w14:textId="77777777" w:rsidR="00FF60A1" w:rsidRPr="00955E01" w:rsidRDefault="00FF60A1" w:rsidP="000E0862">
            <w:pPr>
              <w:pStyle w:val="Akapitzlist"/>
              <w:numPr>
                <w:ilvl w:val="0"/>
                <w:numId w:val="138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Katalog wszystkich dostępnych typów powiadomień związanych ze zdarzeniami w systemie powinien być predefiniowany na etapie prac wdrożeniowych.</w:t>
            </w:r>
          </w:p>
        </w:tc>
      </w:tr>
      <w:tr w:rsidR="00FF60A1" w:rsidRPr="00955E01" w14:paraId="12158193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5E06389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Alternatywne przebiegi</w:t>
            </w:r>
          </w:p>
        </w:tc>
        <w:tc>
          <w:tcPr>
            <w:tcW w:w="4227" w:type="dxa"/>
          </w:tcPr>
          <w:p w14:paraId="2FB6C7A3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F60A1" w:rsidRPr="00955E01" w14:paraId="24C7BD73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5E18913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A1. </w:t>
            </w:r>
          </w:p>
          <w:p w14:paraId="6F878FEB" w14:textId="52304A4B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1a. Ustawienie parametrów szczegółowych aktywności dla danego typu powiadomienia np. grupa użytkowników wg. geolokacji, czas ważności, powiadomienie o odczytaniu, przypomnienia o powiadomieniu, możliwość oceny powiadomienia</w:t>
            </w:r>
            <w:r w:rsidR="00F309B3" w:rsidRPr="00955E01">
              <w:rPr>
                <w:rFonts w:ascii="Calibri" w:hAnsi="Calibri" w:cs="Calibri"/>
                <w:b w:val="0"/>
              </w:rPr>
              <w:t>,</w:t>
            </w:r>
            <w:r w:rsidRPr="00955E01">
              <w:rPr>
                <w:rFonts w:ascii="Calibri" w:hAnsi="Calibri" w:cs="Calibri"/>
                <w:b w:val="0"/>
              </w:rPr>
              <w:t xml:space="preserve"> itp.</w:t>
            </w:r>
          </w:p>
          <w:p w14:paraId="3EA91944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A2.</w:t>
            </w:r>
          </w:p>
          <w:p w14:paraId="783B18F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1b. Ręczne wysłanie powiadomienia dowolnego typu do użytkowników.</w:t>
            </w:r>
          </w:p>
          <w:p w14:paraId="0E38F48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</w:p>
        </w:tc>
        <w:tc>
          <w:tcPr>
            <w:tcW w:w="4227" w:type="dxa"/>
          </w:tcPr>
          <w:p w14:paraId="3A0A89C8" w14:textId="462BF680" w:rsidR="00FF60A1" w:rsidRPr="00955E01" w:rsidRDefault="00FF60A1" w:rsidP="000E0862">
            <w:pPr>
              <w:pStyle w:val="Akapitzlist"/>
              <w:numPr>
                <w:ilvl w:val="0"/>
                <w:numId w:val="212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musi zapewnić obsługę powiadomień rozsyłanych przez Zamawiającego w trybie powiadomień automatycznych (na bazie treści z EBOK</w:t>
            </w:r>
            <w:r w:rsidR="00B31DB0" w:rsidRPr="00955E01">
              <w:rPr>
                <w:rFonts w:ascii="Calibri" w:hAnsi="Calibri"/>
                <w:bCs/>
                <w:sz w:val="24"/>
                <w:szCs w:val="24"/>
              </w:rPr>
              <w:t>/BIL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>) i ręcznych.</w:t>
            </w:r>
          </w:p>
          <w:p w14:paraId="41549F37" w14:textId="77777777" w:rsidR="00FF60A1" w:rsidRPr="00955E01" w:rsidRDefault="00FF60A1" w:rsidP="000E0862">
            <w:pPr>
              <w:pStyle w:val="Akapitzlist"/>
              <w:numPr>
                <w:ilvl w:val="0"/>
                <w:numId w:val="212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musi zapewnić możliwość indywidualnego oraz grupowego rozsyłania powiadomień do klientów.</w:t>
            </w:r>
          </w:p>
          <w:p w14:paraId="666CC77C" w14:textId="74C4D4AE" w:rsidR="00FF60A1" w:rsidRPr="00955E01" w:rsidRDefault="00FF60A1" w:rsidP="000E0862">
            <w:pPr>
              <w:pStyle w:val="Akapitzlist"/>
              <w:numPr>
                <w:ilvl w:val="0"/>
                <w:numId w:val="212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musi umożliwiać tworzenie grup na bazie różnych kryteriów</w:t>
            </w:r>
            <w:r w:rsidR="00F309B3" w:rsidRPr="00955E01">
              <w:rPr>
                <w:rFonts w:ascii="Calibri" w:hAnsi="Calibri"/>
                <w:bCs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 np. wspólny obszar geolokacyjny.</w:t>
            </w:r>
          </w:p>
          <w:p w14:paraId="762DDD53" w14:textId="77777777" w:rsidR="00FF60A1" w:rsidRPr="00955E01" w:rsidRDefault="00FF60A1" w:rsidP="000E0862">
            <w:pPr>
              <w:pStyle w:val="Akapitzlist"/>
              <w:numPr>
                <w:ilvl w:val="0"/>
                <w:numId w:val="212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System musi umożliwiać gromadzenie danych o ocenach 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lastRenderedPageBreak/>
              <w:t>powiadomień przez użytkowników.</w:t>
            </w:r>
          </w:p>
          <w:p w14:paraId="5890ADF7" w14:textId="77777777" w:rsidR="00FF60A1" w:rsidRPr="00955E01" w:rsidRDefault="00FF60A1" w:rsidP="000E0862">
            <w:pPr>
              <w:pStyle w:val="Akapitzlist"/>
              <w:numPr>
                <w:ilvl w:val="0"/>
                <w:numId w:val="212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System musi umożliwiać analizę (wykres) dla rozkładu ocen dot. danego powiadomienia oraz zestawienie ocen średnich dla różnych powiadomień. </w:t>
            </w:r>
          </w:p>
          <w:p w14:paraId="416EBD77" w14:textId="77777777" w:rsidR="00FF60A1" w:rsidRPr="00955E01" w:rsidRDefault="00FF60A1" w:rsidP="000E0862">
            <w:pPr>
              <w:pStyle w:val="Akapitzlist"/>
              <w:numPr>
                <w:ilvl w:val="0"/>
                <w:numId w:val="212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musi posiadać edytor pozwalający na redagowanie rozsyłanych powiadomień ręcznych.</w:t>
            </w:r>
          </w:p>
          <w:p w14:paraId="162F6CBD" w14:textId="27253BC7" w:rsidR="005E0B38" w:rsidRPr="00955E01" w:rsidRDefault="005E0B38">
            <w:pPr>
              <w:pStyle w:val="p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</w:p>
          <w:p w14:paraId="757FFD44" w14:textId="0DE14562" w:rsidR="008359D8" w:rsidRPr="00955E01" w:rsidRDefault="008359D8" w:rsidP="008A14B9">
            <w:pPr>
              <w:pStyle w:val="p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55E01">
              <w:rPr>
                <w:rStyle w:val="cf01"/>
              </w:rPr>
              <w:t xml:space="preserve">System musi zapewniać możliwość dołączenia plików do redagowanego powiadomienia </w:t>
            </w:r>
          </w:p>
          <w:p w14:paraId="4A2400CE" w14:textId="77777777" w:rsidR="008359D8" w:rsidRPr="00955E01" w:rsidRDefault="008359D8" w:rsidP="008359D8">
            <w:pPr>
              <w:pStyle w:val="pf1"/>
              <w:numPr>
                <w:ilvl w:val="0"/>
                <w:numId w:val="2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55E01">
              <w:rPr>
                <w:rStyle w:val="cf01"/>
              </w:rPr>
              <w:t xml:space="preserve">System zapewnia gromadzenie historii powiadomień generowanych dla użytkownika – zachowanie treści, potwierdzenie odbioru, znacznik czasu nadania i potwierdzenia odbioru, znacznik logowania (jaki login potwierdził odbiór) </w:t>
            </w:r>
          </w:p>
          <w:p w14:paraId="506744D0" w14:textId="623FB647" w:rsidR="00FF60A1" w:rsidRPr="00955E01" w:rsidRDefault="00FF60A1" w:rsidP="000E0862">
            <w:pPr>
              <w:pStyle w:val="Akapitzlist"/>
              <w:numPr>
                <w:ilvl w:val="0"/>
                <w:numId w:val="212"/>
              </w:num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14:paraId="1DBBAF1C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44397FD7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06FE5A63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6CEA3D8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UC_ADM_03</w:t>
            </w:r>
          </w:p>
        </w:tc>
        <w:tc>
          <w:tcPr>
            <w:tcW w:w="5057" w:type="dxa"/>
            <w:gridSpan w:val="2"/>
          </w:tcPr>
          <w:p w14:paraId="71488AB6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Zarządzanie chat</w:t>
            </w:r>
          </w:p>
        </w:tc>
      </w:tr>
      <w:tr w:rsidR="00FF60A1" w:rsidRPr="00955E01" w14:paraId="76A0EF76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6DE3B9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System umożliwia zarządzanie ustawieniami określającymi sposób pracy chat. </w:t>
            </w:r>
          </w:p>
        </w:tc>
      </w:tr>
      <w:tr w:rsidR="00FF60A1" w:rsidRPr="00955E01" w14:paraId="5191DB8F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170F7961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47B04D4A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ADM</w:t>
            </w:r>
          </w:p>
        </w:tc>
      </w:tr>
      <w:tr w:rsidR="00FF60A1" w:rsidRPr="00955E01" w14:paraId="2EFD76CB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3A0E85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745E8CF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CC31DE4" w14:textId="167BA895" w:rsidR="00FF60A1" w:rsidRPr="00955E01" w:rsidRDefault="00FF60A1" w:rsidP="000E0862">
            <w:pPr>
              <w:numPr>
                <w:ilvl w:val="0"/>
                <w:numId w:val="102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Wymagana modyfikacja ustawień działania chat</w:t>
            </w:r>
            <w:r w:rsidR="00F309B3" w:rsidRPr="00955E01">
              <w:rPr>
                <w:rFonts w:ascii="Calibri" w:hAnsi="Calibri" w:cs="Calibri"/>
                <w:b w:val="0"/>
              </w:rPr>
              <w:t>.</w:t>
            </w:r>
          </w:p>
        </w:tc>
      </w:tr>
      <w:tr w:rsidR="00FF60A1" w:rsidRPr="00955E01" w14:paraId="2BC44E32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A53CBF4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72049BDF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24F8A5FD" w14:textId="5B58BE00" w:rsidR="00FF60A1" w:rsidRPr="00955E01" w:rsidRDefault="00FF60A1" w:rsidP="000E0862">
            <w:pPr>
              <w:pStyle w:val="Akapitzlist"/>
              <w:numPr>
                <w:ilvl w:val="0"/>
                <w:numId w:val="103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sz w:val="24"/>
                <w:szCs w:val="24"/>
              </w:rPr>
              <w:t>Zmiana działania chat została wprowadzona</w:t>
            </w:r>
            <w:r w:rsidR="00F309B3" w:rsidRPr="00955E01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</w:tc>
      </w:tr>
      <w:tr w:rsidR="00FF60A1" w:rsidRPr="00955E01" w14:paraId="70C87FC5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35DCA65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6CE6E412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42D5CE5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56DAA4DF" w14:textId="77777777" w:rsidR="00FF60A1" w:rsidRPr="00955E01" w:rsidRDefault="00FF60A1" w:rsidP="0064221A">
            <w:pPr>
              <w:spacing w:after="120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1a. Włączenie/wyłączenie zapisu chat do billingu, w tym dla:</w:t>
            </w:r>
          </w:p>
          <w:p w14:paraId="1CF3E60A" w14:textId="77777777" w:rsidR="00FF60A1" w:rsidRPr="00955E01" w:rsidRDefault="00FF60A1" w:rsidP="0064221A">
            <w:pPr>
              <w:spacing w:after="120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- treści chat</w:t>
            </w:r>
          </w:p>
          <w:p w14:paraId="53CCDE1B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- oceny chat</w:t>
            </w:r>
          </w:p>
          <w:p w14:paraId="75718ECB" w14:textId="77777777" w:rsidR="00FF60A1" w:rsidRPr="00955E01" w:rsidRDefault="00FF60A1" w:rsidP="0064221A">
            <w:pPr>
              <w:pStyle w:val="Akapitzlist"/>
              <w:spacing w:after="12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27" w:type="dxa"/>
          </w:tcPr>
          <w:p w14:paraId="207FEB8C" w14:textId="6B27AF42" w:rsidR="00FF60A1" w:rsidRPr="00955E01" w:rsidRDefault="00FF60A1" w:rsidP="000E0862">
            <w:pPr>
              <w:pStyle w:val="Akapitzlist"/>
              <w:numPr>
                <w:ilvl w:val="0"/>
                <w:numId w:val="162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System musi składować pełną historię </w:t>
            </w:r>
            <w:r w:rsidR="003B2011" w:rsidRPr="00955E01">
              <w:rPr>
                <w:rFonts w:ascii="Calibri" w:hAnsi="Calibri"/>
                <w:sz w:val="24"/>
                <w:szCs w:val="24"/>
              </w:rPr>
              <w:t xml:space="preserve">(w tym: treść, znacznik czasu, identyfikacja administratora prowadzącego rozmowę, identyfikacja ODB co do login) </w:t>
            </w:r>
            <w:r w:rsidRPr="00955E01">
              <w:rPr>
                <w:rFonts w:ascii="Calibri" w:hAnsi="Calibri"/>
                <w:sz w:val="24"/>
                <w:szCs w:val="24"/>
              </w:rPr>
              <w:t>i ocenę chatów.</w:t>
            </w:r>
          </w:p>
          <w:p w14:paraId="667C1F9E" w14:textId="57EF8A96" w:rsidR="00FF60A1" w:rsidRPr="00955E01" w:rsidRDefault="00FF60A1" w:rsidP="000E0862">
            <w:pPr>
              <w:pStyle w:val="Akapitzlist"/>
              <w:numPr>
                <w:ilvl w:val="0"/>
                <w:numId w:val="162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Składowanie historii i oceny chat zależnie od ustawień może być </w:t>
            </w:r>
            <w:r w:rsidRPr="00955E01">
              <w:rPr>
                <w:rFonts w:ascii="Calibri" w:hAnsi="Calibri"/>
                <w:sz w:val="24"/>
                <w:szCs w:val="24"/>
              </w:rPr>
              <w:lastRenderedPageBreak/>
              <w:t>realizowane w Systemie i/lub w billing</w:t>
            </w:r>
            <w:r w:rsidR="00F309B3" w:rsidRPr="00955E01">
              <w:rPr>
                <w:rFonts w:ascii="Calibri" w:hAnsi="Calibri"/>
                <w:sz w:val="24"/>
                <w:szCs w:val="24"/>
              </w:rPr>
              <w:t>u</w:t>
            </w:r>
            <w:r w:rsidRPr="00955E01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FF60A1" w:rsidRPr="00955E01" w14:paraId="6C0611F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1F5A70B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lastRenderedPageBreak/>
              <w:t>Alternatywne przebiegi</w:t>
            </w:r>
          </w:p>
        </w:tc>
        <w:tc>
          <w:tcPr>
            <w:tcW w:w="4227" w:type="dxa"/>
          </w:tcPr>
          <w:p w14:paraId="6BA31FC1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373834C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3FEB3ADE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A1. </w:t>
            </w:r>
          </w:p>
          <w:p w14:paraId="3E3E3B47" w14:textId="0C9AFF5A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1a. Włączenie/wyłączenie obsługi manualnej (w miejsce chatbot)</w:t>
            </w:r>
            <w:r w:rsidR="00F309B3" w:rsidRPr="00955E01">
              <w:rPr>
                <w:rFonts w:ascii="Calibri" w:hAnsi="Calibri" w:cs="Calibri"/>
                <w:b w:val="0"/>
              </w:rPr>
              <w:t>.</w:t>
            </w:r>
          </w:p>
          <w:p w14:paraId="7474EA7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2a. System wyświetla okno dialogowe pozwalające ADM na odpowiadanie ręczne na pytania użytkownika (ODB)</w:t>
            </w:r>
          </w:p>
        </w:tc>
        <w:tc>
          <w:tcPr>
            <w:tcW w:w="4227" w:type="dxa"/>
          </w:tcPr>
          <w:p w14:paraId="44537846" w14:textId="77777777" w:rsidR="00FF60A1" w:rsidRPr="00955E01" w:rsidRDefault="00FF60A1" w:rsidP="000E0862">
            <w:pPr>
              <w:pStyle w:val="Akapitzlist"/>
              <w:numPr>
                <w:ilvl w:val="0"/>
                <w:numId w:val="161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System musi udostępniać opcję przełączenia chat na obsługę przez rzeczywistego operatora Zamawiającego. </w:t>
            </w:r>
          </w:p>
          <w:p w14:paraId="7F949917" w14:textId="77777777" w:rsidR="00FF60A1" w:rsidRPr="00955E01" w:rsidRDefault="00FF60A1" w:rsidP="000E0862">
            <w:pPr>
              <w:pStyle w:val="Akapitzlist"/>
              <w:numPr>
                <w:ilvl w:val="0"/>
                <w:numId w:val="161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umożliwia wybór grupy lub konkretnych użytkowników</w:t>
            </w:r>
            <w:r w:rsidR="00196B4F" w:rsidRPr="00955E01">
              <w:rPr>
                <w:rFonts w:ascii="Calibri" w:hAnsi="Calibri"/>
                <w:bCs/>
                <w:sz w:val="24"/>
                <w:szCs w:val="24"/>
              </w:rPr>
              <w:t xml:space="preserve"> Zamawiającego</w:t>
            </w:r>
            <w:r w:rsidR="00F309B3" w:rsidRPr="00955E01">
              <w:rPr>
                <w:rFonts w:ascii="Calibri" w:hAnsi="Calibri"/>
                <w:bCs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 dla których włączona zostaje obsługa manualna.</w:t>
            </w:r>
          </w:p>
          <w:p w14:paraId="6E3CB199" w14:textId="77777777" w:rsidR="00196B4F" w:rsidRPr="00955E01" w:rsidRDefault="00196B4F" w:rsidP="000E0862">
            <w:pPr>
              <w:pStyle w:val="Akapitzlist"/>
              <w:numPr>
                <w:ilvl w:val="0"/>
                <w:numId w:val="161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Możliwość przekazania czatu innemu pracownikowi merytorycznemu</w:t>
            </w:r>
          </w:p>
          <w:p w14:paraId="5139F350" w14:textId="24AA666A" w:rsidR="00196B4F" w:rsidRPr="00955E01" w:rsidRDefault="00196B4F" w:rsidP="000E0862">
            <w:pPr>
              <w:pStyle w:val="Akapitzlist"/>
              <w:numPr>
                <w:ilvl w:val="0"/>
                <w:numId w:val="161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Obsługa powiadomień o oczekującym czacie</w:t>
            </w:r>
          </w:p>
        </w:tc>
      </w:tr>
    </w:tbl>
    <w:p w14:paraId="024CB126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5334BAE5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718F769E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28F2D6F6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UC_ADM_04</w:t>
            </w:r>
          </w:p>
        </w:tc>
        <w:tc>
          <w:tcPr>
            <w:tcW w:w="5057" w:type="dxa"/>
            <w:gridSpan w:val="2"/>
          </w:tcPr>
          <w:p w14:paraId="072D57D7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Zarządzanie interfejsami</w:t>
            </w:r>
          </w:p>
        </w:tc>
      </w:tr>
      <w:tr w:rsidR="00FF60A1" w:rsidRPr="00955E01" w14:paraId="07761E3B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27C68F5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Zarządzanie ustawieniami ogólnymi interfejsów wymiany danych.</w:t>
            </w:r>
          </w:p>
        </w:tc>
      </w:tr>
      <w:tr w:rsidR="00FF60A1" w:rsidRPr="00955E01" w14:paraId="7A8D9E13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59726931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153A59A4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ADM</w:t>
            </w:r>
          </w:p>
        </w:tc>
      </w:tr>
      <w:tr w:rsidR="00FF60A1" w:rsidRPr="00955E01" w14:paraId="711994F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25F6334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21B778F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7D758D37" w14:textId="5A7317C2" w:rsidR="00FF60A1" w:rsidRPr="00955E01" w:rsidRDefault="00FF60A1" w:rsidP="000E0862">
            <w:pPr>
              <w:numPr>
                <w:ilvl w:val="0"/>
                <w:numId w:val="104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Wymagana modyfikacja ustawienia interfejsu</w:t>
            </w:r>
            <w:r w:rsidR="00F309B3" w:rsidRPr="00955E01">
              <w:rPr>
                <w:rFonts w:ascii="Calibri" w:hAnsi="Calibri" w:cs="Calibri"/>
                <w:b w:val="0"/>
              </w:rPr>
              <w:t>.</w:t>
            </w:r>
          </w:p>
        </w:tc>
      </w:tr>
      <w:tr w:rsidR="00FF60A1" w:rsidRPr="00955E01" w14:paraId="6F8CA105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16A914B8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7FD10633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010A3648" w14:textId="3828126D" w:rsidR="00FF60A1" w:rsidRPr="00955E01" w:rsidRDefault="00FF60A1" w:rsidP="000E0862">
            <w:pPr>
              <w:pStyle w:val="Akapitzlist"/>
              <w:numPr>
                <w:ilvl w:val="0"/>
                <w:numId w:val="105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sz w:val="24"/>
                <w:szCs w:val="24"/>
              </w:rPr>
              <w:t>Zmiana ustawienia interfejsu została wprowadzona</w:t>
            </w:r>
            <w:r w:rsidR="00F309B3" w:rsidRPr="00955E01">
              <w:rPr>
                <w:rFonts w:ascii="Calibri" w:hAnsi="Calibri"/>
                <w:b w:val="0"/>
                <w:sz w:val="24"/>
                <w:szCs w:val="24"/>
              </w:rPr>
              <w:t>.</w:t>
            </w:r>
          </w:p>
        </w:tc>
      </w:tr>
      <w:tr w:rsidR="00FF60A1" w:rsidRPr="00955E01" w14:paraId="63D867DB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10E7CC84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279D97E1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3934E30F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00152397" w14:textId="77777777" w:rsidR="00FF60A1" w:rsidRPr="00955E01" w:rsidRDefault="00FF60A1" w:rsidP="000E0862">
            <w:pPr>
              <w:numPr>
                <w:ilvl w:val="0"/>
                <w:numId w:val="106"/>
              </w:num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Ustawienie kierunku wysyłania zgłoszeń dot. awarii.</w:t>
            </w:r>
          </w:p>
        </w:tc>
        <w:tc>
          <w:tcPr>
            <w:tcW w:w="4227" w:type="dxa"/>
          </w:tcPr>
          <w:p w14:paraId="460301F7" w14:textId="0C635ED9" w:rsidR="00FF60A1" w:rsidRPr="00955E01" w:rsidRDefault="00FF60A1" w:rsidP="000E0862">
            <w:pPr>
              <w:pStyle w:val="Akapitzlist"/>
              <w:numPr>
                <w:ilvl w:val="0"/>
                <w:numId w:val="16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System musi zapewnić możliwość zmian w parametrach dot. interfejsów do systemów WMK </w:t>
            </w:r>
            <w:r w:rsidR="00046FDD" w:rsidRPr="00955E01">
              <w:rPr>
                <w:rFonts w:ascii="Calibri" w:hAnsi="Calibri"/>
                <w:sz w:val="24"/>
                <w:szCs w:val="24"/>
              </w:rPr>
              <w:t xml:space="preserve">w tym ustawienie on-line </w:t>
            </w:r>
            <w:r w:rsidRPr="00955E01">
              <w:rPr>
                <w:rFonts w:ascii="Calibri" w:hAnsi="Calibri"/>
                <w:sz w:val="24"/>
                <w:szCs w:val="24"/>
              </w:rPr>
              <w:t>(np. częstości wymiany danych, zmiana adresu (przekierowanie)przekazywania zgłoszeń od odbiorców</w:t>
            </w:r>
            <w:r w:rsidR="003C7F4E" w:rsidRPr="00955E0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46FDD" w:rsidRPr="00955E01">
              <w:rPr>
                <w:rFonts w:ascii="Calibri" w:hAnsi="Calibri"/>
                <w:sz w:val="24"/>
                <w:szCs w:val="24"/>
              </w:rPr>
              <w:t>wymuszenie ręcznego żądania przesytu w trybie on-line</w:t>
            </w:r>
            <w:r w:rsidR="00F309B3" w:rsidRPr="00955E01">
              <w:rPr>
                <w:rFonts w:ascii="Calibri" w:hAnsi="Calibri"/>
                <w:sz w:val="24"/>
                <w:szCs w:val="24"/>
              </w:rPr>
              <w:t>,</w:t>
            </w:r>
            <w:r w:rsidR="00046FDD" w:rsidRPr="00955E0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55E01">
              <w:rPr>
                <w:rFonts w:ascii="Calibri" w:hAnsi="Calibri"/>
                <w:sz w:val="24"/>
                <w:szCs w:val="24"/>
              </w:rPr>
              <w:t>itp.)</w:t>
            </w:r>
          </w:p>
          <w:p w14:paraId="7C6F3DB7" w14:textId="77777777" w:rsidR="00FF60A1" w:rsidRPr="00955E01" w:rsidRDefault="00FF60A1" w:rsidP="000E0862">
            <w:pPr>
              <w:pStyle w:val="Akapitzlist"/>
              <w:numPr>
                <w:ilvl w:val="0"/>
                <w:numId w:val="16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Zgłoszenia uzyskiwane od użytkowników aplikacji dot. awarii powinny być kierowane do </w:t>
            </w:r>
            <w:r w:rsidRPr="00955E01">
              <w:rPr>
                <w:rFonts w:ascii="Calibri" w:hAnsi="Calibri"/>
                <w:sz w:val="24"/>
                <w:szCs w:val="24"/>
              </w:rPr>
              <w:lastRenderedPageBreak/>
              <w:t xml:space="preserve">systemu dyspozytorni lub na maila (zależnie od ustawień). </w:t>
            </w:r>
          </w:p>
          <w:p w14:paraId="529F8CEA" w14:textId="73236E8A" w:rsidR="00FF60A1" w:rsidRPr="00955E01" w:rsidRDefault="00FF60A1" w:rsidP="000E0862">
            <w:pPr>
              <w:pStyle w:val="Akapitzlist"/>
              <w:numPr>
                <w:ilvl w:val="0"/>
                <w:numId w:val="16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W razie niedostępności systemów współpracujących WMK, system musi mieć możliwość buforowania napływających danych (np. wniosków, odczytów itp.) do czasu aktywacji systemów docelowych</w:t>
            </w:r>
            <w:r w:rsidR="00046FDD" w:rsidRPr="00955E01">
              <w:rPr>
                <w:rFonts w:ascii="Calibri" w:hAnsi="Calibri"/>
                <w:sz w:val="24"/>
                <w:szCs w:val="24"/>
              </w:rPr>
              <w:t xml:space="preserve"> ze stosowym komunikatem dla użytkownika</w:t>
            </w:r>
            <w:r w:rsidRPr="00955E01">
              <w:rPr>
                <w:rFonts w:ascii="Calibri" w:hAnsi="Calibri"/>
                <w:sz w:val="24"/>
                <w:szCs w:val="24"/>
              </w:rPr>
              <w:t>.</w:t>
            </w:r>
          </w:p>
          <w:p w14:paraId="4DEDDB87" w14:textId="77777777" w:rsidR="00FF60A1" w:rsidRPr="00955E01" w:rsidRDefault="00FF60A1" w:rsidP="000E0862">
            <w:pPr>
              <w:pStyle w:val="Akapitzlist"/>
              <w:numPr>
                <w:ilvl w:val="0"/>
                <w:numId w:val="16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powinien jednorazowo zaczytywać i przekazywać wszystkie dane wymagane do pracy aplikacji mobilnej w momencie zalogowania użytkownika (dotyczy danych prywatnych użytkownika).</w:t>
            </w:r>
          </w:p>
          <w:p w14:paraId="390BA0D0" w14:textId="77777777" w:rsidR="00FF60A1" w:rsidRPr="00955E01" w:rsidRDefault="00FF60A1" w:rsidP="000E0862">
            <w:pPr>
              <w:pStyle w:val="Akapitzlist"/>
              <w:numPr>
                <w:ilvl w:val="0"/>
                <w:numId w:val="16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powinien umożliwiać zmianę ustawienia częstości odświeżania danych w aplikacji mobilnej np. po wejściu do konkretnej funkcjonalności.</w:t>
            </w:r>
          </w:p>
          <w:p w14:paraId="0E250C14" w14:textId="77777777" w:rsidR="00FF60A1" w:rsidRPr="00955E01" w:rsidRDefault="00FF60A1" w:rsidP="000E0862">
            <w:pPr>
              <w:pStyle w:val="Akapitzlist"/>
              <w:numPr>
                <w:ilvl w:val="0"/>
                <w:numId w:val="163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Przekazanie danych do aplikacji mobilnej powinno być realizowane zbiorczo po zebraniu wszystkich danych z wszystkich systemów wewnętrznych Zamawiającego.</w:t>
            </w:r>
          </w:p>
          <w:p w14:paraId="3E4D1DCD" w14:textId="77777777" w:rsidR="00FF60A1" w:rsidRPr="00955E01" w:rsidRDefault="00FF60A1" w:rsidP="000E0862">
            <w:pPr>
              <w:pStyle w:val="Akapitzlist"/>
              <w:numPr>
                <w:ilvl w:val="0"/>
                <w:numId w:val="163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powinien móc przekazywać dane do aplikacji mobilnej również w sytuacji uzyskania niekompletnych danych (np. problem z wymianą danych z jedną z aplikacji) ze stosownym komunikatem dla użytkownika np. dane dotyczące twoich wniosków są chwilowo niedostępne.</w:t>
            </w:r>
          </w:p>
          <w:p w14:paraId="2F7D26B4" w14:textId="77777777" w:rsidR="00FF60A1" w:rsidRPr="00955E01" w:rsidRDefault="00FF60A1" w:rsidP="000E0862">
            <w:pPr>
              <w:pStyle w:val="Akapitzlist"/>
              <w:numPr>
                <w:ilvl w:val="0"/>
                <w:numId w:val="163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W przypadku opóźnień w dostarczeniu danych do aplikacji mobilnej system powinien informować użytkownika, że korzysta z danych w wersji z dnia </w:t>
            </w:r>
            <w:r w:rsidRPr="00955E01">
              <w:rPr>
                <w:rFonts w:ascii="Calibri" w:hAnsi="Calibri"/>
                <w:sz w:val="24"/>
                <w:szCs w:val="24"/>
              </w:rPr>
              <w:lastRenderedPageBreak/>
              <w:t>XXX, a pozyskanie aktualnych danych jest w toku.</w:t>
            </w:r>
          </w:p>
          <w:p w14:paraId="6F428A13" w14:textId="77777777" w:rsidR="00FF60A1" w:rsidRPr="00955E01" w:rsidRDefault="00FF60A1" w:rsidP="000E0862">
            <w:pPr>
              <w:pStyle w:val="Akapitzlist"/>
              <w:numPr>
                <w:ilvl w:val="0"/>
                <w:numId w:val="163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powinien poinformować użytkownika o wczytaniu nowych danych.</w:t>
            </w:r>
          </w:p>
          <w:p w14:paraId="66B7EE11" w14:textId="5B3A577D" w:rsidR="00FF60A1" w:rsidRPr="00955E01" w:rsidRDefault="00FF60A1" w:rsidP="000E0862">
            <w:pPr>
              <w:pStyle w:val="Akapitzlist"/>
              <w:numPr>
                <w:ilvl w:val="0"/>
                <w:numId w:val="16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powinien umożliwiać użytkownikowi wywołani</w:t>
            </w:r>
            <w:r w:rsidR="00D72A48" w:rsidRPr="00955E01">
              <w:rPr>
                <w:rFonts w:ascii="Calibri" w:hAnsi="Calibri"/>
                <w:bCs/>
                <w:sz w:val="24"/>
                <w:szCs w:val="24"/>
              </w:rPr>
              <w:t>e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 ponownej synchronizacji danych w aplikacji mobilnej w dowolnym momencie pracy z aplikacją.</w:t>
            </w:r>
          </w:p>
        </w:tc>
      </w:tr>
      <w:tr w:rsidR="00FF60A1" w:rsidRPr="00955E01" w14:paraId="7D6A1AB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3CF78AF8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lastRenderedPageBreak/>
              <w:t>Alternatywne przebiegi</w:t>
            </w:r>
          </w:p>
        </w:tc>
        <w:tc>
          <w:tcPr>
            <w:tcW w:w="4227" w:type="dxa"/>
          </w:tcPr>
          <w:p w14:paraId="7F9B21BC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05CBFECE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6A909EC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A1. </w:t>
            </w:r>
          </w:p>
          <w:p w14:paraId="4928E5BB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1a. Włączenie/wyłączenie dostępności w aplikacji danych dot. zastępczych punktów poboru wody.</w:t>
            </w:r>
          </w:p>
        </w:tc>
        <w:tc>
          <w:tcPr>
            <w:tcW w:w="4227" w:type="dxa"/>
          </w:tcPr>
          <w:p w14:paraId="410206CF" w14:textId="77777777" w:rsidR="00FF60A1" w:rsidRPr="00955E01" w:rsidRDefault="00FF60A1" w:rsidP="000E0862">
            <w:pPr>
              <w:pStyle w:val="Akapitzlist"/>
              <w:numPr>
                <w:ilvl w:val="0"/>
                <w:numId w:val="215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musi umożliwiać blokadę dostępności danych o zastępczych punktach poboru wody ograniczając widoczność tylko do awarii i planowych wyłączeń.</w:t>
            </w:r>
          </w:p>
        </w:tc>
      </w:tr>
    </w:tbl>
    <w:p w14:paraId="7DFAE2E0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1CDE9480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2E0420EE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21F3C65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UC_ADM_05</w:t>
            </w:r>
          </w:p>
        </w:tc>
        <w:tc>
          <w:tcPr>
            <w:tcW w:w="5057" w:type="dxa"/>
            <w:gridSpan w:val="2"/>
          </w:tcPr>
          <w:p w14:paraId="200D01A0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Zarządzanie odczytami</w:t>
            </w:r>
          </w:p>
        </w:tc>
      </w:tr>
      <w:tr w:rsidR="00FF60A1" w:rsidRPr="00955E01" w14:paraId="3BB1D535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F702113" w14:textId="612F6A73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System dokonuje weryfikacji danych odczytowych przesłanych przez Odbiorcę. W razie identyfikacji błędów w danych</w:t>
            </w:r>
            <w:r w:rsidR="00F309B3" w:rsidRPr="00955E01">
              <w:rPr>
                <w:rFonts w:ascii="Calibri" w:hAnsi="Calibri" w:cs="Calibri"/>
                <w:b w:val="0"/>
              </w:rPr>
              <w:t>,</w:t>
            </w:r>
            <w:r w:rsidRPr="00955E01">
              <w:rPr>
                <w:rFonts w:ascii="Calibri" w:hAnsi="Calibri" w:cs="Calibri"/>
                <w:b w:val="0"/>
              </w:rPr>
              <w:t xml:space="preserve"> wysyła powiadomienia o konieczności ponownego odczytu. W razie potwierdzenia poprawności</w:t>
            </w:r>
            <w:r w:rsidR="00F309B3" w:rsidRPr="00955E01">
              <w:rPr>
                <w:rFonts w:ascii="Calibri" w:hAnsi="Calibri" w:cs="Calibri"/>
                <w:b w:val="0"/>
              </w:rPr>
              <w:t>,</w:t>
            </w:r>
            <w:r w:rsidRPr="00955E01">
              <w:rPr>
                <w:rFonts w:ascii="Calibri" w:hAnsi="Calibri" w:cs="Calibri"/>
                <w:b w:val="0"/>
              </w:rPr>
              <w:t xml:space="preserve"> dokonuje przesłania zaktualizowanych danych do billingu (zapis w tabeli odczytów). </w:t>
            </w:r>
          </w:p>
        </w:tc>
      </w:tr>
      <w:tr w:rsidR="00FF60A1" w:rsidRPr="00955E01" w14:paraId="72DF2995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304D1D1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19628042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ADM</w:t>
            </w:r>
          </w:p>
        </w:tc>
      </w:tr>
      <w:tr w:rsidR="00FF60A1" w:rsidRPr="00955E01" w14:paraId="3D6AB47E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764B2F83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7774979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19B2203" w14:textId="476113FC" w:rsidR="00FF60A1" w:rsidRPr="00955E01" w:rsidRDefault="00FF60A1" w:rsidP="000E0862">
            <w:pPr>
              <w:numPr>
                <w:ilvl w:val="0"/>
                <w:numId w:val="107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Otrzymano dane odczytowe z aplikacji mobilnej (wynik wykonania UC_ODB_08)</w:t>
            </w:r>
            <w:r w:rsidR="00F309B3" w:rsidRPr="00955E01">
              <w:rPr>
                <w:rFonts w:ascii="Calibri" w:hAnsi="Calibri" w:cs="Calibri"/>
                <w:b w:val="0"/>
              </w:rPr>
              <w:t>.</w:t>
            </w:r>
          </w:p>
        </w:tc>
      </w:tr>
      <w:tr w:rsidR="00FF60A1" w:rsidRPr="00955E01" w14:paraId="22D8883B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EE784A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59F44C3F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7EF148D" w14:textId="6A37FEC3" w:rsidR="00FF60A1" w:rsidRPr="00955E01" w:rsidRDefault="00FF60A1" w:rsidP="000E0862">
            <w:pPr>
              <w:pStyle w:val="Akapitzlist"/>
              <w:numPr>
                <w:ilvl w:val="0"/>
                <w:numId w:val="108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Zweryfikowano poprawność dostarczonych danych</w:t>
            </w:r>
            <w:r w:rsidR="00F309B3"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FF60A1" w:rsidRPr="00955E01" w14:paraId="67DE1A99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0C1E03B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7681AD31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1F17118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4EAF4BB4" w14:textId="77777777" w:rsidR="00FF60A1" w:rsidRPr="00955E01" w:rsidRDefault="00FF60A1" w:rsidP="000E0862">
            <w:pPr>
              <w:pStyle w:val="Akapitzlist"/>
              <w:numPr>
                <w:ilvl w:val="0"/>
                <w:numId w:val="109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Wczytanie danych odczytowych (zgodnych z UC_ODB_08).</w:t>
            </w:r>
          </w:p>
          <w:p w14:paraId="35F8165A" w14:textId="77777777" w:rsidR="00FF60A1" w:rsidRPr="00955E01" w:rsidRDefault="00FF60A1" w:rsidP="000E0862">
            <w:pPr>
              <w:numPr>
                <w:ilvl w:val="0"/>
                <w:numId w:val="109"/>
              </w:num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Weryfikacja terminu ostatniego odczytu. Jeżeli nie są spełnione warunki czasowe zdefiniowane dla odczytu odrzucenie odczytu.</w:t>
            </w:r>
          </w:p>
          <w:p w14:paraId="097E4BFF" w14:textId="77777777" w:rsidR="00FF60A1" w:rsidRPr="00955E01" w:rsidRDefault="00FF60A1" w:rsidP="000E0862">
            <w:pPr>
              <w:numPr>
                <w:ilvl w:val="0"/>
                <w:numId w:val="109"/>
              </w:num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 xml:space="preserve">Weryfikacja poprawności identyfikacji licznika i </w:t>
            </w:r>
            <w:r w:rsidRPr="00955E01">
              <w:rPr>
                <w:rFonts w:ascii="Calibri" w:hAnsi="Calibri" w:cs="Calibri"/>
                <w:b w:val="0"/>
                <w:bCs w:val="0"/>
              </w:rPr>
              <w:lastRenderedPageBreak/>
              <w:t>poprawności odczytu (w tym z wykorzystaniem OCR).</w:t>
            </w:r>
          </w:p>
          <w:p w14:paraId="4D362C2F" w14:textId="77777777" w:rsidR="00FF60A1" w:rsidRPr="00955E01" w:rsidRDefault="00FF60A1" w:rsidP="000E0862">
            <w:pPr>
              <w:numPr>
                <w:ilvl w:val="0"/>
                <w:numId w:val="109"/>
              </w:num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Wysłanie potwierdzenia poprawności odczytu dla Odbiorcy.</w:t>
            </w:r>
          </w:p>
          <w:p w14:paraId="3249E9E8" w14:textId="77777777" w:rsidR="00FF60A1" w:rsidRPr="00955E01" w:rsidRDefault="00FF60A1" w:rsidP="000E0862">
            <w:pPr>
              <w:numPr>
                <w:ilvl w:val="0"/>
                <w:numId w:val="109"/>
              </w:numPr>
              <w:spacing w:after="12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Wysłanie aktualnych danych odczytowych do billingu (zgodnie z UC_BIL_04)</w:t>
            </w:r>
          </w:p>
        </w:tc>
        <w:tc>
          <w:tcPr>
            <w:tcW w:w="4227" w:type="dxa"/>
          </w:tcPr>
          <w:p w14:paraId="589F3329" w14:textId="683B3A23" w:rsidR="00FF60A1" w:rsidRPr="00955E01" w:rsidRDefault="00FF60A1" w:rsidP="000E0862">
            <w:pPr>
              <w:pStyle w:val="Akapitzlist"/>
              <w:numPr>
                <w:ilvl w:val="0"/>
                <w:numId w:val="164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lastRenderedPageBreak/>
              <w:t>Serwer powinien zapewniać możliwość OCRowania fotografii liczników przesyłanych przez klientów, w celu wydoby</w:t>
            </w:r>
            <w:r w:rsidR="00F309B3" w:rsidRPr="00955E01">
              <w:rPr>
                <w:rFonts w:ascii="Calibri" w:hAnsi="Calibri"/>
                <w:sz w:val="24"/>
                <w:szCs w:val="24"/>
              </w:rPr>
              <w:t>cia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z nich dodatkowych danych </w:t>
            </w:r>
            <w:r w:rsidRPr="00955E01">
              <w:rPr>
                <w:rFonts w:ascii="Calibri" w:hAnsi="Calibri"/>
                <w:color w:val="000000" w:themeColor="text1"/>
                <w:sz w:val="24"/>
                <w:szCs w:val="24"/>
              </w:rPr>
              <w:t>weryfikacyjnych – czyli poza stanem licznika</w:t>
            </w:r>
            <w:r w:rsidR="00F309B3" w:rsidRPr="00955E01">
              <w:rPr>
                <w:rFonts w:ascii="Calibri" w:hAnsi="Calibri"/>
                <w:color w:val="000000" w:themeColor="text1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np. nr. seryjny licznika</w:t>
            </w:r>
            <w:r w:rsidR="00F309B3" w:rsidRPr="00955E01">
              <w:rPr>
                <w:rFonts w:ascii="Calibri" w:hAnsi="Calibri"/>
                <w:color w:val="000000" w:themeColor="text1"/>
                <w:sz w:val="24"/>
                <w:szCs w:val="24"/>
              </w:rPr>
              <w:t>.</w:t>
            </w:r>
          </w:p>
          <w:p w14:paraId="6E7A897A" w14:textId="6BC71F14" w:rsidR="00FF60A1" w:rsidRPr="00955E01" w:rsidRDefault="00FF60A1" w:rsidP="000E0862">
            <w:pPr>
              <w:pStyle w:val="Akapitzlist"/>
              <w:numPr>
                <w:ilvl w:val="0"/>
                <w:numId w:val="164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955E01">
              <w:rPr>
                <w:rFonts w:ascii="Calibri" w:hAnsi="Calibri"/>
                <w:color w:val="000000" w:themeColor="text1"/>
                <w:sz w:val="24"/>
                <w:szCs w:val="24"/>
              </w:rPr>
              <w:lastRenderedPageBreak/>
              <w:t>System powinien zapewnić odczyt z przesyłanych zdjęć danych zawartych na QR kodach oraz bar kodach</w:t>
            </w:r>
            <w:r w:rsidR="00F309B3" w:rsidRPr="00955E01">
              <w:rPr>
                <w:rFonts w:ascii="Calibri" w:hAnsi="Calibri"/>
                <w:color w:val="000000" w:themeColor="text1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m.in. w celu parowania danych w zakresie punktu poboru, licznika (z bazą liczników) oraz jego odczytu.  </w:t>
            </w:r>
          </w:p>
          <w:p w14:paraId="6DF90880" w14:textId="77777777" w:rsidR="00FF60A1" w:rsidRPr="00955E01" w:rsidRDefault="00FF60A1" w:rsidP="000E0862">
            <w:pPr>
              <w:pStyle w:val="Akapitzlist"/>
              <w:numPr>
                <w:ilvl w:val="0"/>
                <w:numId w:val="164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955E01">
              <w:rPr>
                <w:rFonts w:ascii="Calibri" w:hAnsi="Calibri"/>
                <w:color w:val="000000" w:themeColor="text1"/>
                <w:sz w:val="24"/>
                <w:szCs w:val="24"/>
              </w:rPr>
              <w:t>System musi zapewnić możliwość konfiguracji procesu OCRowania przesyłanych przez odbiorców zdjęć.</w:t>
            </w:r>
          </w:p>
          <w:p w14:paraId="05C80805" w14:textId="77777777" w:rsidR="00FF60A1" w:rsidRPr="00955E01" w:rsidRDefault="00FF60A1" w:rsidP="000E0862">
            <w:pPr>
              <w:pStyle w:val="Akapitzlist"/>
              <w:numPr>
                <w:ilvl w:val="0"/>
                <w:numId w:val="164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powinien umożliwiać zarówno tryb w pełni automatyczny jak i ręczny obsługi weryfikacji danych odczytowych. W trybie automatycznym system weryfikuje dane w pełni automatycznie i wysyła powiadomienie o ich jakości do użytkownika (np. wniosek o dokonanie ponownego pomiaru w razie niskiej jakości danych). W trybie manualnym, system weryfikuje automatycznie jakość danych odczytowych, generuje propozycję komunikatu dla użytkownika, ale umożliwia ADM podjęcie czynności dodatkowej weryfikacji odczytu, zatwierdzenia komunikatu i/lub jego zmiany.</w:t>
            </w:r>
          </w:p>
          <w:p w14:paraId="65E8627C" w14:textId="77777777" w:rsidR="00FF60A1" w:rsidRPr="00955E01" w:rsidRDefault="00FF60A1" w:rsidP="000E0862">
            <w:pPr>
              <w:pStyle w:val="Akapitzlist"/>
              <w:numPr>
                <w:ilvl w:val="0"/>
                <w:numId w:val="164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zapewniać możliwość ustawienia parametru minimalnego odstępu czasowego pomiędzy kolejnymi odczytami. Domyślna wartość 1 dzień.</w:t>
            </w:r>
          </w:p>
        </w:tc>
      </w:tr>
      <w:tr w:rsidR="00FF60A1" w:rsidRPr="00955E01" w14:paraId="62F2C75A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53074F43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lastRenderedPageBreak/>
              <w:t>Alternatywne przebiegi</w:t>
            </w:r>
          </w:p>
        </w:tc>
        <w:tc>
          <w:tcPr>
            <w:tcW w:w="4227" w:type="dxa"/>
          </w:tcPr>
          <w:p w14:paraId="5A78AF87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071CA330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16D6A476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A1. </w:t>
            </w:r>
          </w:p>
          <w:p w14:paraId="436FF166" w14:textId="1BFF7FA8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4a. W razie problemów z odczytem lub błędów w przesłanych danych</w:t>
            </w:r>
            <w:r w:rsidR="00F309B3" w:rsidRPr="00955E01">
              <w:rPr>
                <w:rFonts w:ascii="Calibri" w:hAnsi="Calibri" w:cs="Calibri"/>
                <w:b w:val="0"/>
                <w:bCs w:val="0"/>
              </w:rPr>
              <w:t>,</w:t>
            </w:r>
            <w:r w:rsidRPr="00955E01">
              <w:rPr>
                <w:rFonts w:ascii="Calibri" w:hAnsi="Calibri" w:cs="Calibri"/>
                <w:b w:val="0"/>
                <w:bCs w:val="0"/>
              </w:rPr>
              <w:t xml:space="preserve"> system </w:t>
            </w:r>
            <w:r w:rsidR="003A089C" w:rsidRPr="00955E01">
              <w:rPr>
                <w:rFonts w:ascii="Calibri" w:hAnsi="Calibri" w:cs="Calibri"/>
                <w:b w:val="0"/>
                <w:bCs w:val="0"/>
              </w:rPr>
              <w:t>umożliw</w:t>
            </w:r>
            <w:r w:rsidR="00063E66" w:rsidRPr="00955E01">
              <w:rPr>
                <w:rFonts w:ascii="Calibri" w:hAnsi="Calibri" w:cs="Calibri"/>
                <w:b w:val="0"/>
                <w:bCs w:val="0"/>
              </w:rPr>
              <w:t>i</w:t>
            </w:r>
            <w:r w:rsidR="003A089C" w:rsidRPr="00955E01">
              <w:rPr>
                <w:rFonts w:ascii="Calibri" w:hAnsi="Calibri" w:cs="Calibri"/>
                <w:b w:val="0"/>
                <w:bCs w:val="0"/>
              </w:rPr>
              <w:t xml:space="preserve">a </w:t>
            </w:r>
            <w:r w:rsidRPr="00955E01">
              <w:rPr>
                <w:rFonts w:ascii="Calibri" w:hAnsi="Calibri" w:cs="Calibri"/>
                <w:b w:val="0"/>
                <w:bCs w:val="0"/>
              </w:rPr>
              <w:t>wysła</w:t>
            </w:r>
            <w:r w:rsidR="003A089C" w:rsidRPr="00955E01">
              <w:rPr>
                <w:rFonts w:ascii="Calibri" w:hAnsi="Calibri" w:cs="Calibri"/>
                <w:b w:val="0"/>
                <w:bCs w:val="0"/>
              </w:rPr>
              <w:t>nie powiadomienia</w:t>
            </w:r>
            <w:r w:rsidRPr="00955E01">
              <w:rPr>
                <w:rFonts w:ascii="Calibri" w:hAnsi="Calibri" w:cs="Calibri"/>
                <w:b w:val="0"/>
                <w:bCs w:val="0"/>
              </w:rPr>
              <w:t xml:space="preserve"> do użytkownika o</w:t>
            </w:r>
            <w:r w:rsidR="003A089C" w:rsidRPr="00955E01">
              <w:rPr>
                <w:rFonts w:ascii="Calibri" w:hAnsi="Calibri" w:cs="Calibri"/>
                <w:b w:val="0"/>
                <w:bCs w:val="0"/>
              </w:rPr>
              <w:t xml:space="preserve"> kon</w:t>
            </w:r>
            <w:r w:rsidR="00063E66" w:rsidRPr="00955E01">
              <w:rPr>
                <w:rFonts w:ascii="Calibri" w:hAnsi="Calibri" w:cs="Calibri"/>
                <w:b w:val="0"/>
                <w:bCs w:val="0"/>
              </w:rPr>
              <w:t>i</w:t>
            </w:r>
            <w:r w:rsidR="003A089C" w:rsidRPr="00955E01">
              <w:rPr>
                <w:rFonts w:ascii="Calibri" w:hAnsi="Calibri" w:cs="Calibri"/>
                <w:b w:val="0"/>
                <w:bCs w:val="0"/>
              </w:rPr>
              <w:t>eczności</w:t>
            </w:r>
            <w:r w:rsidRPr="00955E01">
              <w:rPr>
                <w:rFonts w:ascii="Calibri" w:hAnsi="Calibri" w:cs="Calibri"/>
                <w:b w:val="0"/>
                <w:bCs w:val="0"/>
              </w:rPr>
              <w:t xml:space="preserve"> dokonani</w:t>
            </w:r>
            <w:r w:rsidR="003A089C" w:rsidRPr="00955E01">
              <w:rPr>
                <w:rFonts w:ascii="Calibri" w:hAnsi="Calibri" w:cs="Calibri"/>
                <w:b w:val="0"/>
                <w:bCs w:val="0"/>
              </w:rPr>
              <w:t>a</w:t>
            </w:r>
            <w:r w:rsidRPr="00955E01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955E01">
              <w:rPr>
                <w:rFonts w:ascii="Calibri" w:hAnsi="Calibri" w:cs="Calibri"/>
                <w:b w:val="0"/>
                <w:bCs w:val="0"/>
              </w:rPr>
              <w:lastRenderedPageBreak/>
              <w:t>ponownego odczytu</w:t>
            </w:r>
            <w:r w:rsidR="003A089C" w:rsidRPr="00955E01">
              <w:rPr>
                <w:rFonts w:ascii="Calibri" w:hAnsi="Calibri" w:cs="Calibri"/>
                <w:b w:val="0"/>
                <w:bCs w:val="0"/>
              </w:rPr>
              <w:t xml:space="preserve"> oraz odnotowuje potwierdzenie obioru wiadomości</w:t>
            </w:r>
          </w:p>
        </w:tc>
        <w:tc>
          <w:tcPr>
            <w:tcW w:w="4227" w:type="dxa"/>
          </w:tcPr>
          <w:p w14:paraId="388CA82D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</w:tbl>
    <w:p w14:paraId="70AD1DEF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3C624E30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3EE853F9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71EA569D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1B15505B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4609B91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UC_ADM_07</w:t>
            </w:r>
          </w:p>
        </w:tc>
        <w:tc>
          <w:tcPr>
            <w:tcW w:w="5057" w:type="dxa"/>
            <w:gridSpan w:val="2"/>
          </w:tcPr>
          <w:p w14:paraId="7E0EDBDB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Zarządzanie użytkownikami</w:t>
            </w:r>
          </w:p>
        </w:tc>
      </w:tr>
      <w:tr w:rsidR="00FF60A1" w:rsidRPr="00955E01" w14:paraId="0C4DE6E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1BB866D6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Zarządzanie użytkownikami systemu. </w:t>
            </w:r>
          </w:p>
        </w:tc>
      </w:tr>
      <w:tr w:rsidR="00FF60A1" w:rsidRPr="00955E01" w14:paraId="7B448105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23A0DB01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6CFE8516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ADM</w:t>
            </w:r>
          </w:p>
        </w:tc>
      </w:tr>
      <w:tr w:rsidR="00FF60A1" w:rsidRPr="00955E01" w14:paraId="11A73C3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0E16898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032E29E0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7BCDB19" w14:textId="77777777" w:rsidR="00FF60A1" w:rsidRPr="00955E01" w:rsidRDefault="00FF60A1" w:rsidP="000E0862">
            <w:pPr>
              <w:numPr>
                <w:ilvl w:val="0"/>
                <w:numId w:val="209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Wymagana modyfikacja uprawnień użytkownika.</w:t>
            </w:r>
          </w:p>
        </w:tc>
      </w:tr>
      <w:tr w:rsidR="00FF60A1" w:rsidRPr="00955E01" w14:paraId="00C5E256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1D09170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0E5B3244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2889F7C" w14:textId="77777777" w:rsidR="00FF60A1" w:rsidRPr="00955E01" w:rsidRDefault="00FF60A1" w:rsidP="000E0862">
            <w:pPr>
              <w:pStyle w:val="Akapitzlist"/>
              <w:numPr>
                <w:ilvl w:val="0"/>
                <w:numId w:val="210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sz w:val="24"/>
                <w:szCs w:val="24"/>
              </w:rPr>
              <w:t xml:space="preserve">Zmiana uprawnień zrealizowana. </w:t>
            </w:r>
          </w:p>
        </w:tc>
      </w:tr>
      <w:tr w:rsidR="00FF60A1" w:rsidRPr="00955E01" w14:paraId="179A6752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5BA40DF4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3FB82CC5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1296826A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197A81E5" w14:textId="057D10EF" w:rsidR="00FF60A1" w:rsidRPr="00955E01" w:rsidRDefault="00FF60A1" w:rsidP="000E0862">
            <w:pPr>
              <w:pStyle w:val="Akapitzlist"/>
              <w:numPr>
                <w:ilvl w:val="0"/>
                <w:numId w:val="211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Dodanie nowego użytkownika o uprawnieniach administracyjnych ADM</w:t>
            </w:r>
            <w:r w:rsidR="00F309B3"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.</w:t>
            </w:r>
          </w:p>
          <w:p w14:paraId="0BD5DE26" w14:textId="77777777" w:rsidR="00FF60A1" w:rsidRPr="00955E01" w:rsidRDefault="00FF60A1" w:rsidP="0064221A">
            <w:pPr>
              <w:spacing w:after="120" w:line="276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4227" w:type="dxa"/>
          </w:tcPr>
          <w:p w14:paraId="26B814E0" w14:textId="77777777" w:rsidR="00FF60A1" w:rsidRPr="00955E01" w:rsidRDefault="00FF60A1" w:rsidP="000E0862">
            <w:pPr>
              <w:pStyle w:val="Akapitzlist"/>
              <w:numPr>
                <w:ilvl w:val="0"/>
                <w:numId w:val="214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umożliwiać dodawania i blokowania użytkowników administracyjnych.</w:t>
            </w:r>
          </w:p>
          <w:p w14:paraId="7F058A45" w14:textId="1B9EA68D" w:rsidR="00FF60A1" w:rsidRPr="00955E01" w:rsidRDefault="00FF60A1" w:rsidP="000E0862">
            <w:pPr>
              <w:pStyle w:val="Akapitzlist"/>
              <w:numPr>
                <w:ilvl w:val="0"/>
                <w:numId w:val="214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umożliwiać definiowanie ról i ich przypisywanie do użytkowników WMK</w:t>
            </w:r>
            <w:r w:rsidR="00F309B3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np. administrator techniczny (pełen dostęp), administrator biznesowy (dostęp do wybranych funkcjonalności).</w:t>
            </w:r>
          </w:p>
        </w:tc>
      </w:tr>
      <w:tr w:rsidR="00FF60A1" w:rsidRPr="00955E01" w14:paraId="725F2493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3315CE0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Alternatywne przebiegi</w:t>
            </w:r>
          </w:p>
        </w:tc>
        <w:tc>
          <w:tcPr>
            <w:tcW w:w="4227" w:type="dxa"/>
          </w:tcPr>
          <w:p w14:paraId="668E0B94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5FFB409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470B0640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A1.</w:t>
            </w:r>
          </w:p>
          <w:p w14:paraId="0CFB9FFE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1a. Blokad użytkownika o uprawnieniach administracyjnych ADM</w:t>
            </w:r>
          </w:p>
          <w:p w14:paraId="2C35857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A2.</w:t>
            </w:r>
          </w:p>
          <w:p w14:paraId="1C4E679F" w14:textId="0598E512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1b. Blokad dostępu do aplikacji dla wskazanego użytkownika ODB</w:t>
            </w:r>
            <w:r w:rsidR="00D63BF6" w:rsidRPr="00955E01">
              <w:rPr>
                <w:rFonts w:ascii="Calibri" w:hAnsi="Calibri" w:cs="Calibri"/>
                <w:b w:val="0"/>
              </w:rPr>
              <w:t xml:space="preserve"> (blokada ręczna lub systemowa)</w:t>
            </w:r>
            <w:r w:rsidRPr="00955E01">
              <w:rPr>
                <w:rFonts w:ascii="Calibri" w:hAnsi="Calibri" w:cs="Calibri"/>
                <w:b w:val="0"/>
              </w:rPr>
              <w:t>.</w:t>
            </w:r>
          </w:p>
          <w:p w14:paraId="06EA117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2b. Wygenerowanie powiadomienia o blokadzie konta.</w:t>
            </w:r>
          </w:p>
          <w:p w14:paraId="5CAD89E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A3.</w:t>
            </w:r>
          </w:p>
          <w:p w14:paraId="0890442E" w14:textId="34883910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1c. Ustawienie parametrów konfiguracyjnych konta</w:t>
            </w:r>
            <w:r w:rsidR="00F309B3" w:rsidRPr="00955E01">
              <w:rPr>
                <w:rFonts w:ascii="Calibri" w:hAnsi="Calibri" w:cs="Calibri"/>
                <w:b w:val="0"/>
              </w:rPr>
              <w:t>,</w:t>
            </w:r>
            <w:r w:rsidRPr="00955E01">
              <w:rPr>
                <w:rFonts w:ascii="Calibri" w:hAnsi="Calibri" w:cs="Calibri"/>
                <w:b w:val="0"/>
              </w:rPr>
              <w:t xml:space="preserve"> np. czas automatycznego wylogowania po bezczynności.</w:t>
            </w:r>
          </w:p>
          <w:p w14:paraId="2194435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227" w:type="dxa"/>
          </w:tcPr>
          <w:p w14:paraId="4FE86E5F" w14:textId="0D6F8113" w:rsidR="00FF60A1" w:rsidRPr="00955E01" w:rsidRDefault="00FF60A1" w:rsidP="000E0862">
            <w:pPr>
              <w:pStyle w:val="Akapitzlist"/>
              <w:numPr>
                <w:ilvl w:val="0"/>
                <w:numId w:val="21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lastRenderedPageBreak/>
              <w:t>System musi umożliwiać blokowanie użytkowników aplikacji mobilnej (ODB)</w:t>
            </w:r>
            <w:r w:rsidR="00EB2936" w:rsidRPr="00955E01">
              <w:rPr>
                <w:rFonts w:ascii="Calibri" w:hAnsi="Calibri"/>
                <w:bCs/>
                <w:sz w:val="24"/>
                <w:szCs w:val="24"/>
              </w:rPr>
              <w:t xml:space="preserve"> oraz odblokowywanie ręczne i systemowe</w:t>
            </w:r>
          </w:p>
          <w:p w14:paraId="22DEFF77" w14:textId="2A4991EA" w:rsidR="00FF60A1" w:rsidRPr="00955E01" w:rsidRDefault="00FF60A1" w:rsidP="000E0862">
            <w:pPr>
              <w:pStyle w:val="Akapitzlist"/>
              <w:numPr>
                <w:ilvl w:val="0"/>
                <w:numId w:val="21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musi zapewniać możliwość ustawień konfiguracyjnych pracy aplikacji</w:t>
            </w:r>
            <w:r w:rsidR="00F309B3" w:rsidRPr="00955E01">
              <w:rPr>
                <w:rFonts w:ascii="Calibri" w:hAnsi="Calibri"/>
                <w:bCs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 np. czas automatycznego wylogowania po bezczynności użytkownika.</w:t>
            </w:r>
          </w:p>
        </w:tc>
      </w:tr>
    </w:tbl>
    <w:p w14:paraId="44EA8C58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7516E67B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3E782257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0A94E6B6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UC_CMS_01</w:t>
            </w:r>
          </w:p>
        </w:tc>
        <w:tc>
          <w:tcPr>
            <w:tcW w:w="5057" w:type="dxa"/>
            <w:gridSpan w:val="2"/>
          </w:tcPr>
          <w:p w14:paraId="0D63887F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Zaczytanie pakietu danych publicznych w zakresie aktualności </w:t>
            </w:r>
          </w:p>
        </w:tc>
      </w:tr>
      <w:tr w:rsidR="00FF60A1" w:rsidRPr="00955E01" w14:paraId="64E96400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21CA31E8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System w ramach realizacji funkcjonalności publicznie udostępnionych użytkownikowi niezalogowanemu (NIE) zaczytuje dane z systemu CMS</w:t>
            </w:r>
            <w:r w:rsidRPr="00955E01">
              <w:rPr>
                <w:rFonts w:ascii="Calibri" w:hAnsi="Calibri" w:cs="Calibri"/>
                <w:b w:val="0"/>
                <w:color w:val="000000" w:themeColor="text1"/>
              </w:rPr>
              <w:t>. Zaczytanie następuje po uruchomieniu aplikacji przez użytkownika w zakresie danych aktualnie udostępnionych do publikacji.</w:t>
            </w:r>
          </w:p>
        </w:tc>
      </w:tr>
      <w:tr w:rsidR="00FF60A1" w:rsidRPr="00955E01" w14:paraId="2FA7C7F2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68AE4238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002F3F9B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CMS  </w:t>
            </w:r>
          </w:p>
        </w:tc>
      </w:tr>
      <w:tr w:rsidR="00FF60A1" w:rsidRPr="00955E01" w14:paraId="043E1EFB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2AE4FF4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09A2C744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E3746C4" w14:textId="77777777" w:rsidR="00FF60A1" w:rsidRPr="00955E01" w:rsidRDefault="00FF60A1" w:rsidP="000E0862">
            <w:pPr>
              <w:numPr>
                <w:ilvl w:val="0"/>
                <w:numId w:val="158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Wymagane dostarczenie danych do aplikacji mobilnej po jej uruchomieniu.</w:t>
            </w:r>
          </w:p>
        </w:tc>
      </w:tr>
      <w:tr w:rsidR="00FF60A1" w:rsidRPr="00955E01" w14:paraId="0E57B080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4C32B0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005DDC5A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51ACE01" w14:textId="77777777" w:rsidR="00FF60A1" w:rsidRPr="00955E01" w:rsidRDefault="00FF60A1" w:rsidP="000E0862">
            <w:pPr>
              <w:numPr>
                <w:ilvl w:val="0"/>
                <w:numId w:val="159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Przekazano wymagane dane z systemu bilingowego do aplikacji mobilnej.</w:t>
            </w:r>
          </w:p>
        </w:tc>
      </w:tr>
      <w:tr w:rsidR="00FF60A1" w:rsidRPr="00955E01" w14:paraId="32A8C9A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2BDB0FF6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0E000ABE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4A87B5E7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104BFE95" w14:textId="77777777" w:rsidR="00FF60A1" w:rsidRPr="00955E01" w:rsidRDefault="00FF60A1" w:rsidP="000E0862">
            <w:pPr>
              <w:numPr>
                <w:ilvl w:val="0"/>
                <w:numId w:val="160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Żądanie dostarczenia danych do aplikacji mobilnej</w:t>
            </w:r>
          </w:p>
          <w:p w14:paraId="4E724C7B" w14:textId="79E87EE7" w:rsidR="00FF60A1" w:rsidRPr="00955E01" w:rsidRDefault="00FF60A1" w:rsidP="000E0862">
            <w:pPr>
              <w:numPr>
                <w:ilvl w:val="0"/>
                <w:numId w:val="160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Zaczytywanie wszystkich wymaganych danych publicznych (z systemu CMS) dla pracy aplikacji mobilnej, w tym w szczególności danych dot: aktualności, promocji, taryf, danych o jakości wody, danych kontaktowych do WMK (dla UC_NIE-01)</w:t>
            </w:r>
            <w:r w:rsidR="00F309B3" w:rsidRPr="00955E01">
              <w:rPr>
                <w:rFonts w:ascii="Calibri" w:hAnsi="Calibri" w:cs="Calibri"/>
                <w:b w:val="0"/>
              </w:rPr>
              <w:t>.</w:t>
            </w:r>
          </w:p>
          <w:p w14:paraId="11ECE6EC" w14:textId="77777777" w:rsidR="00FF60A1" w:rsidRPr="00955E01" w:rsidRDefault="00FF60A1" w:rsidP="000E0862">
            <w:pPr>
              <w:numPr>
                <w:ilvl w:val="0"/>
                <w:numId w:val="160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Przekazanie danych do aplikacji mobilnej.</w:t>
            </w:r>
          </w:p>
        </w:tc>
        <w:tc>
          <w:tcPr>
            <w:tcW w:w="4227" w:type="dxa"/>
          </w:tcPr>
          <w:p w14:paraId="4863B637" w14:textId="77777777" w:rsidR="00FF60A1" w:rsidRPr="00955E01" w:rsidRDefault="00FF60A1" w:rsidP="000E0862">
            <w:pPr>
              <w:pStyle w:val="Akapitzlist"/>
              <w:numPr>
                <w:ilvl w:val="0"/>
                <w:numId w:val="135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System musi zaczytywać z systemu CMS komplet danych udostępnianych w aplikacji mobilnej jako dane publiczne (bez konieczności logowania). </w:t>
            </w:r>
          </w:p>
          <w:p w14:paraId="34522496" w14:textId="068795C8" w:rsidR="00FF60A1" w:rsidRPr="00955E01" w:rsidRDefault="00FF60A1" w:rsidP="000E0862">
            <w:pPr>
              <w:pStyle w:val="Akapitzlist"/>
              <w:numPr>
                <w:ilvl w:val="0"/>
                <w:numId w:val="135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Dane z CMS obejmują m.in. aktualności, promocje, taryfy, dane kontaktowe WMK</w:t>
            </w:r>
            <w:r w:rsidR="00EB5BC2" w:rsidRPr="00955E01">
              <w:rPr>
                <w:rFonts w:ascii="Calibri" w:hAnsi="Calibri"/>
                <w:sz w:val="24"/>
                <w:szCs w:val="24"/>
              </w:rPr>
              <w:t xml:space="preserve"> (szczegółowy zakres zostanie określony na etapie wdrożenia)</w:t>
            </w:r>
            <w:r w:rsidRPr="00955E01">
              <w:rPr>
                <w:rFonts w:ascii="Calibri" w:hAnsi="Calibri"/>
                <w:sz w:val="24"/>
                <w:szCs w:val="24"/>
              </w:rPr>
              <w:t>.</w:t>
            </w:r>
          </w:p>
          <w:p w14:paraId="4E5268B5" w14:textId="77777777" w:rsidR="00FF60A1" w:rsidRPr="00955E01" w:rsidRDefault="00FF60A1" w:rsidP="000E0862">
            <w:pPr>
              <w:pStyle w:val="Akapitzlist"/>
              <w:numPr>
                <w:ilvl w:val="0"/>
                <w:numId w:val="135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powinien jednorazowo zaczytywać i przekazywać wszystkie dane wymagane do uruchomienia aplikacji mobilnej w momencie jej startu (dotyczy danych publicznych).</w:t>
            </w:r>
          </w:p>
        </w:tc>
      </w:tr>
      <w:tr w:rsidR="00FF60A1" w:rsidRPr="00955E01" w14:paraId="07D9E3F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535A4A11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Alternatywne przebiegi</w:t>
            </w:r>
          </w:p>
        </w:tc>
        <w:tc>
          <w:tcPr>
            <w:tcW w:w="4227" w:type="dxa"/>
          </w:tcPr>
          <w:p w14:paraId="49D83E46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424396DF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4D0A463A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A1.</w:t>
            </w:r>
          </w:p>
          <w:p w14:paraId="1E350952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  <w:bCs w:val="0"/>
              </w:rPr>
              <w:t>2a. Opracowanie treści aktualności w edytorze na poziomie Systemu.</w:t>
            </w:r>
          </w:p>
        </w:tc>
        <w:tc>
          <w:tcPr>
            <w:tcW w:w="4227" w:type="dxa"/>
          </w:tcPr>
          <w:p w14:paraId="73B357FE" w14:textId="77777777" w:rsidR="00FF60A1" w:rsidRPr="00955E01" w:rsidRDefault="00FF60A1" w:rsidP="000E0862">
            <w:pPr>
              <w:pStyle w:val="Akapitzlist"/>
              <w:numPr>
                <w:ilvl w:val="0"/>
                <w:numId w:val="220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 musi zapewniać edytor pozwalający na ręczne opracowanie pakietu danych publicznych przeznaczonych do publikacji w aplikacji.</w:t>
            </w:r>
          </w:p>
        </w:tc>
      </w:tr>
    </w:tbl>
    <w:p w14:paraId="35FFBC8F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2EF181BB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29016DAF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020ABD3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UC_BIL_02</w:t>
            </w:r>
          </w:p>
        </w:tc>
        <w:tc>
          <w:tcPr>
            <w:tcW w:w="5057" w:type="dxa"/>
            <w:gridSpan w:val="2"/>
          </w:tcPr>
          <w:p w14:paraId="710A08D3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Zaczytanie pakietu danych prywatnych z billingu </w:t>
            </w:r>
          </w:p>
        </w:tc>
      </w:tr>
      <w:tr w:rsidR="00FF60A1" w:rsidRPr="00955E01" w14:paraId="54039ADB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36D993B0" w14:textId="7A2ED152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lastRenderedPageBreak/>
              <w:t xml:space="preserve">System w ramach realizacji funkcjonalności udostępnionych użytkownikowi zalogowanemu (ODB) zaczytuje dane z systemu bilingowego. Dotyczy to w szczególności danych dotyczących odbiorcy i powiązanych z nim </w:t>
            </w:r>
            <w:r w:rsidR="00EB5BC2" w:rsidRPr="00955E01">
              <w:rPr>
                <w:rFonts w:ascii="Calibri" w:hAnsi="Calibri" w:cs="Calibri"/>
                <w:b w:val="0"/>
              </w:rPr>
              <w:t xml:space="preserve">kont rozliczeniowych i </w:t>
            </w:r>
            <w:r w:rsidRPr="00955E01">
              <w:rPr>
                <w:rFonts w:ascii="Calibri" w:hAnsi="Calibri" w:cs="Calibri"/>
                <w:b w:val="0"/>
              </w:rPr>
              <w:t>PP.</w:t>
            </w:r>
          </w:p>
        </w:tc>
      </w:tr>
      <w:tr w:rsidR="00FF60A1" w:rsidRPr="00955E01" w14:paraId="23531778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2958AE2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4A1F06C2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BIL</w:t>
            </w:r>
          </w:p>
        </w:tc>
      </w:tr>
      <w:tr w:rsidR="00FF60A1" w:rsidRPr="00955E01" w14:paraId="457D4BA0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5B82C03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758369C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72CB1F79" w14:textId="77777777" w:rsidR="00FF60A1" w:rsidRPr="00955E01" w:rsidRDefault="00FF60A1" w:rsidP="000E0862">
            <w:pPr>
              <w:numPr>
                <w:ilvl w:val="0"/>
                <w:numId w:val="176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Wymagane dostarczenie danych do aplikacji mobilnej po zalogowaniu użytkownika.</w:t>
            </w:r>
          </w:p>
        </w:tc>
      </w:tr>
      <w:tr w:rsidR="00FF60A1" w:rsidRPr="00955E01" w14:paraId="1755C43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D7EDF9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0C744725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055F3BC" w14:textId="77777777" w:rsidR="00FF60A1" w:rsidRPr="00955E01" w:rsidRDefault="00FF60A1" w:rsidP="000E0862">
            <w:pPr>
              <w:numPr>
                <w:ilvl w:val="0"/>
                <w:numId w:val="177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Przekazano wymagane dane z systemu bilingowego do aplikacji mobilnej.</w:t>
            </w:r>
          </w:p>
        </w:tc>
      </w:tr>
      <w:tr w:rsidR="00FF60A1" w:rsidRPr="00955E01" w14:paraId="20B6051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63DA13BB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4033DD1A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79DE3DE4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01ED0FC2" w14:textId="54B187F2" w:rsidR="00FF60A1" w:rsidRPr="00955E01" w:rsidRDefault="00FF60A1" w:rsidP="000E0862">
            <w:pPr>
              <w:numPr>
                <w:ilvl w:val="0"/>
                <w:numId w:val="178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Żądanie dostarczenia danych do aplikacji mobilnej</w:t>
            </w:r>
            <w:r w:rsidR="00F309B3" w:rsidRPr="00955E01">
              <w:rPr>
                <w:rFonts w:ascii="Calibri" w:hAnsi="Calibri" w:cs="Calibri"/>
                <w:b w:val="0"/>
              </w:rPr>
              <w:t>.</w:t>
            </w:r>
          </w:p>
          <w:p w14:paraId="7E8229E3" w14:textId="77777777" w:rsidR="00FF60A1" w:rsidRPr="00955E01" w:rsidRDefault="00FF60A1" w:rsidP="000E0862">
            <w:pPr>
              <w:numPr>
                <w:ilvl w:val="0"/>
                <w:numId w:val="178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Zaczytywanie wszystkich wymaganych danych prywatnych (z systemu bilingowego) dla pracy aplikacji mobilnej, w tym w szczególności danych dot.:</w:t>
            </w:r>
          </w:p>
          <w:p w14:paraId="628DF44F" w14:textId="77777777" w:rsidR="00FF60A1" w:rsidRPr="00955E01" w:rsidRDefault="00FF60A1" w:rsidP="0064221A">
            <w:pPr>
              <w:spacing w:after="120" w:line="276" w:lineRule="auto"/>
              <w:ind w:left="744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- danych PP przypisanych do Odbiorcy (dla m.in. UC_ODB_03, UC_ODB_04, UC_ODB_06, UC_ODB_08)</w:t>
            </w:r>
          </w:p>
          <w:p w14:paraId="7AE25B6E" w14:textId="77777777" w:rsidR="00FF60A1" w:rsidRPr="00955E01" w:rsidRDefault="00FF60A1" w:rsidP="0064221A">
            <w:pPr>
              <w:spacing w:after="120" w:line="276" w:lineRule="auto"/>
              <w:ind w:left="744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- faktur związanych z PP (dla m.in. UC_ODB_03, UC_ODB_04)</w:t>
            </w:r>
          </w:p>
          <w:p w14:paraId="58DA77E8" w14:textId="5D8E0777" w:rsidR="00FF60A1" w:rsidRPr="00955E01" w:rsidRDefault="00FF60A1" w:rsidP="0064221A">
            <w:pPr>
              <w:spacing w:after="120" w:line="276" w:lineRule="auto"/>
              <w:ind w:left="744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- płatności związanych z PP, w tym danych o nadpłatach (dla m.in. UC_ODB_04, UC_ODB_05)</w:t>
            </w:r>
            <w:r w:rsidR="00F309B3" w:rsidRPr="00955E01">
              <w:rPr>
                <w:rFonts w:ascii="Calibri" w:hAnsi="Calibri" w:cs="Calibri"/>
                <w:b w:val="0"/>
              </w:rPr>
              <w:t>,</w:t>
            </w:r>
          </w:p>
          <w:p w14:paraId="5036DD51" w14:textId="25355744" w:rsidR="00FF60A1" w:rsidRPr="00955E01" w:rsidRDefault="00FF60A1" w:rsidP="0064221A">
            <w:pPr>
              <w:spacing w:after="120" w:line="276" w:lineRule="auto"/>
              <w:ind w:left="744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- zużycia wody na PP (dla m.in. UC_ODB_06, UC_ODB_08)</w:t>
            </w:r>
            <w:r w:rsidR="00F309B3" w:rsidRPr="00955E01">
              <w:rPr>
                <w:rFonts w:ascii="Calibri" w:hAnsi="Calibri" w:cs="Calibri"/>
                <w:b w:val="0"/>
              </w:rPr>
              <w:t>,</w:t>
            </w:r>
          </w:p>
          <w:p w14:paraId="63D544B0" w14:textId="7F3CA162" w:rsidR="00FF60A1" w:rsidRPr="00955E01" w:rsidRDefault="00FF60A1" w:rsidP="0064221A">
            <w:pPr>
              <w:spacing w:after="120" w:line="276" w:lineRule="auto"/>
              <w:ind w:left="744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- powiadomień (dla m.in. UC_ODB_07)</w:t>
            </w:r>
            <w:r w:rsidR="00F309B3" w:rsidRPr="00955E01">
              <w:rPr>
                <w:rFonts w:ascii="Calibri" w:hAnsi="Calibri" w:cs="Calibri"/>
                <w:b w:val="0"/>
              </w:rPr>
              <w:t>,</w:t>
            </w:r>
          </w:p>
          <w:p w14:paraId="07B91318" w14:textId="6FD4524A" w:rsidR="00FF60A1" w:rsidRPr="00955E01" w:rsidRDefault="00FF60A1" w:rsidP="0064221A">
            <w:pPr>
              <w:spacing w:after="120" w:line="276" w:lineRule="auto"/>
              <w:ind w:left="744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- wniosków złożonych przez odbiorcę, w tym: statusy procesowania wniosku, terminy nadania statusów, daty złożenia wniosków, przydzielony numer sprawy (dla m.in. UC_ODB_10, UC_ODB_11)</w:t>
            </w:r>
            <w:r w:rsidR="009636B5" w:rsidRPr="00955E01">
              <w:rPr>
                <w:rFonts w:ascii="Calibri" w:hAnsi="Calibri" w:cs="Calibri"/>
                <w:b w:val="0"/>
              </w:rPr>
              <w:t>,</w:t>
            </w:r>
          </w:p>
          <w:p w14:paraId="621E3C8F" w14:textId="77777777" w:rsidR="00FF60A1" w:rsidRPr="00955E01" w:rsidRDefault="00FF60A1" w:rsidP="000E0862">
            <w:pPr>
              <w:numPr>
                <w:ilvl w:val="0"/>
                <w:numId w:val="178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lastRenderedPageBreak/>
              <w:t>Przekazanie danych do aplikacji mobilnej.</w:t>
            </w:r>
          </w:p>
        </w:tc>
        <w:tc>
          <w:tcPr>
            <w:tcW w:w="4227" w:type="dxa"/>
          </w:tcPr>
          <w:p w14:paraId="3D0626AC" w14:textId="2CB513A1" w:rsidR="00FF60A1" w:rsidRPr="00955E01" w:rsidRDefault="00FF60A1" w:rsidP="000E0862">
            <w:pPr>
              <w:pStyle w:val="Akapitzlist"/>
              <w:numPr>
                <w:ilvl w:val="0"/>
                <w:numId w:val="17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lastRenderedPageBreak/>
              <w:t>System musi zaczytywać z systemu bilingowego komplet danych o powiązanych z danym użytkownikiem punktach poboru (jeden użytkownik może ich posiadać wiele</w:t>
            </w:r>
            <w:r w:rsidR="00EB5BC2" w:rsidRPr="00955E01">
              <w:rPr>
                <w:rFonts w:ascii="Calibri" w:hAnsi="Calibri"/>
                <w:sz w:val="24"/>
                <w:szCs w:val="24"/>
              </w:rPr>
              <w:t xml:space="preserve"> oraz jeden użytkownik może posiadać wiele kont rozliczeniowych z powiązanymi 1-n PP</w:t>
            </w:r>
            <w:r w:rsidRPr="00955E01">
              <w:rPr>
                <w:rFonts w:ascii="Calibri" w:hAnsi="Calibri"/>
                <w:sz w:val="24"/>
                <w:szCs w:val="24"/>
              </w:rPr>
              <w:t>). Dane obejmują m.in.</w:t>
            </w:r>
            <w:r w:rsidR="009636B5" w:rsidRPr="00955E01">
              <w:rPr>
                <w:rFonts w:ascii="Calibri" w:hAnsi="Calibri"/>
                <w:sz w:val="24"/>
                <w:szCs w:val="24"/>
              </w:rPr>
              <w:t>: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zużycie wody, faktury, płatności, dane punktów PP (w tym wodomierzy)</w:t>
            </w:r>
            <w:r w:rsidR="00A15C07" w:rsidRPr="00955E01">
              <w:rPr>
                <w:rFonts w:ascii="Calibri" w:hAnsi="Calibri"/>
                <w:sz w:val="24"/>
                <w:szCs w:val="24"/>
              </w:rPr>
              <w:t xml:space="preserve"> informacje o planowanych włączeniach</w:t>
            </w:r>
            <w:r w:rsidRPr="00955E01">
              <w:rPr>
                <w:rFonts w:ascii="Calibri" w:hAnsi="Calibri"/>
                <w:sz w:val="24"/>
                <w:szCs w:val="24"/>
              </w:rPr>
              <w:t>.</w:t>
            </w:r>
          </w:p>
          <w:p w14:paraId="30065D77" w14:textId="77777777" w:rsidR="00FF60A1" w:rsidRPr="00955E01" w:rsidRDefault="00FF60A1" w:rsidP="000E0862">
            <w:pPr>
              <w:pStyle w:val="Akapitzlist"/>
              <w:numPr>
                <w:ilvl w:val="0"/>
                <w:numId w:val="17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System musi prezentować użytkownikowi zarówno dane zagregowane, jak i szczegółowe o poszczególnych punktach poboru. </w:t>
            </w:r>
          </w:p>
          <w:p w14:paraId="7F3C74EB" w14:textId="77777777" w:rsidR="00FF60A1" w:rsidRPr="00955E01" w:rsidRDefault="00FF60A1" w:rsidP="000E0862">
            <w:pPr>
              <w:pStyle w:val="Akapitzlist"/>
              <w:numPr>
                <w:ilvl w:val="0"/>
                <w:numId w:val="17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Zakres danych wymienianych przez Systemem z systemem bllingowym powinien być zgodny (powinien rozszerzać) z zakresem jaki system bilingowy wymienia z EBOK.</w:t>
            </w:r>
          </w:p>
          <w:p w14:paraId="4D5E61A4" w14:textId="77777777" w:rsidR="00FF60A1" w:rsidRPr="00955E01" w:rsidRDefault="00FF60A1" w:rsidP="000E0862">
            <w:pPr>
              <w:pStyle w:val="Akapitzlist"/>
              <w:numPr>
                <w:ilvl w:val="0"/>
                <w:numId w:val="17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być zintegrowany z billingiem interfejsem dwukierunkowej wymiany danych.</w:t>
            </w:r>
          </w:p>
          <w:p w14:paraId="38D4BD99" w14:textId="77777777" w:rsidR="00FF60A1" w:rsidRPr="00955E01" w:rsidRDefault="00FF60A1" w:rsidP="000E0862">
            <w:pPr>
              <w:pStyle w:val="Akapitzlist"/>
              <w:numPr>
                <w:ilvl w:val="0"/>
                <w:numId w:val="17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System musi zaczytywać z systemu bilingowego komplet danych dot. złożonych wniosków. Dane obejmują m.in. statusy procesowania wniosku, terminy nadania statusów, daty </w:t>
            </w:r>
            <w:r w:rsidRPr="00955E01">
              <w:rPr>
                <w:rFonts w:ascii="Calibri" w:hAnsi="Calibri"/>
                <w:sz w:val="24"/>
                <w:szCs w:val="24"/>
              </w:rPr>
              <w:lastRenderedPageBreak/>
              <w:t>złożenia wniosków, przydzielony numer sprawy.</w:t>
            </w:r>
          </w:p>
          <w:p w14:paraId="547A7B6F" w14:textId="39EC0D99" w:rsidR="00FF60A1" w:rsidRPr="00955E01" w:rsidRDefault="00FF60A1" w:rsidP="000E0862">
            <w:pPr>
              <w:pStyle w:val="Akapitzlist"/>
              <w:numPr>
                <w:ilvl w:val="0"/>
                <w:numId w:val="17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zaczytywać z systemu bilingowego dane wniosków zarówno tych składanych przez aplikację mobilną, jak i przez EBOK</w:t>
            </w:r>
            <w:r w:rsidR="00063E66" w:rsidRPr="00955E01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FF60A1" w:rsidRPr="00955E01" w14:paraId="0D61361E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5DF95B9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lastRenderedPageBreak/>
              <w:t>Alternatywne przebiegi</w:t>
            </w:r>
          </w:p>
        </w:tc>
        <w:tc>
          <w:tcPr>
            <w:tcW w:w="4227" w:type="dxa"/>
          </w:tcPr>
          <w:p w14:paraId="423BDB84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2CAD05F7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6565C43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</w:p>
        </w:tc>
        <w:tc>
          <w:tcPr>
            <w:tcW w:w="4227" w:type="dxa"/>
          </w:tcPr>
          <w:p w14:paraId="0C261980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</w:tbl>
    <w:p w14:paraId="04CA8CA2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2AD0C89A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6981C34B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UC_BIL_03</w:t>
            </w:r>
          </w:p>
        </w:tc>
        <w:tc>
          <w:tcPr>
            <w:tcW w:w="5057" w:type="dxa"/>
            <w:gridSpan w:val="2"/>
          </w:tcPr>
          <w:p w14:paraId="322E070A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Założenie konta w EBOK </w:t>
            </w:r>
          </w:p>
        </w:tc>
      </w:tr>
      <w:tr w:rsidR="00FF60A1" w:rsidRPr="00955E01" w14:paraId="417A658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26AC77B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System w ramach realizacji funkcjonalności rejestrowania użytkownika zakłada mu konto w EBOK (dla osób bez konta EBOK) i paruje aplikację z tym kontem. </w:t>
            </w:r>
          </w:p>
        </w:tc>
      </w:tr>
      <w:tr w:rsidR="00FF60A1" w:rsidRPr="00955E01" w14:paraId="372D1BD4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0F96AE8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22B28F38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BIL</w:t>
            </w:r>
          </w:p>
        </w:tc>
      </w:tr>
      <w:tr w:rsidR="00FF60A1" w:rsidRPr="00955E01" w14:paraId="5E4CFAF0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8916E9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1F539AE8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A439FBB" w14:textId="77777777" w:rsidR="00FF60A1" w:rsidRPr="00955E01" w:rsidRDefault="00FF60A1" w:rsidP="000E0862">
            <w:pPr>
              <w:numPr>
                <w:ilvl w:val="0"/>
                <w:numId w:val="180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Aplikacja mobilna nie jest sparowana z kontem EBOK użytkownika.</w:t>
            </w:r>
          </w:p>
        </w:tc>
      </w:tr>
      <w:tr w:rsidR="00FF60A1" w:rsidRPr="00955E01" w14:paraId="428419D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56A852E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6DE18699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0DF342D" w14:textId="77777777" w:rsidR="00FF60A1" w:rsidRPr="00955E01" w:rsidRDefault="00FF60A1" w:rsidP="000E0862">
            <w:pPr>
              <w:numPr>
                <w:ilvl w:val="0"/>
                <w:numId w:val="182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Aplikacja mobilna jest sparowana z kontem EBOK użytkownika.</w:t>
            </w:r>
          </w:p>
        </w:tc>
      </w:tr>
      <w:tr w:rsidR="00FF60A1" w:rsidRPr="00955E01" w14:paraId="0A9C94A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7FF59D21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0C99FD71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276CEFAA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34003BF0" w14:textId="77777777" w:rsidR="00FF60A1" w:rsidRPr="00955E01" w:rsidRDefault="00FF60A1" w:rsidP="000E0862">
            <w:pPr>
              <w:numPr>
                <w:ilvl w:val="0"/>
                <w:numId w:val="181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Przekazanie do EBOK kompletu danych wymaganych dla założenia konta (zgodnie z zakresem UC_ODB_01)</w:t>
            </w:r>
          </w:p>
          <w:p w14:paraId="08083B89" w14:textId="77777777" w:rsidR="00FF60A1" w:rsidRPr="00955E01" w:rsidRDefault="00FF60A1" w:rsidP="000E0862">
            <w:pPr>
              <w:numPr>
                <w:ilvl w:val="0"/>
                <w:numId w:val="181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Potwierdzenie z EBOK założenia konta i sparowania aplikacji mobilnej.</w:t>
            </w:r>
          </w:p>
          <w:p w14:paraId="3EE0A5FA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 w:val="0"/>
              </w:rPr>
            </w:pPr>
          </w:p>
          <w:p w14:paraId="4B4C2BEE" w14:textId="77777777" w:rsidR="00FF60A1" w:rsidRPr="00955E01" w:rsidRDefault="00FF60A1" w:rsidP="0064221A">
            <w:pPr>
              <w:spacing w:after="120" w:line="276" w:lineRule="auto"/>
              <w:ind w:left="502"/>
              <w:rPr>
                <w:rFonts w:ascii="Calibri" w:hAnsi="Calibri" w:cs="Calibri"/>
                <w:b w:val="0"/>
              </w:rPr>
            </w:pPr>
          </w:p>
        </w:tc>
        <w:tc>
          <w:tcPr>
            <w:tcW w:w="4227" w:type="dxa"/>
          </w:tcPr>
          <w:p w14:paraId="443E2792" w14:textId="77777777" w:rsidR="00FF60A1" w:rsidRPr="00955E01" w:rsidRDefault="00FF60A1" w:rsidP="000E0862">
            <w:pPr>
              <w:pStyle w:val="Akapitzlist"/>
              <w:numPr>
                <w:ilvl w:val="0"/>
                <w:numId w:val="183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System musi umożliwiać założenie konta w EBOK z poziomu aplikacji mobilnej (w ramach procedury rejestracji). </w:t>
            </w:r>
          </w:p>
          <w:p w14:paraId="1F80EB46" w14:textId="77777777" w:rsidR="00FF60A1" w:rsidRPr="00955E01" w:rsidRDefault="00FF60A1" w:rsidP="000E0862">
            <w:pPr>
              <w:pStyle w:val="Akapitzlist"/>
              <w:numPr>
                <w:ilvl w:val="0"/>
                <w:numId w:val="183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System musi zapewniać powiązanie aplikacji mobilnej z kontem użytkownika w EBOK. </w:t>
            </w:r>
          </w:p>
          <w:p w14:paraId="2FCEB11A" w14:textId="746FBBF5" w:rsidR="00FF60A1" w:rsidRPr="00955E01" w:rsidRDefault="00FF60A1" w:rsidP="000E0862">
            <w:pPr>
              <w:pStyle w:val="Akapitzlist"/>
              <w:numPr>
                <w:ilvl w:val="0"/>
                <w:numId w:val="183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po sparowaniu EBOK z aplikacją mobilną musi zapewniać zgodność prezentowanych w obu systemach danych i odwzorowanie wzajemne wykonanych czynności</w:t>
            </w:r>
            <w:r w:rsidR="009636B5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np. widoczność złożonego wniosku niezależnie od miejsca złożenia.</w:t>
            </w:r>
          </w:p>
        </w:tc>
      </w:tr>
      <w:tr w:rsidR="00FF60A1" w:rsidRPr="00955E01" w14:paraId="6D32D39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19330F9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Alternatywne przebiegi</w:t>
            </w:r>
          </w:p>
        </w:tc>
        <w:tc>
          <w:tcPr>
            <w:tcW w:w="4227" w:type="dxa"/>
          </w:tcPr>
          <w:p w14:paraId="56EA14F5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3131663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51EB565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A1.</w:t>
            </w:r>
          </w:p>
          <w:p w14:paraId="4C5C1A67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1a. Przekazanie do EBOK danych logowania oraz danych rejestracyjnych (zgodnie z zakresem UC_ODB_01 A1)</w:t>
            </w:r>
          </w:p>
          <w:p w14:paraId="046DB03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A2.</w:t>
            </w:r>
          </w:p>
          <w:p w14:paraId="7F0F17A8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1a. Przekazanie do EBOK danych parowania aplikacji kodem QR oraz </w:t>
            </w:r>
            <w:r w:rsidRPr="00955E01">
              <w:rPr>
                <w:rFonts w:ascii="Calibri" w:hAnsi="Calibri" w:cs="Calibri"/>
                <w:b w:val="0"/>
              </w:rPr>
              <w:lastRenderedPageBreak/>
              <w:t>danych rejestracyjnych (zgodnie z zakresem UC_ODB_01 A2)</w:t>
            </w:r>
          </w:p>
        </w:tc>
        <w:tc>
          <w:tcPr>
            <w:tcW w:w="4227" w:type="dxa"/>
          </w:tcPr>
          <w:p w14:paraId="41A295B9" w14:textId="77777777" w:rsidR="00FF60A1" w:rsidRPr="00955E01" w:rsidRDefault="00282013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f01"/>
              </w:rPr>
            </w:pPr>
            <w:r w:rsidRPr="00955E01">
              <w:rPr>
                <w:rStyle w:val="cf01"/>
              </w:rPr>
              <w:lastRenderedPageBreak/>
              <w:t>Przekazanie z EBOK informacji zwrotnej o istniejącym koncie</w:t>
            </w:r>
          </w:p>
          <w:p w14:paraId="010B7FC5" w14:textId="52619B0A" w:rsidR="00282013" w:rsidRPr="00955E01" w:rsidRDefault="00282013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955E01">
              <w:rPr>
                <w:rStyle w:val="cf01"/>
              </w:rPr>
              <w:t>System sygnalizuje, że dla wskazanego adresu login jest już założone konto EBOK</w:t>
            </w:r>
          </w:p>
        </w:tc>
      </w:tr>
    </w:tbl>
    <w:p w14:paraId="4F2BD215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5F273D24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69D9169B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7F617793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UC_BIL_04</w:t>
            </w:r>
          </w:p>
        </w:tc>
        <w:tc>
          <w:tcPr>
            <w:tcW w:w="5057" w:type="dxa"/>
            <w:gridSpan w:val="2"/>
          </w:tcPr>
          <w:p w14:paraId="59353903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Aktualizacja stanu licznika w bilingu </w:t>
            </w:r>
          </w:p>
        </w:tc>
      </w:tr>
      <w:tr w:rsidR="00FF60A1" w:rsidRPr="00955E01" w14:paraId="221FF09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8453570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System przekazuje do bilingu dane w zakresie zweryfikowanego odczytu licznika dokonanego przez Odbiorcę. </w:t>
            </w:r>
          </w:p>
        </w:tc>
      </w:tr>
      <w:tr w:rsidR="00FF60A1" w:rsidRPr="00955E01" w14:paraId="04B1A886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3E5CAD36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046DD5D9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BIL</w:t>
            </w:r>
          </w:p>
        </w:tc>
      </w:tr>
      <w:tr w:rsidR="00FF60A1" w:rsidRPr="00955E01" w14:paraId="023C36B6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2E9AC31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64EC091A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B0B8B4E" w14:textId="77777777" w:rsidR="00FF60A1" w:rsidRPr="00955E01" w:rsidRDefault="00FF60A1" w:rsidP="000E0862">
            <w:pPr>
              <w:numPr>
                <w:ilvl w:val="0"/>
                <w:numId w:val="184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Dane odczytowe zostały pomyślnie zweryfikowane jakościowo (w ramach UC_ADM_05).</w:t>
            </w:r>
          </w:p>
        </w:tc>
      </w:tr>
      <w:tr w:rsidR="00FF60A1" w:rsidRPr="00955E01" w14:paraId="24AD089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E260C2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5EBC3E5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1D303DB6" w14:textId="77777777" w:rsidR="00FF60A1" w:rsidRPr="00955E01" w:rsidRDefault="00FF60A1" w:rsidP="000E0862">
            <w:pPr>
              <w:numPr>
                <w:ilvl w:val="0"/>
                <w:numId w:val="185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Nowy stan licznika został zarejestrowany w bilingu.</w:t>
            </w:r>
          </w:p>
        </w:tc>
      </w:tr>
      <w:tr w:rsidR="00FF60A1" w:rsidRPr="00955E01" w14:paraId="127493A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76AF830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4642F9C3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5554B0CA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1D51DB31" w14:textId="77777777" w:rsidR="00FF60A1" w:rsidRPr="00955E01" w:rsidRDefault="00FF60A1" w:rsidP="000E0862">
            <w:pPr>
              <w:numPr>
                <w:ilvl w:val="0"/>
                <w:numId w:val="193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Przekazanie do bilingu nowego stanu licznika w PP. </w:t>
            </w:r>
          </w:p>
          <w:p w14:paraId="6852B8FF" w14:textId="77777777" w:rsidR="00FF60A1" w:rsidRPr="00955E01" w:rsidRDefault="00FF60A1" w:rsidP="000E0862">
            <w:pPr>
              <w:numPr>
                <w:ilvl w:val="0"/>
                <w:numId w:val="193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Potwierdzenie z bilingu rejestracji nowego stanu licznika.</w:t>
            </w:r>
          </w:p>
        </w:tc>
        <w:tc>
          <w:tcPr>
            <w:tcW w:w="4227" w:type="dxa"/>
          </w:tcPr>
          <w:p w14:paraId="488FF271" w14:textId="56BDFCFA" w:rsidR="00FF60A1" w:rsidRPr="00955E01" w:rsidRDefault="00FF60A1" w:rsidP="000E0862">
            <w:pPr>
              <w:pStyle w:val="Akapitzlist"/>
              <w:numPr>
                <w:ilvl w:val="0"/>
                <w:numId w:val="194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System musi zapewniać przekazywanie danych odczytowych do systemu bilingu. </w:t>
            </w:r>
          </w:p>
        </w:tc>
      </w:tr>
      <w:tr w:rsidR="00FF60A1" w:rsidRPr="00955E01" w14:paraId="722A1460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2D0F2A1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Alternatywne przebiegi</w:t>
            </w:r>
          </w:p>
        </w:tc>
        <w:tc>
          <w:tcPr>
            <w:tcW w:w="4227" w:type="dxa"/>
          </w:tcPr>
          <w:p w14:paraId="39CFC0F4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7CA39C0E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535C8881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Cs w:val="0"/>
              </w:rPr>
            </w:pPr>
          </w:p>
        </w:tc>
        <w:tc>
          <w:tcPr>
            <w:tcW w:w="4227" w:type="dxa"/>
          </w:tcPr>
          <w:p w14:paraId="1FEDB0C8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</w:tbl>
    <w:p w14:paraId="2BA6B628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35A6D3C1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637E85C7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5C1667EE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UC_BIL_05</w:t>
            </w:r>
          </w:p>
        </w:tc>
        <w:tc>
          <w:tcPr>
            <w:tcW w:w="5057" w:type="dxa"/>
            <w:gridSpan w:val="2"/>
          </w:tcPr>
          <w:p w14:paraId="629E06FA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Kontakt od użytkownika </w:t>
            </w:r>
          </w:p>
        </w:tc>
      </w:tr>
      <w:tr w:rsidR="00FF60A1" w:rsidRPr="00955E01" w14:paraId="10E1102E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07DEFEC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System przekazuje treść kontaktu od użytkownika do systemu bilingowego.</w:t>
            </w:r>
          </w:p>
        </w:tc>
      </w:tr>
      <w:tr w:rsidR="00FF60A1" w:rsidRPr="00955E01" w14:paraId="3C4C2793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2536802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36DFA1BA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BIL</w:t>
            </w:r>
          </w:p>
        </w:tc>
      </w:tr>
      <w:tr w:rsidR="00FF60A1" w:rsidRPr="00955E01" w14:paraId="4CB7E3F7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097056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3DAA665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5B14B81" w14:textId="77777777" w:rsidR="00FF60A1" w:rsidRPr="00955E01" w:rsidRDefault="00FF60A1" w:rsidP="000E0862">
            <w:pPr>
              <w:numPr>
                <w:ilvl w:val="0"/>
                <w:numId w:val="195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Użytkownik wypełnił formularz kontaktowy (zgodnie z UC_ODB_12).</w:t>
            </w:r>
          </w:p>
        </w:tc>
      </w:tr>
      <w:tr w:rsidR="00FF60A1" w:rsidRPr="00955E01" w14:paraId="39FA09EB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D25B0B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7188D87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85B4C3F" w14:textId="77777777" w:rsidR="00FF60A1" w:rsidRPr="00955E01" w:rsidRDefault="00FF60A1" w:rsidP="000E0862">
            <w:pPr>
              <w:pStyle w:val="Akapitzlist"/>
              <w:numPr>
                <w:ilvl w:val="0"/>
                <w:numId w:val="196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sz w:val="24"/>
                <w:szCs w:val="24"/>
              </w:rPr>
              <w:t xml:space="preserve">Widomość została zarejestrowana w systemie bilingowym. </w:t>
            </w:r>
          </w:p>
        </w:tc>
      </w:tr>
      <w:tr w:rsidR="00FF60A1" w:rsidRPr="00955E01" w14:paraId="72C586B4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29E617D1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7B2C6FAF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7BB02F2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1ECDAA98" w14:textId="77777777" w:rsidR="00FF60A1" w:rsidRPr="00955E01" w:rsidRDefault="00FF60A1" w:rsidP="000E0862">
            <w:pPr>
              <w:numPr>
                <w:ilvl w:val="0"/>
                <w:numId w:val="197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Przekazanie do systemu bilingu treści widomości użytkownika (zgodnie z zakresem UC_ODB_12)</w:t>
            </w:r>
          </w:p>
          <w:p w14:paraId="53163ECB" w14:textId="77777777" w:rsidR="00FF60A1" w:rsidRPr="00955E01" w:rsidRDefault="00FF60A1" w:rsidP="000E0862">
            <w:pPr>
              <w:numPr>
                <w:ilvl w:val="0"/>
                <w:numId w:val="197"/>
              </w:numPr>
              <w:spacing w:after="12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 w:val="0"/>
              </w:rPr>
              <w:t>Potwierdzenie z systemu bilingu przyjęcia widomości.</w:t>
            </w:r>
          </w:p>
          <w:p w14:paraId="1773C6B8" w14:textId="77777777" w:rsidR="00FF60A1" w:rsidRPr="00955E01" w:rsidRDefault="00FF60A1" w:rsidP="0064221A">
            <w:pPr>
              <w:spacing w:after="120" w:line="276" w:lineRule="auto"/>
              <w:ind w:left="720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4227" w:type="dxa"/>
          </w:tcPr>
          <w:p w14:paraId="4F9B3392" w14:textId="4100D469" w:rsidR="00FF60A1" w:rsidRPr="00955E01" w:rsidRDefault="00FF60A1" w:rsidP="000E0862">
            <w:pPr>
              <w:pStyle w:val="Akapitzlist"/>
              <w:numPr>
                <w:ilvl w:val="0"/>
                <w:numId w:val="198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przekazywać do bilingu treść wi</w:t>
            </w:r>
            <w:r w:rsidR="005704D6" w:rsidRPr="00955E01">
              <w:rPr>
                <w:rFonts w:ascii="Calibri" w:hAnsi="Calibri"/>
                <w:sz w:val="24"/>
                <w:szCs w:val="24"/>
              </w:rPr>
              <w:t>a</w:t>
            </w:r>
            <w:r w:rsidRPr="00955E01">
              <w:rPr>
                <w:rFonts w:ascii="Calibri" w:hAnsi="Calibri"/>
                <w:sz w:val="24"/>
                <w:szCs w:val="24"/>
              </w:rPr>
              <w:t>domości użytkownika.</w:t>
            </w:r>
          </w:p>
          <w:p w14:paraId="101640C2" w14:textId="09B76D6E" w:rsidR="00FF60A1" w:rsidRPr="00955E01" w:rsidRDefault="00FF60A1" w:rsidP="000E0862">
            <w:pPr>
              <w:pStyle w:val="Akapitzlist"/>
              <w:numPr>
                <w:ilvl w:val="0"/>
                <w:numId w:val="198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</w:t>
            </w:r>
            <w:r w:rsidR="00D52AA0" w:rsidRPr="00955E0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55E01">
              <w:rPr>
                <w:rFonts w:ascii="Calibri" w:hAnsi="Calibri"/>
                <w:sz w:val="24"/>
                <w:szCs w:val="24"/>
              </w:rPr>
              <w:t>musi uzyskiwać z bilingu potwierdzenie przyjęcia wiadomości</w:t>
            </w:r>
            <w:r w:rsidR="0058558C" w:rsidRPr="00955E01">
              <w:rPr>
                <w:rFonts w:ascii="Calibri" w:hAnsi="Calibri"/>
                <w:sz w:val="24"/>
                <w:szCs w:val="24"/>
              </w:rPr>
              <w:t xml:space="preserve"> oraz potwierdzenie przydzielenia do realizacji (opcjonalnie)</w:t>
            </w:r>
            <w:r w:rsidRPr="00955E01">
              <w:rPr>
                <w:rFonts w:ascii="Calibri" w:hAnsi="Calibri"/>
                <w:sz w:val="24"/>
                <w:szCs w:val="24"/>
              </w:rPr>
              <w:t>.</w:t>
            </w:r>
          </w:p>
          <w:p w14:paraId="40BF085A" w14:textId="5CEDB8ED" w:rsidR="00FF60A1" w:rsidRPr="00955E01" w:rsidRDefault="00FF60A1" w:rsidP="000E0862">
            <w:pPr>
              <w:pStyle w:val="Akapitzlist"/>
              <w:numPr>
                <w:ilvl w:val="0"/>
                <w:numId w:val="198"/>
              </w:num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lastRenderedPageBreak/>
              <w:t>System musi umożliwiać zarządzanie/zmiany w słowniku tytułów wi</w:t>
            </w:r>
            <w:r w:rsidR="00D52AA0" w:rsidRPr="00955E01">
              <w:rPr>
                <w:rFonts w:ascii="Calibri" w:hAnsi="Calibri"/>
                <w:bCs/>
                <w:sz w:val="24"/>
                <w:szCs w:val="24"/>
              </w:rPr>
              <w:t>a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>domości wykorzystywany</w:t>
            </w:r>
            <w:r w:rsidR="00D52AA0" w:rsidRPr="00955E01">
              <w:rPr>
                <w:rFonts w:ascii="Calibri" w:hAnsi="Calibri"/>
                <w:bCs/>
                <w:sz w:val="24"/>
                <w:szCs w:val="24"/>
              </w:rPr>
              <w:t>ch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 w ramach UC_ODB_12.</w:t>
            </w:r>
          </w:p>
        </w:tc>
      </w:tr>
      <w:tr w:rsidR="00FF60A1" w:rsidRPr="00955E01" w14:paraId="444B2294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310E99F4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lastRenderedPageBreak/>
              <w:t>Alternatywne przebiegi</w:t>
            </w:r>
          </w:p>
        </w:tc>
        <w:tc>
          <w:tcPr>
            <w:tcW w:w="4227" w:type="dxa"/>
          </w:tcPr>
          <w:p w14:paraId="1834FFEF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70D99907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117A6EC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A1.</w:t>
            </w:r>
          </w:p>
          <w:p w14:paraId="20F9323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1a. Zapis historii chat i oceny chat w Systemie.</w:t>
            </w:r>
          </w:p>
          <w:p w14:paraId="13086B5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A2.</w:t>
            </w:r>
          </w:p>
          <w:p w14:paraId="450A5F50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1b. Zapis historii chat i oceny chat w bilingu.</w:t>
            </w:r>
          </w:p>
          <w:p w14:paraId="39F76C2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A3.</w:t>
            </w:r>
          </w:p>
          <w:p w14:paraId="63FE2508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955E01">
              <w:rPr>
                <w:rFonts w:ascii="Calibri" w:hAnsi="Calibri" w:cs="Calibri"/>
                <w:b w:val="0"/>
              </w:rPr>
              <w:t>1c. Zapis oceny aplikacji i wytycznych rozwojowych od użytkownika w Systemie.</w:t>
            </w:r>
          </w:p>
        </w:tc>
        <w:tc>
          <w:tcPr>
            <w:tcW w:w="4227" w:type="dxa"/>
          </w:tcPr>
          <w:p w14:paraId="27DF9B92" w14:textId="77777777" w:rsidR="00FF60A1" w:rsidRPr="00955E01" w:rsidRDefault="00FF60A1" w:rsidP="000E0862">
            <w:pPr>
              <w:pStyle w:val="Akapitzlist"/>
              <w:numPr>
                <w:ilvl w:val="0"/>
                <w:numId w:val="19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System składuje historię chat i ocenę albo w Systemie, albo w bilingu (stosownie do ustawień UC_ADM_03) </w:t>
            </w:r>
          </w:p>
          <w:p w14:paraId="485FE696" w14:textId="77777777" w:rsidR="00FF60A1" w:rsidRPr="00955E01" w:rsidRDefault="00FF60A1" w:rsidP="000E0862">
            <w:pPr>
              <w:pStyle w:val="Akapitzlist"/>
              <w:numPr>
                <w:ilvl w:val="0"/>
                <w:numId w:val="199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Systemu musi uzyskiwać z bilingu potwierdzenie przyjęcia danych.</w:t>
            </w:r>
          </w:p>
          <w:p w14:paraId="221DEB53" w14:textId="77777777" w:rsidR="00FF60A1" w:rsidRPr="00955E01" w:rsidRDefault="00FF60A1" w:rsidP="0064221A">
            <w:pPr>
              <w:pStyle w:val="Akapitzlist"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66D0A57D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6D69A7AA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4FD29549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09521D3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UC_BIL_06</w:t>
            </w:r>
          </w:p>
        </w:tc>
        <w:tc>
          <w:tcPr>
            <w:tcW w:w="5057" w:type="dxa"/>
            <w:gridSpan w:val="2"/>
          </w:tcPr>
          <w:p w14:paraId="2E38B05C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Rejestrowanie wniosków w systemie bilingowym </w:t>
            </w:r>
          </w:p>
        </w:tc>
      </w:tr>
      <w:tr w:rsidR="00FF60A1" w:rsidRPr="00955E01" w14:paraId="484CCE87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CB5DF8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System przekazuje zgłoszenie nowej sprawy do systemu bilingowego</w:t>
            </w:r>
          </w:p>
        </w:tc>
      </w:tr>
      <w:tr w:rsidR="00FF60A1" w:rsidRPr="00955E01" w14:paraId="24C68C82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459BE96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0955345D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BIL</w:t>
            </w:r>
          </w:p>
        </w:tc>
      </w:tr>
      <w:tr w:rsidR="00FF60A1" w:rsidRPr="00955E01" w14:paraId="28CF2BD4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70091DF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28B27519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2ED1262E" w14:textId="77777777" w:rsidR="00FF60A1" w:rsidRPr="00955E01" w:rsidRDefault="00FF60A1" w:rsidP="000E0862">
            <w:pPr>
              <w:numPr>
                <w:ilvl w:val="0"/>
                <w:numId w:val="200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Użytkownik wypełnił wniosek wraz z załącznikami (zgodnie z UC_ODB_10).</w:t>
            </w:r>
          </w:p>
        </w:tc>
      </w:tr>
      <w:tr w:rsidR="00FF60A1" w:rsidRPr="00955E01" w14:paraId="65E488C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143175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261E765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0B6112E4" w14:textId="77777777" w:rsidR="00FF60A1" w:rsidRPr="00955E01" w:rsidRDefault="00FF60A1" w:rsidP="000E0862">
            <w:pPr>
              <w:pStyle w:val="Akapitzlist"/>
              <w:numPr>
                <w:ilvl w:val="0"/>
                <w:numId w:val="201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sz w:val="24"/>
                <w:szCs w:val="24"/>
              </w:rPr>
              <w:t>Sprawa została zarejestrowana w systemie bilingowym.</w:t>
            </w:r>
          </w:p>
        </w:tc>
      </w:tr>
      <w:tr w:rsidR="00FF60A1" w:rsidRPr="00955E01" w14:paraId="5F4ACB0A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79ADD1D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1C5761AC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102609A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535C2A61" w14:textId="77777777" w:rsidR="00FF60A1" w:rsidRPr="00955E01" w:rsidRDefault="00FF60A1" w:rsidP="000E0862">
            <w:pPr>
              <w:numPr>
                <w:ilvl w:val="0"/>
                <w:numId w:val="202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Przekazanie do systemu bilingowego danych z formularza wniosku oraz załączników (zgodnie z zakresem UC_ODB_10)</w:t>
            </w:r>
          </w:p>
          <w:p w14:paraId="11D2ACB9" w14:textId="77777777" w:rsidR="00FF60A1" w:rsidRPr="00955E01" w:rsidRDefault="00FF60A1" w:rsidP="000E0862">
            <w:pPr>
              <w:numPr>
                <w:ilvl w:val="0"/>
                <w:numId w:val="202"/>
              </w:numPr>
              <w:spacing w:after="120"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  <w:b w:val="0"/>
              </w:rPr>
              <w:t>Potwierdzenie z systemu bilingowego: wpływu wniosku, rejestracji sprawy wraz z przypisanym numerem sprawy.</w:t>
            </w:r>
          </w:p>
        </w:tc>
        <w:tc>
          <w:tcPr>
            <w:tcW w:w="4227" w:type="dxa"/>
          </w:tcPr>
          <w:p w14:paraId="5A38F4BF" w14:textId="77777777" w:rsidR="00FF60A1" w:rsidRPr="00955E01" w:rsidRDefault="00FF60A1" w:rsidP="000E0862">
            <w:pPr>
              <w:pStyle w:val="Akapitzlist"/>
              <w:numPr>
                <w:ilvl w:val="0"/>
                <w:numId w:val="203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przekazywać do systemu bilingowego dane z wniosku wraz z załącznikami.</w:t>
            </w:r>
          </w:p>
          <w:p w14:paraId="56121E6C" w14:textId="191864FE" w:rsidR="00FF60A1" w:rsidRPr="00955E01" w:rsidRDefault="00FF60A1" w:rsidP="000E0862">
            <w:pPr>
              <w:pStyle w:val="Akapitzlist"/>
              <w:numPr>
                <w:ilvl w:val="0"/>
                <w:numId w:val="203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Systemu musi uzyskiwać z systemu bilingowego potwierdzenie wpływu wniosku, rejestracji sprawy wraz z numerem sprawy</w:t>
            </w:r>
            <w:r w:rsidR="00DC26AE" w:rsidRPr="00955E01">
              <w:rPr>
                <w:rFonts w:ascii="Calibri" w:hAnsi="Calibri"/>
                <w:sz w:val="24"/>
                <w:szCs w:val="24"/>
              </w:rPr>
              <w:t xml:space="preserve"> oraz potwierdzenie przydzielenia do realizacji (opcjonalnie)</w:t>
            </w:r>
            <w:r w:rsidRPr="00955E01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FF60A1" w:rsidRPr="00955E01" w14:paraId="4D2DF6F4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1E4DEFA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Alternatywne przebiegi</w:t>
            </w:r>
          </w:p>
        </w:tc>
        <w:tc>
          <w:tcPr>
            <w:tcW w:w="4227" w:type="dxa"/>
          </w:tcPr>
          <w:p w14:paraId="2EF020FB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186C4803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7767CA33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</w:p>
        </w:tc>
        <w:tc>
          <w:tcPr>
            <w:tcW w:w="4227" w:type="dxa"/>
          </w:tcPr>
          <w:p w14:paraId="63C50561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</w:tbl>
    <w:p w14:paraId="0D13528A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39523B7E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23A060A3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22C135EE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UC_DYZ_01</w:t>
            </w:r>
          </w:p>
        </w:tc>
        <w:tc>
          <w:tcPr>
            <w:tcW w:w="5057" w:type="dxa"/>
            <w:gridSpan w:val="2"/>
          </w:tcPr>
          <w:p w14:paraId="693EA72D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Zaczytanie pakietu danych publicznych z systemu dyspozytorni </w:t>
            </w:r>
          </w:p>
        </w:tc>
      </w:tr>
      <w:tr w:rsidR="00FF60A1" w:rsidRPr="00955E01" w14:paraId="7B2C4C97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AA80748" w14:textId="1AAF254B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System w ramach realizacji funkcjonalności publicznie udostępnionych użytkownikowi niezalogowanemu (NIE) zaczytuje dane z systemu dyspozytorni</w:t>
            </w:r>
            <w:r w:rsidR="007145CD" w:rsidRPr="00955E01">
              <w:rPr>
                <w:rFonts w:ascii="Calibri" w:hAnsi="Calibri" w:cs="Calibri"/>
                <w:b w:val="0"/>
              </w:rPr>
              <w:t xml:space="preserve"> poprzez linkowanie ze strony www</w:t>
            </w:r>
            <w:r w:rsidRPr="00955E01">
              <w:rPr>
                <w:rFonts w:ascii="Calibri" w:hAnsi="Calibri" w:cs="Calibri"/>
                <w:b w:val="0"/>
                <w:color w:val="FF0000"/>
              </w:rPr>
              <w:t xml:space="preserve">. </w:t>
            </w:r>
            <w:r w:rsidRPr="00955E01">
              <w:rPr>
                <w:rFonts w:ascii="Calibri" w:hAnsi="Calibri" w:cs="Calibri"/>
                <w:b w:val="0"/>
                <w:color w:val="000000" w:themeColor="text1"/>
              </w:rPr>
              <w:t>Zaczytanie następuje po uruchomieniu aplikacji przez użytkownika.</w:t>
            </w:r>
          </w:p>
        </w:tc>
      </w:tr>
      <w:tr w:rsidR="00FF60A1" w:rsidRPr="00955E01" w14:paraId="09B0FE9F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6D832B3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5C1E18F9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DYZ</w:t>
            </w:r>
          </w:p>
        </w:tc>
      </w:tr>
      <w:tr w:rsidR="00FF60A1" w:rsidRPr="00955E01" w14:paraId="2F74B138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624DE6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0DC7A43A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2ABF73BB" w14:textId="77777777" w:rsidR="00FF60A1" w:rsidRPr="00955E01" w:rsidRDefault="00FF60A1" w:rsidP="000E0862">
            <w:pPr>
              <w:numPr>
                <w:ilvl w:val="0"/>
                <w:numId w:val="168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Wymagane dostarczenie danych do aplikacji mobilnej po jej uruchomieniu.</w:t>
            </w:r>
          </w:p>
        </w:tc>
      </w:tr>
      <w:tr w:rsidR="00FF60A1" w:rsidRPr="00955E01" w14:paraId="34169C0E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3EF41000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1ED085CE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26D8692" w14:textId="77777777" w:rsidR="00FF60A1" w:rsidRPr="00955E01" w:rsidRDefault="00FF60A1" w:rsidP="000E0862">
            <w:pPr>
              <w:numPr>
                <w:ilvl w:val="0"/>
                <w:numId w:val="169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Przekazano wymagane dane z systemu dyspozytorni do aplikacji mobilnej.</w:t>
            </w:r>
          </w:p>
        </w:tc>
      </w:tr>
      <w:tr w:rsidR="00FF60A1" w:rsidRPr="00955E01" w14:paraId="38B2FE43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40A9DF7E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4FEFAC54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4CFC720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45D131D2" w14:textId="703BB19B" w:rsidR="00FF60A1" w:rsidRPr="00955E01" w:rsidRDefault="00FF60A1" w:rsidP="000E0862">
            <w:pPr>
              <w:numPr>
                <w:ilvl w:val="0"/>
                <w:numId w:val="170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Żądanie dostarczenia danych do aplikacji mobilnej</w:t>
            </w:r>
            <w:r w:rsidR="009636B5" w:rsidRPr="00955E01">
              <w:rPr>
                <w:rFonts w:ascii="Calibri" w:hAnsi="Calibri" w:cs="Calibri"/>
                <w:b w:val="0"/>
              </w:rPr>
              <w:t>.</w:t>
            </w:r>
          </w:p>
          <w:p w14:paraId="05712B32" w14:textId="5E5BC8C8" w:rsidR="00FF60A1" w:rsidRPr="00955E01" w:rsidRDefault="00FF60A1" w:rsidP="000E0862">
            <w:pPr>
              <w:numPr>
                <w:ilvl w:val="0"/>
                <w:numId w:val="170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Zaczytywanie wszystkich wymaganych danych publicznych (z systemu dyspozytorni</w:t>
            </w:r>
            <w:r w:rsidR="007145CD" w:rsidRPr="00955E01">
              <w:rPr>
                <w:rFonts w:ascii="Calibri" w:hAnsi="Calibri" w:cs="Calibri"/>
                <w:b w:val="0"/>
              </w:rPr>
              <w:t xml:space="preserve"> – link ze strony www</w:t>
            </w:r>
            <w:r w:rsidRPr="00955E01">
              <w:rPr>
                <w:rFonts w:ascii="Calibri" w:hAnsi="Calibri" w:cs="Calibri"/>
                <w:b w:val="0"/>
              </w:rPr>
              <w:t>) dla pracy aplikacji mobilnej, w tym w szczególności danych dot: awarii, planowanych wyłączeń (dla UC_NIE_01)</w:t>
            </w:r>
            <w:r w:rsidR="009636B5" w:rsidRPr="00955E01">
              <w:rPr>
                <w:rFonts w:ascii="Calibri" w:hAnsi="Calibri" w:cs="Calibri"/>
                <w:b w:val="0"/>
              </w:rPr>
              <w:t>.</w:t>
            </w:r>
          </w:p>
          <w:p w14:paraId="6192D1D6" w14:textId="77777777" w:rsidR="00FF60A1" w:rsidRPr="00955E01" w:rsidRDefault="00FF60A1" w:rsidP="000E0862">
            <w:pPr>
              <w:numPr>
                <w:ilvl w:val="0"/>
                <w:numId w:val="170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Przekazanie danych do aplikacji mobilnej.</w:t>
            </w:r>
          </w:p>
        </w:tc>
        <w:tc>
          <w:tcPr>
            <w:tcW w:w="4227" w:type="dxa"/>
          </w:tcPr>
          <w:p w14:paraId="5888F32E" w14:textId="1162B59E" w:rsidR="00FF60A1" w:rsidRPr="00955E01" w:rsidRDefault="00FF60A1" w:rsidP="000E0862">
            <w:pPr>
              <w:pStyle w:val="Akapitzlist"/>
              <w:numPr>
                <w:ilvl w:val="0"/>
                <w:numId w:val="171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zaczytywać z systemu dyspozytorni</w:t>
            </w:r>
            <w:r w:rsidR="007145CD" w:rsidRPr="00955E01">
              <w:rPr>
                <w:rFonts w:ascii="Calibri" w:hAnsi="Calibri"/>
                <w:sz w:val="24"/>
                <w:szCs w:val="24"/>
              </w:rPr>
              <w:t>, przez linkowanie ze strony www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komplet danych udostępnianych w aplikacji mobilnej jako dane publiczne (bez konieczności logowania). </w:t>
            </w:r>
          </w:p>
          <w:p w14:paraId="18E60FE5" w14:textId="12D0CA11" w:rsidR="00FF60A1" w:rsidRPr="00955E01" w:rsidRDefault="00FF60A1" w:rsidP="000E0862">
            <w:pPr>
              <w:pStyle w:val="Akapitzlist"/>
              <w:numPr>
                <w:ilvl w:val="0"/>
                <w:numId w:val="171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Dane z systemu dyspozytorni obejmują m.in.</w:t>
            </w:r>
            <w:r w:rsidR="009636B5" w:rsidRPr="00955E01">
              <w:rPr>
                <w:rFonts w:ascii="Calibri" w:hAnsi="Calibri"/>
                <w:sz w:val="24"/>
                <w:szCs w:val="24"/>
              </w:rPr>
              <w:t>: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awarie, planowane wyłączenia.</w:t>
            </w:r>
          </w:p>
        </w:tc>
      </w:tr>
      <w:tr w:rsidR="00FF60A1" w:rsidRPr="00955E01" w14:paraId="432EAAB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0BB0167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Alternatywne przebiegi</w:t>
            </w:r>
          </w:p>
        </w:tc>
        <w:tc>
          <w:tcPr>
            <w:tcW w:w="4227" w:type="dxa"/>
          </w:tcPr>
          <w:p w14:paraId="7D5BBB55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20BEC64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7058B5B3" w14:textId="77777777" w:rsidR="00FF60A1" w:rsidRPr="00955E01" w:rsidRDefault="00FF60A1" w:rsidP="0064221A">
            <w:pPr>
              <w:spacing w:after="120" w:line="276" w:lineRule="auto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4227" w:type="dxa"/>
          </w:tcPr>
          <w:p w14:paraId="163F9834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</w:tbl>
    <w:p w14:paraId="51C86A67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10A6D381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6342E458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183EEF45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72C347E3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416DE1B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UC_DYZ_03</w:t>
            </w:r>
          </w:p>
        </w:tc>
        <w:tc>
          <w:tcPr>
            <w:tcW w:w="5057" w:type="dxa"/>
            <w:gridSpan w:val="2"/>
          </w:tcPr>
          <w:p w14:paraId="2F79E7ED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Aktualizacja danych o awariach </w:t>
            </w:r>
          </w:p>
        </w:tc>
      </w:tr>
      <w:tr w:rsidR="00FF60A1" w:rsidRPr="00955E01" w14:paraId="313836D8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8A9B2AB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System przekazuje do systemu dyspozytorni dane o nowych awariach na bazie zgłoszeń użytkowników zalogowanych</w:t>
            </w:r>
            <w:r w:rsidRPr="00955E01">
              <w:rPr>
                <w:rFonts w:ascii="Calibri" w:hAnsi="Calibri" w:cs="Calibri"/>
                <w:b w:val="0"/>
                <w:color w:val="000000" w:themeColor="text1"/>
              </w:rPr>
              <w:t xml:space="preserve">. </w:t>
            </w:r>
          </w:p>
        </w:tc>
      </w:tr>
      <w:tr w:rsidR="00FF60A1" w:rsidRPr="00955E01" w14:paraId="133F128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549CC573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1D4FA379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DYZ</w:t>
            </w:r>
          </w:p>
        </w:tc>
      </w:tr>
      <w:tr w:rsidR="00FF60A1" w:rsidRPr="00955E01" w14:paraId="549BC42B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75B5A585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7B1802F2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76C19257" w14:textId="77777777" w:rsidR="00FF60A1" w:rsidRPr="00955E01" w:rsidRDefault="00FF60A1" w:rsidP="000E0862">
            <w:pPr>
              <w:numPr>
                <w:ilvl w:val="0"/>
                <w:numId w:val="190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Użytkownik zalogowany dokonał zgłoszenia awarii w aplikacji mobilnej.</w:t>
            </w:r>
          </w:p>
        </w:tc>
      </w:tr>
      <w:tr w:rsidR="00FF60A1" w:rsidRPr="00955E01" w14:paraId="28EF9BD2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335FB1E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39D683F7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0B398CAD" w14:textId="77777777" w:rsidR="00FF60A1" w:rsidRPr="00955E01" w:rsidRDefault="00FF60A1" w:rsidP="000E0862">
            <w:pPr>
              <w:numPr>
                <w:ilvl w:val="0"/>
                <w:numId w:val="218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Zgłoszenie zostało zarejestrowane w systemie dyspozytorni.</w:t>
            </w:r>
          </w:p>
        </w:tc>
      </w:tr>
      <w:tr w:rsidR="00FF60A1" w:rsidRPr="00955E01" w14:paraId="354F75FB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759180A1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6A00A1E3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0A19CEE9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446DE2F8" w14:textId="4E6EE1B0" w:rsidR="00FF60A1" w:rsidRPr="00955E01" w:rsidRDefault="00FF60A1" w:rsidP="000E0862">
            <w:pPr>
              <w:numPr>
                <w:ilvl w:val="0"/>
                <w:numId w:val="191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lastRenderedPageBreak/>
              <w:t xml:space="preserve">Przekazanie do </w:t>
            </w:r>
            <w:r w:rsidR="00282013" w:rsidRPr="00955E01">
              <w:rPr>
                <w:rFonts w:ascii="Calibri" w:hAnsi="Calibri" w:cs="Calibri"/>
                <w:b w:val="0"/>
              </w:rPr>
              <w:t xml:space="preserve"> wiadomości mail do Zespołu</w:t>
            </w:r>
            <w:r w:rsidRPr="00955E01">
              <w:rPr>
                <w:rFonts w:ascii="Calibri" w:hAnsi="Calibri" w:cs="Calibri"/>
                <w:b w:val="0"/>
              </w:rPr>
              <w:t xml:space="preserve"> dyspozytor</w:t>
            </w:r>
            <w:r w:rsidR="00282013" w:rsidRPr="00955E01">
              <w:rPr>
                <w:rFonts w:ascii="Calibri" w:hAnsi="Calibri" w:cs="Calibri"/>
                <w:b w:val="0"/>
              </w:rPr>
              <w:t>ów</w:t>
            </w:r>
            <w:r w:rsidRPr="00955E01">
              <w:rPr>
                <w:rFonts w:ascii="Calibri" w:hAnsi="Calibri" w:cs="Calibri"/>
                <w:b w:val="0"/>
              </w:rPr>
              <w:t xml:space="preserve"> kompletu danych dot. zgłoszenia awarii (zgodnie z zakresem UC_ODB_09)</w:t>
            </w:r>
            <w:r w:rsidR="009636B5" w:rsidRPr="00955E01">
              <w:rPr>
                <w:rFonts w:ascii="Calibri" w:hAnsi="Calibri" w:cs="Calibri"/>
                <w:b w:val="0"/>
              </w:rPr>
              <w:t>.</w:t>
            </w:r>
          </w:p>
          <w:p w14:paraId="46A91431" w14:textId="0ED502D8" w:rsidR="00FF60A1" w:rsidRPr="00955E01" w:rsidRDefault="00FF60A1" w:rsidP="000E0862">
            <w:pPr>
              <w:numPr>
                <w:ilvl w:val="0"/>
                <w:numId w:val="191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Potwierdzenie rejestracji zgłoszenia.</w:t>
            </w:r>
          </w:p>
        </w:tc>
        <w:tc>
          <w:tcPr>
            <w:tcW w:w="4227" w:type="dxa"/>
          </w:tcPr>
          <w:p w14:paraId="5F787C4F" w14:textId="77777777" w:rsidR="00FF60A1" w:rsidRPr="00955E01" w:rsidRDefault="00FF60A1" w:rsidP="000E0862">
            <w:pPr>
              <w:pStyle w:val="Akapitzlist"/>
              <w:numPr>
                <w:ilvl w:val="0"/>
                <w:numId w:val="192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System musi przekazywać dane o zgłoszeniach Odbiorców do systemu dyspozytorni i/lub na wskazanego maila</w:t>
            </w:r>
          </w:p>
          <w:p w14:paraId="2C45BABE" w14:textId="4FB0ED17" w:rsidR="00FF60A1" w:rsidRPr="00955E01" w:rsidRDefault="00FF60A1" w:rsidP="000E0862">
            <w:pPr>
              <w:pStyle w:val="Akapitzlist"/>
              <w:numPr>
                <w:ilvl w:val="0"/>
                <w:numId w:val="192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Przekazywane</w:t>
            </w:r>
            <w:r w:rsidR="00FA55F8" w:rsidRPr="00955E01">
              <w:rPr>
                <w:rFonts w:ascii="Calibri" w:hAnsi="Calibri"/>
                <w:sz w:val="24"/>
                <w:szCs w:val="24"/>
              </w:rPr>
              <w:t xml:space="preserve"> dane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zawierają: lokalizację awarii, opis oraz opcjonalnie dokumentację fotograficzną.</w:t>
            </w:r>
          </w:p>
        </w:tc>
      </w:tr>
      <w:tr w:rsidR="00FF60A1" w:rsidRPr="00955E01" w14:paraId="7B4A908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1B2389D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Alternatywne przebiegi</w:t>
            </w:r>
          </w:p>
        </w:tc>
        <w:tc>
          <w:tcPr>
            <w:tcW w:w="4227" w:type="dxa"/>
          </w:tcPr>
          <w:p w14:paraId="3D6C356E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5664C463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76969301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</w:p>
        </w:tc>
        <w:tc>
          <w:tcPr>
            <w:tcW w:w="4227" w:type="dxa"/>
          </w:tcPr>
          <w:p w14:paraId="09928E2B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</w:tbl>
    <w:p w14:paraId="72CEEFB7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07CF32F3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55D05970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32E2444F" w14:textId="1CDACD25" w:rsidR="00FF60A1" w:rsidRPr="00955E01" w:rsidRDefault="00FF60A1" w:rsidP="00273CBE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</w:t>
            </w:r>
            <w:r w:rsidR="00273CBE" w:rsidRPr="00955E01" w:rsidDel="00273CBE">
              <w:rPr>
                <w:rFonts w:ascii="Calibri" w:hAnsi="Calibri" w:cs="Calibri"/>
              </w:rPr>
              <w:t xml:space="preserve"> </w:t>
            </w:r>
            <w:r w:rsidRPr="00955E01">
              <w:rPr>
                <w:rFonts w:ascii="Calibri" w:hAnsi="Calibri" w:cs="Calibri"/>
              </w:rPr>
              <w:t>_01</w:t>
            </w:r>
          </w:p>
        </w:tc>
        <w:tc>
          <w:tcPr>
            <w:tcW w:w="5057" w:type="dxa"/>
            <w:gridSpan w:val="2"/>
          </w:tcPr>
          <w:p w14:paraId="2D634EBC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Aktualizacja danych Odbiorcy </w:t>
            </w:r>
          </w:p>
        </w:tc>
      </w:tr>
      <w:tr w:rsidR="00FF60A1" w:rsidRPr="00955E01" w14:paraId="75A8D74A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3504010B" w14:textId="10FCD285" w:rsidR="00FF60A1" w:rsidRPr="00955E01" w:rsidRDefault="00FF60A1" w:rsidP="00273CBE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Aktualizacja w systemie </w:t>
            </w:r>
            <w:r w:rsidR="00273CBE" w:rsidRPr="00955E01">
              <w:rPr>
                <w:rFonts w:ascii="Calibri" w:hAnsi="Calibri" w:cs="Calibri"/>
                <w:b w:val="0"/>
              </w:rPr>
              <w:t>BIL</w:t>
            </w:r>
            <w:r w:rsidR="00063E66" w:rsidRPr="00955E01">
              <w:rPr>
                <w:rFonts w:ascii="Calibri" w:hAnsi="Calibri" w:cs="Calibri"/>
                <w:b w:val="0"/>
              </w:rPr>
              <w:t xml:space="preserve"> </w:t>
            </w:r>
            <w:r w:rsidRPr="00955E01">
              <w:rPr>
                <w:rFonts w:ascii="Calibri" w:hAnsi="Calibri" w:cs="Calibri"/>
                <w:b w:val="0"/>
              </w:rPr>
              <w:t>danych odbiorcy w zakresie samoobsługi użytkownika.</w:t>
            </w:r>
          </w:p>
        </w:tc>
      </w:tr>
      <w:tr w:rsidR="00FF60A1" w:rsidRPr="00955E01" w14:paraId="27538CC7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695818FB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73C352FC" w14:textId="4E24F622" w:rsidR="00FF60A1" w:rsidRPr="00955E01" w:rsidRDefault="00282013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 xml:space="preserve"> BIL</w:t>
            </w:r>
          </w:p>
        </w:tc>
      </w:tr>
      <w:tr w:rsidR="00FF60A1" w:rsidRPr="00955E01" w14:paraId="4EC7F7C9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B4C7241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2200F90F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6879C17E" w14:textId="7B034A91" w:rsidR="00FF60A1" w:rsidRPr="00955E01" w:rsidRDefault="00FF60A1" w:rsidP="000E0862">
            <w:pPr>
              <w:numPr>
                <w:ilvl w:val="0"/>
                <w:numId w:val="165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Użytkownik zmodyfikował swoje dane w aplikacji mobilnej (zgodnie z UC_ODB_13)</w:t>
            </w:r>
            <w:r w:rsidR="00063E66" w:rsidRPr="00955E01">
              <w:rPr>
                <w:rFonts w:ascii="Calibri" w:hAnsi="Calibri" w:cs="Calibri"/>
                <w:b w:val="0"/>
              </w:rPr>
              <w:t>.</w:t>
            </w:r>
          </w:p>
        </w:tc>
      </w:tr>
      <w:tr w:rsidR="00FF60A1" w:rsidRPr="00955E01" w14:paraId="5BA6A3C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1A5F78B6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0A5898A7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22E6C677" w14:textId="4850A32C" w:rsidR="00FF60A1" w:rsidRPr="00955E01" w:rsidRDefault="00FF60A1" w:rsidP="000E0862">
            <w:pPr>
              <w:pStyle w:val="Akapitzlist"/>
              <w:numPr>
                <w:ilvl w:val="0"/>
                <w:numId w:val="166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Dane zostały zmodyfikowane w systemie </w:t>
            </w:r>
            <w:r w:rsidR="00282013" w:rsidRPr="00955E01">
              <w:rPr>
                <w:rFonts w:ascii="Calibri" w:hAnsi="Calibri"/>
                <w:b w:val="0"/>
                <w:bCs w:val="0"/>
                <w:sz w:val="24"/>
                <w:szCs w:val="24"/>
              </w:rPr>
              <w:t>BIL</w:t>
            </w:r>
          </w:p>
        </w:tc>
      </w:tr>
      <w:tr w:rsidR="00FF60A1" w:rsidRPr="00955E01" w14:paraId="4FDDE0F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03E4F4D8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0191C276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12260CB2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0E0D25A0" w14:textId="5890AA9F" w:rsidR="00FF60A1" w:rsidRPr="00955E01" w:rsidRDefault="00FF60A1" w:rsidP="000E0862">
            <w:pPr>
              <w:numPr>
                <w:ilvl w:val="0"/>
                <w:numId w:val="167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 xml:space="preserve">Przekazanie do systemu </w:t>
            </w:r>
            <w:r w:rsidR="00282013" w:rsidRPr="00955E01">
              <w:rPr>
                <w:rFonts w:ascii="Calibri" w:hAnsi="Calibri" w:cs="Calibri"/>
                <w:b w:val="0"/>
              </w:rPr>
              <w:t>BIL</w:t>
            </w:r>
            <w:r w:rsidRPr="00955E01">
              <w:rPr>
                <w:rFonts w:ascii="Calibri" w:hAnsi="Calibri" w:cs="Calibri"/>
                <w:b w:val="0"/>
              </w:rPr>
              <w:t xml:space="preserve"> listy modyfikacji danych Odbiorcy (zgodnie z zakresem UC_ODB_13)</w:t>
            </w:r>
            <w:r w:rsidR="00D10CFD" w:rsidRPr="00955E01">
              <w:rPr>
                <w:rFonts w:ascii="Calibri" w:hAnsi="Calibri" w:cs="Calibri"/>
                <w:b w:val="0"/>
              </w:rPr>
              <w:t>.</w:t>
            </w:r>
          </w:p>
          <w:p w14:paraId="296936A8" w14:textId="40EE7538" w:rsidR="00FF60A1" w:rsidRPr="00955E01" w:rsidRDefault="00FF60A1" w:rsidP="000E0862">
            <w:pPr>
              <w:pStyle w:val="Akapitzlist"/>
              <w:numPr>
                <w:ilvl w:val="0"/>
                <w:numId w:val="167"/>
              </w:numPr>
              <w:spacing w:after="120"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955E01">
              <w:rPr>
                <w:rFonts w:ascii="Calibri" w:hAnsi="Calibri"/>
                <w:b w:val="0"/>
                <w:sz w:val="24"/>
                <w:szCs w:val="24"/>
              </w:rPr>
              <w:t xml:space="preserve">Potwierdzenie z systemu </w:t>
            </w:r>
            <w:r w:rsidR="00282013" w:rsidRPr="00955E01">
              <w:rPr>
                <w:rFonts w:ascii="Calibri" w:hAnsi="Calibri"/>
                <w:b w:val="0"/>
                <w:sz w:val="24"/>
                <w:szCs w:val="24"/>
              </w:rPr>
              <w:t>BIL</w:t>
            </w:r>
            <w:r w:rsidRPr="00955E01">
              <w:rPr>
                <w:rFonts w:ascii="Calibri" w:hAnsi="Calibri"/>
                <w:b w:val="0"/>
                <w:sz w:val="24"/>
                <w:szCs w:val="24"/>
              </w:rPr>
              <w:t xml:space="preserve"> wprowadzenia zmian w danych Odbiorcy.</w:t>
            </w:r>
          </w:p>
        </w:tc>
        <w:tc>
          <w:tcPr>
            <w:tcW w:w="4227" w:type="dxa"/>
          </w:tcPr>
          <w:p w14:paraId="6C5755A2" w14:textId="1713CEEC" w:rsidR="00FF60A1" w:rsidRPr="00955E01" w:rsidRDefault="00FF60A1" w:rsidP="000E0862">
            <w:pPr>
              <w:pStyle w:val="Akapitzlist"/>
              <w:numPr>
                <w:ilvl w:val="0"/>
                <w:numId w:val="219"/>
              </w:numPr>
              <w:spacing w:after="120" w:line="276" w:lineRule="auto"/>
              <w:ind w:left="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 xml:space="preserve">System musi zapewnić przekazanie zmian w danych Odbiorcy do systemu </w:t>
            </w:r>
            <w:r w:rsidR="00282013" w:rsidRPr="00955E01">
              <w:rPr>
                <w:rFonts w:ascii="Calibri" w:hAnsi="Calibri"/>
                <w:bCs/>
                <w:sz w:val="24"/>
                <w:szCs w:val="24"/>
              </w:rPr>
              <w:t xml:space="preserve">BIL 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>wraz z potwierdzeniem poprawności ich zapisu.</w:t>
            </w:r>
          </w:p>
          <w:p w14:paraId="4462821B" w14:textId="0E223348" w:rsidR="00282013" w:rsidRPr="00955E01" w:rsidRDefault="00282013" w:rsidP="000E0862">
            <w:pPr>
              <w:pStyle w:val="Akapitzlist"/>
              <w:numPr>
                <w:ilvl w:val="0"/>
                <w:numId w:val="219"/>
              </w:numPr>
              <w:spacing w:after="120" w:line="276" w:lineRule="auto"/>
              <w:ind w:left="4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4"/>
                <w:szCs w:val="24"/>
              </w:rPr>
            </w:pPr>
            <w:r w:rsidRPr="00955E01">
              <w:rPr>
                <w:rFonts w:ascii="Calibri" w:hAnsi="Calibri"/>
                <w:bCs/>
                <w:sz w:val="24"/>
                <w:szCs w:val="24"/>
              </w:rPr>
              <w:t>Systemowa obsługa umożliwia zmianę nr telefonu i adres email. Inne zmiany generują zgłoszenie</w:t>
            </w:r>
            <w:r w:rsidR="00BE78B1" w:rsidRPr="00955E01">
              <w:rPr>
                <w:rFonts w:ascii="Calibri" w:hAnsi="Calibri"/>
                <w:bCs/>
                <w:sz w:val="24"/>
                <w:szCs w:val="24"/>
              </w:rPr>
              <w:t>, które jest procedowane w BIL</w:t>
            </w:r>
            <w:r w:rsidRPr="00955E01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</w:tc>
      </w:tr>
      <w:tr w:rsidR="00FF60A1" w:rsidRPr="00955E01" w14:paraId="150C468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58C1B5B2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Alternatywne przebiegi</w:t>
            </w:r>
          </w:p>
        </w:tc>
        <w:tc>
          <w:tcPr>
            <w:tcW w:w="4227" w:type="dxa"/>
          </w:tcPr>
          <w:p w14:paraId="1A644DE0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00FF1862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12FB16DE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</w:p>
        </w:tc>
        <w:tc>
          <w:tcPr>
            <w:tcW w:w="4227" w:type="dxa"/>
          </w:tcPr>
          <w:p w14:paraId="45A90A5B" w14:textId="77777777" w:rsidR="00FF60A1" w:rsidRPr="00955E01" w:rsidRDefault="00FF60A1" w:rsidP="0064221A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55571A7A" w14:textId="77777777" w:rsidR="00FF60A1" w:rsidRPr="00955E01" w:rsidRDefault="00FF60A1" w:rsidP="00FF60A1">
      <w:pPr>
        <w:spacing w:line="276" w:lineRule="auto"/>
        <w:rPr>
          <w:rFonts w:cs="Calibri"/>
        </w:rPr>
      </w:pPr>
    </w:p>
    <w:p w14:paraId="099FA0FA" w14:textId="77777777" w:rsidR="00FF60A1" w:rsidRPr="00955E01" w:rsidRDefault="00FF60A1" w:rsidP="00FF60A1">
      <w:pPr>
        <w:spacing w:line="276" w:lineRule="auto"/>
        <w:rPr>
          <w:rFonts w:cs="Calibri"/>
        </w:rPr>
      </w:pPr>
    </w:p>
    <w:tbl>
      <w:tblPr>
        <w:tblStyle w:val="Tabelasiatki1jasna11"/>
        <w:tblW w:w="0" w:type="auto"/>
        <w:tblLook w:val="04A0" w:firstRow="1" w:lastRow="0" w:firstColumn="1" w:lastColumn="0" w:noHBand="0" w:noVBand="1"/>
      </w:tblPr>
      <w:tblGrid>
        <w:gridCol w:w="1840"/>
        <w:gridCol w:w="1557"/>
        <w:gridCol w:w="830"/>
        <w:gridCol w:w="4227"/>
      </w:tblGrid>
      <w:tr w:rsidR="00FF60A1" w:rsidRPr="00955E01" w14:paraId="57E50458" w14:textId="77777777" w:rsidTr="00642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4BEF4FEA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UC_GPS_01</w:t>
            </w:r>
          </w:p>
        </w:tc>
        <w:tc>
          <w:tcPr>
            <w:tcW w:w="5057" w:type="dxa"/>
            <w:gridSpan w:val="2"/>
          </w:tcPr>
          <w:p w14:paraId="36D9AD95" w14:textId="77777777" w:rsidR="00FF60A1" w:rsidRPr="00955E01" w:rsidRDefault="00FF60A1" w:rsidP="006422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Zaczytanie pakietu danych prywatnych dot. zastępczych punktów poboru wody</w:t>
            </w:r>
          </w:p>
        </w:tc>
      </w:tr>
      <w:tr w:rsidR="00FF60A1" w:rsidRPr="00955E01" w14:paraId="6633A36B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07E48E4C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System w ramach realizacji funkcjonalności udostępnionych użytkownikowi zalogowanemu (ODB) zaczytuje dane z systemu GPS</w:t>
            </w:r>
            <w:r w:rsidRPr="00955E01">
              <w:rPr>
                <w:rFonts w:ascii="Calibri" w:hAnsi="Calibri" w:cs="Calibri"/>
                <w:b w:val="0"/>
                <w:color w:val="000000" w:themeColor="text1"/>
              </w:rPr>
              <w:t xml:space="preserve">. </w:t>
            </w:r>
          </w:p>
        </w:tc>
      </w:tr>
      <w:tr w:rsidR="00FF60A1" w:rsidRPr="00955E01" w14:paraId="3C1662E0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66112758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Aktorzy</w:t>
            </w:r>
          </w:p>
        </w:tc>
        <w:tc>
          <w:tcPr>
            <w:tcW w:w="6614" w:type="dxa"/>
            <w:gridSpan w:val="3"/>
          </w:tcPr>
          <w:p w14:paraId="3B1F5541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GPS</w:t>
            </w:r>
          </w:p>
        </w:tc>
      </w:tr>
      <w:tr w:rsidR="00FF60A1" w:rsidRPr="00955E01" w14:paraId="2DBBA37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41DBF10F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początkowy</w:t>
            </w:r>
          </w:p>
        </w:tc>
      </w:tr>
      <w:tr w:rsidR="00FF60A1" w:rsidRPr="00955E01" w14:paraId="6CB10721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1279FB79" w14:textId="77777777" w:rsidR="00FF60A1" w:rsidRPr="00955E01" w:rsidRDefault="00FF60A1" w:rsidP="000E0862">
            <w:pPr>
              <w:numPr>
                <w:ilvl w:val="0"/>
                <w:numId w:val="221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lastRenderedPageBreak/>
              <w:t>Wymagane dostarczenie danych do aplikacji mobilnej po zalogowaniu użytkownika.</w:t>
            </w:r>
          </w:p>
        </w:tc>
      </w:tr>
      <w:tr w:rsidR="00FF60A1" w:rsidRPr="00955E01" w14:paraId="58CEDF3D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5E6B6357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</w:rPr>
              <w:t>Stan końcowy</w:t>
            </w:r>
          </w:p>
        </w:tc>
      </w:tr>
      <w:tr w:rsidR="00FF60A1" w:rsidRPr="00955E01" w14:paraId="0E2CB363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4" w:type="dxa"/>
            <w:gridSpan w:val="4"/>
          </w:tcPr>
          <w:p w14:paraId="135710D0" w14:textId="77777777" w:rsidR="00FF60A1" w:rsidRPr="00955E01" w:rsidRDefault="00FF60A1" w:rsidP="000E0862">
            <w:pPr>
              <w:numPr>
                <w:ilvl w:val="0"/>
                <w:numId w:val="222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Przekazano wymagane dane z systemu GPS.</w:t>
            </w:r>
          </w:p>
        </w:tc>
      </w:tr>
      <w:tr w:rsidR="00FF60A1" w:rsidRPr="00955E01" w14:paraId="0254A28F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63EA9CCD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  <w:b w:val="0"/>
                <w:bCs w:val="0"/>
              </w:rPr>
            </w:pPr>
            <w:r w:rsidRPr="00955E01">
              <w:rPr>
                <w:rFonts w:ascii="Calibri" w:hAnsi="Calibri" w:cs="Calibri"/>
              </w:rPr>
              <w:t>Przebieg zasadniczy</w:t>
            </w:r>
          </w:p>
        </w:tc>
        <w:tc>
          <w:tcPr>
            <w:tcW w:w="4227" w:type="dxa"/>
          </w:tcPr>
          <w:p w14:paraId="3A8E5B62" w14:textId="77777777" w:rsidR="00FF60A1" w:rsidRPr="00955E01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955E01" w14:paraId="2D814B95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03ED0745" w14:textId="51AC7E4D" w:rsidR="00FF60A1" w:rsidRPr="00955E01" w:rsidRDefault="00FF60A1" w:rsidP="000E0862">
            <w:pPr>
              <w:numPr>
                <w:ilvl w:val="0"/>
                <w:numId w:val="223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Żądanie dostarczenia danych do aplikacji mobilnej</w:t>
            </w:r>
            <w:r w:rsidR="009636B5" w:rsidRPr="00955E01">
              <w:rPr>
                <w:rFonts w:ascii="Calibri" w:hAnsi="Calibri" w:cs="Calibri"/>
                <w:b w:val="0"/>
              </w:rPr>
              <w:t>.</w:t>
            </w:r>
          </w:p>
          <w:p w14:paraId="274DE02D" w14:textId="33437A2D" w:rsidR="00FF60A1" w:rsidRPr="00955E01" w:rsidRDefault="00FF60A1" w:rsidP="008A14B9">
            <w:pPr>
              <w:numPr>
                <w:ilvl w:val="0"/>
                <w:numId w:val="223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Zaczytywanie wszystkich wymaganych danych prywatnych (z systemu GPS) dla pracy aplikacji mobilnej, w tym w szczególności danych dot</w:t>
            </w:r>
            <w:r w:rsidR="00D10CFD" w:rsidRPr="00955E01">
              <w:rPr>
                <w:rFonts w:ascii="Calibri" w:hAnsi="Calibri" w:cs="Calibri"/>
                <w:b w:val="0"/>
              </w:rPr>
              <w:t xml:space="preserve">yczących </w:t>
            </w:r>
            <w:r w:rsidRPr="00955E01">
              <w:rPr>
                <w:rFonts w:ascii="Calibri" w:hAnsi="Calibri" w:cs="Calibri"/>
                <w:b w:val="0"/>
              </w:rPr>
              <w:t>lokalizacji zastępczych punktów poboru wody (dla m.in. UC_ODB_09)</w:t>
            </w:r>
            <w:r w:rsidR="009636B5" w:rsidRPr="00955E01">
              <w:rPr>
                <w:rFonts w:cs="Calibri"/>
              </w:rPr>
              <w:t>.</w:t>
            </w:r>
          </w:p>
          <w:p w14:paraId="719DE90C" w14:textId="77777777" w:rsidR="00FF60A1" w:rsidRPr="00955E01" w:rsidRDefault="00FF60A1" w:rsidP="000E0862">
            <w:pPr>
              <w:numPr>
                <w:ilvl w:val="0"/>
                <w:numId w:val="223"/>
              </w:numPr>
              <w:spacing w:after="120" w:line="276" w:lineRule="auto"/>
              <w:rPr>
                <w:rFonts w:ascii="Calibri" w:hAnsi="Calibri" w:cs="Calibri"/>
                <w:b w:val="0"/>
              </w:rPr>
            </w:pPr>
            <w:r w:rsidRPr="00955E01">
              <w:rPr>
                <w:rFonts w:ascii="Calibri" w:hAnsi="Calibri" w:cs="Calibri"/>
                <w:b w:val="0"/>
              </w:rPr>
              <w:t>Przekazanie danych do aplikacji mobilnej.</w:t>
            </w:r>
          </w:p>
        </w:tc>
        <w:tc>
          <w:tcPr>
            <w:tcW w:w="4227" w:type="dxa"/>
          </w:tcPr>
          <w:p w14:paraId="5202753B" w14:textId="77777777" w:rsidR="00FF60A1" w:rsidRPr="00955E01" w:rsidRDefault="00FF60A1" w:rsidP="000E0862">
            <w:pPr>
              <w:pStyle w:val="Akapitzlist"/>
              <w:numPr>
                <w:ilvl w:val="0"/>
                <w:numId w:val="224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 xml:space="preserve">System musi zaczytywać z systemu GPS dane obejmujące m.in.: planowane i rzeczywiste lokalizacje zastępczych punktów poboru wody. </w:t>
            </w:r>
          </w:p>
          <w:p w14:paraId="43584CA6" w14:textId="30A49DE1" w:rsidR="00FF60A1" w:rsidRPr="00955E01" w:rsidRDefault="00FF60A1" w:rsidP="000E0862">
            <w:pPr>
              <w:pStyle w:val="Akapitzlist"/>
              <w:numPr>
                <w:ilvl w:val="0"/>
                <w:numId w:val="224"/>
              </w:num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55E01">
              <w:rPr>
                <w:rFonts w:ascii="Calibri" w:hAnsi="Calibri"/>
                <w:sz w:val="24"/>
                <w:szCs w:val="24"/>
              </w:rPr>
              <w:t>Pobierane dane muszą zwierać opis</w:t>
            </w:r>
            <w:r w:rsidR="009636B5" w:rsidRPr="00955E01">
              <w:rPr>
                <w:rFonts w:ascii="Calibri" w:hAnsi="Calibri"/>
                <w:sz w:val="24"/>
                <w:szCs w:val="24"/>
              </w:rPr>
              <w:t>,</w:t>
            </w:r>
            <w:r w:rsidRPr="00955E01">
              <w:rPr>
                <w:rFonts w:ascii="Calibri" w:hAnsi="Calibri"/>
                <w:sz w:val="24"/>
                <w:szCs w:val="24"/>
              </w:rPr>
              <w:t xml:space="preserve"> np. planowane godziny dostępności.</w:t>
            </w:r>
          </w:p>
        </w:tc>
      </w:tr>
      <w:tr w:rsidR="00FF60A1" w:rsidRPr="00A4662C" w14:paraId="3077A5BC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543D4D59" w14:textId="77777777" w:rsidR="00FF60A1" w:rsidRPr="00955E01" w:rsidRDefault="00FF60A1" w:rsidP="0064221A">
            <w:pPr>
              <w:spacing w:line="276" w:lineRule="auto"/>
              <w:rPr>
                <w:rFonts w:ascii="Calibri" w:hAnsi="Calibri" w:cs="Calibri"/>
              </w:rPr>
            </w:pPr>
            <w:r w:rsidRPr="00955E01">
              <w:rPr>
                <w:rFonts w:ascii="Calibri" w:hAnsi="Calibri" w:cs="Calibri"/>
              </w:rPr>
              <w:t>Alternatywne przebiegi</w:t>
            </w:r>
          </w:p>
        </w:tc>
        <w:tc>
          <w:tcPr>
            <w:tcW w:w="4227" w:type="dxa"/>
          </w:tcPr>
          <w:p w14:paraId="4ECD2E57" w14:textId="77777777" w:rsidR="00FF60A1" w:rsidRPr="00A4662C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955E01">
              <w:rPr>
                <w:rFonts w:ascii="Calibri" w:hAnsi="Calibri" w:cs="Calibri"/>
                <w:b/>
                <w:bCs/>
              </w:rPr>
              <w:t>Wymagania</w:t>
            </w:r>
          </w:p>
        </w:tc>
      </w:tr>
      <w:tr w:rsidR="00FF60A1" w:rsidRPr="00A4662C" w14:paraId="263DAC28" w14:textId="77777777" w:rsidTr="00642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</w:tcPr>
          <w:p w14:paraId="791DE6E0" w14:textId="77777777" w:rsidR="00FF60A1" w:rsidRPr="00A4662C" w:rsidRDefault="00FF60A1" w:rsidP="0064221A">
            <w:pPr>
              <w:spacing w:line="276" w:lineRule="auto"/>
              <w:rPr>
                <w:rFonts w:ascii="Calibri" w:hAnsi="Calibri" w:cs="Calibri"/>
                <w:bCs w:val="0"/>
              </w:rPr>
            </w:pPr>
          </w:p>
        </w:tc>
        <w:tc>
          <w:tcPr>
            <w:tcW w:w="4227" w:type="dxa"/>
          </w:tcPr>
          <w:p w14:paraId="0B2F0774" w14:textId="77777777" w:rsidR="00FF60A1" w:rsidRPr="00A4662C" w:rsidRDefault="00FF60A1" w:rsidP="006422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</w:tbl>
    <w:p w14:paraId="27024B28" w14:textId="77777777" w:rsidR="00FF60A1" w:rsidRPr="00A4662C" w:rsidRDefault="00FF60A1" w:rsidP="00FF60A1">
      <w:pPr>
        <w:spacing w:line="276" w:lineRule="auto"/>
        <w:rPr>
          <w:rFonts w:cs="Calibri"/>
        </w:rPr>
      </w:pPr>
    </w:p>
    <w:p w14:paraId="4A995265" w14:textId="77777777" w:rsidR="00FF60A1" w:rsidRPr="006F28CF" w:rsidRDefault="00FF60A1" w:rsidP="006F28CF">
      <w:pPr>
        <w:spacing w:line="276" w:lineRule="auto"/>
        <w:jc w:val="both"/>
        <w:rPr>
          <w:rFonts w:cs="Calibri"/>
        </w:rPr>
      </w:pPr>
    </w:p>
    <w:p w14:paraId="4A759A3A" w14:textId="1CAA854E" w:rsidR="00625B10" w:rsidRPr="006F28CF" w:rsidRDefault="00625B10" w:rsidP="006F28CF">
      <w:pPr>
        <w:spacing w:line="276" w:lineRule="auto"/>
        <w:rPr>
          <w:color w:val="000000" w:themeColor="text1"/>
        </w:rPr>
      </w:pPr>
    </w:p>
    <w:p w14:paraId="68CD900B" w14:textId="22015A2C" w:rsidR="00440BC4" w:rsidRDefault="00440B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  <w:bookmarkStart w:id="108" w:name="_mk0kft2ve15s" w:colFirst="0" w:colLast="0"/>
      <w:bookmarkStart w:id="109" w:name="_5ot7gfogeug0" w:colFirst="0" w:colLast="0"/>
      <w:bookmarkStart w:id="110" w:name="_9m73ld1fosm9" w:colFirst="0" w:colLast="0"/>
      <w:bookmarkEnd w:id="108"/>
      <w:bookmarkEnd w:id="109"/>
      <w:bookmarkEnd w:id="110"/>
    </w:p>
    <w:p w14:paraId="47FC8BEE" w14:textId="77777777" w:rsidR="008B3FDD" w:rsidRDefault="008B3FDD" w:rsidP="00520675">
      <w:pPr>
        <w:pStyle w:val="Nagwek3"/>
      </w:pPr>
    </w:p>
    <w:p w14:paraId="5ED354A4" w14:textId="77777777" w:rsidR="008B3FDD" w:rsidRDefault="008B3FDD" w:rsidP="00520675">
      <w:pPr>
        <w:pStyle w:val="Nagwek3"/>
      </w:pPr>
    </w:p>
    <w:p w14:paraId="5D3AEEF0" w14:textId="77777777" w:rsidR="00620E58" w:rsidRPr="00A107F3" w:rsidRDefault="00620E58" w:rsidP="00DF483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620E58" w:rsidRPr="00A107F3" w:rsidSect="00C65CF6">
      <w:headerReference w:type="default" r:id="rId16"/>
      <w:footerReference w:type="even" r:id="rId17"/>
      <w:footerReference w:type="default" r:id="rId18"/>
      <w:pgSz w:w="11906" w:h="16838"/>
      <w:pgMar w:top="1303" w:right="1134" w:bottom="567" w:left="1418" w:header="825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F83D6" w14:textId="77777777" w:rsidR="00687F88" w:rsidRDefault="00687F88">
      <w:r>
        <w:separator/>
      </w:r>
    </w:p>
  </w:endnote>
  <w:endnote w:type="continuationSeparator" w:id="0">
    <w:p w14:paraId="4C46FE7E" w14:textId="77777777" w:rsidR="00687F88" w:rsidRDefault="0068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arSymbol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3557418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3DD96BE" w14:textId="33E7D90C" w:rsidR="002C34FC" w:rsidRDefault="002C34FC" w:rsidP="0064221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EC843CA" w14:textId="77777777" w:rsidR="002C34FC" w:rsidRDefault="002C34FC" w:rsidP="00971DF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4666600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A2D0BA2" w14:textId="2F2F5E37" w:rsidR="002C34FC" w:rsidRDefault="002C34FC" w:rsidP="0064221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26991">
          <w:rPr>
            <w:rStyle w:val="Numerstrony"/>
            <w:noProof/>
          </w:rPr>
          <w:t>7</w:t>
        </w:r>
        <w:r>
          <w:rPr>
            <w:rStyle w:val="Numerstrony"/>
          </w:rPr>
          <w:fldChar w:fldCharType="end"/>
        </w:r>
      </w:p>
    </w:sdtContent>
  </w:sdt>
  <w:p w14:paraId="197BB720" w14:textId="77777777" w:rsidR="002C34FC" w:rsidRDefault="002C34FC" w:rsidP="00971D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D963B" w14:textId="77777777" w:rsidR="00687F88" w:rsidRDefault="00687F88">
      <w:r>
        <w:separator/>
      </w:r>
    </w:p>
  </w:footnote>
  <w:footnote w:type="continuationSeparator" w:id="0">
    <w:p w14:paraId="7464462A" w14:textId="77777777" w:rsidR="00687F88" w:rsidRDefault="00687F88">
      <w:r>
        <w:continuationSeparator/>
      </w:r>
    </w:p>
  </w:footnote>
  <w:footnote w:id="1">
    <w:p w14:paraId="2122B021" w14:textId="115CD3BA" w:rsidR="002C34FC" w:rsidRPr="001147C7" w:rsidRDefault="002C34FC">
      <w:pPr>
        <w:pStyle w:val="Tekstprzypisudolnego"/>
        <w:rPr>
          <w:sz w:val="12"/>
          <w:szCs w:val="12"/>
        </w:rPr>
      </w:pPr>
      <w:r w:rsidRPr="001147C7">
        <w:rPr>
          <w:rStyle w:val="Odwoanieprzypisudolnego"/>
          <w:sz w:val="12"/>
          <w:szCs w:val="12"/>
        </w:rPr>
        <w:footnoteRef/>
      </w:r>
      <w:r w:rsidRPr="001147C7">
        <w:rPr>
          <w:sz w:val="12"/>
          <w:szCs w:val="12"/>
        </w:rPr>
        <w:t xml:space="preserve"> Czas liczony jest </w:t>
      </w:r>
      <w:r>
        <w:rPr>
          <w:sz w:val="12"/>
          <w:szCs w:val="12"/>
        </w:rPr>
        <w:t xml:space="preserve">od momentu Zgłoszenia. Jest to maksymalny czas przeznaczony na realizację Reakcji i Usunięcie Błędu.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55076" w14:textId="39D336CD" w:rsidR="002C34FC" w:rsidRDefault="002C34FC" w:rsidP="005E0468">
    <w:pPr>
      <w:pStyle w:val="Nagwek"/>
      <w:jc w:val="right"/>
    </w:pPr>
  </w:p>
  <w:p w14:paraId="5A9C9795" w14:textId="77777777" w:rsidR="002C34FC" w:rsidRDefault="002C34FC" w:rsidP="0077763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3FEC19" wp14:editId="21512EEF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2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81690" w14:textId="77777777" w:rsidR="002C34FC" w:rsidRDefault="002C34FC" w:rsidP="0077763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1A3FEC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in;margin-top:-101.2pt;width:186.15pt;height:46.95pt;z-index:2516736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7CNqAIAAKY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" filled="f" stroked="f">
              <v:path arrowok="t"/>
              <v:textbox style="mso-fit-shape-to-text:t">
                <w:txbxContent>
                  <w:p w14:paraId="16F81690" w14:textId="77777777" w:rsidR="002C34FC" w:rsidRDefault="002C34FC" w:rsidP="0077763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67F"/>
    <w:multiLevelType w:val="hybridMultilevel"/>
    <w:tmpl w:val="A5A2D346"/>
    <w:lvl w:ilvl="0" w:tplc="DFE887CA">
      <w:start w:val="1"/>
      <w:numFmt w:val="decimal"/>
      <w:lvlText w:val="%1."/>
      <w:lvlJc w:val="left"/>
      <w:pPr>
        <w:ind w:left="-7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363" w:hanging="180"/>
      </w:pPr>
    </w:lvl>
    <w:lvl w:ilvl="3" w:tplc="0415000F" w:tentative="1">
      <w:start w:val="1"/>
      <w:numFmt w:val="decimal"/>
      <w:lvlText w:val="%4."/>
      <w:lvlJc w:val="left"/>
      <w:pPr>
        <w:ind w:left="2083" w:hanging="360"/>
      </w:pPr>
    </w:lvl>
    <w:lvl w:ilvl="4" w:tplc="04150019" w:tentative="1">
      <w:start w:val="1"/>
      <w:numFmt w:val="lowerLetter"/>
      <w:lvlText w:val="%5."/>
      <w:lvlJc w:val="left"/>
      <w:pPr>
        <w:ind w:left="2803" w:hanging="360"/>
      </w:pPr>
    </w:lvl>
    <w:lvl w:ilvl="5" w:tplc="0415001B" w:tentative="1">
      <w:start w:val="1"/>
      <w:numFmt w:val="lowerRoman"/>
      <w:lvlText w:val="%6."/>
      <w:lvlJc w:val="right"/>
      <w:pPr>
        <w:ind w:left="3523" w:hanging="180"/>
      </w:pPr>
    </w:lvl>
    <w:lvl w:ilvl="6" w:tplc="0415000F" w:tentative="1">
      <w:start w:val="1"/>
      <w:numFmt w:val="decimal"/>
      <w:lvlText w:val="%7."/>
      <w:lvlJc w:val="left"/>
      <w:pPr>
        <w:ind w:left="4243" w:hanging="360"/>
      </w:pPr>
    </w:lvl>
    <w:lvl w:ilvl="7" w:tplc="04150019" w:tentative="1">
      <w:start w:val="1"/>
      <w:numFmt w:val="lowerLetter"/>
      <w:lvlText w:val="%8."/>
      <w:lvlJc w:val="left"/>
      <w:pPr>
        <w:ind w:left="4963" w:hanging="360"/>
      </w:pPr>
    </w:lvl>
    <w:lvl w:ilvl="8" w:tplc="0415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" w15:restartNumberingAfterBreak="0">
    <w:nsid w:val="00E465B5"/>
    <w:multiLevelType w:val="hybridMultilevel"/>
    <w:tmpl w:val="B4F2567E"/>
    <w:lvl w:ilvl="0" w:tplc="A78E68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6F2E"/>
    <w:multiLevelType w:val="multilevel"/>
    <w:tmpl w:val="1F78A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1000" w:hanging="6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25B09F9"/>
    <w:multiLevelType w:val="hybridMultilevel"/>
    <w:tmpl w:val="368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42984"/>
    <w:multiLevelType w:val="multilevel"/>
    <w:tmpl w:val="CF5C7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A40876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D4980"/>
    <w:multiLevelType w:val="hybridMultilevel"/>
    <w:tmpl w:val="16201256"/>
    <w:lvl w:ilvl="0" w:tplc="5066E3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F77B8"/>
    <w:multiLevelType w:val="hybridMultilevel"/>
    <w:tmpl w:val="17C6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A1B1C"/>
    <w:multiLevelType w:val="multilevel"/>
    <w:tmpl w:val="822A1CBE"/>
    <w:styleLink w:val="WWNum8"/>
    <w:lvl w:ilvl="0">
      <w:numFmt w:val="bullet"/>
      <w:lvlText w:val=""/>
      <w:lvlJc w:val="left"/>
      <w:pPr>
        <w:ind w:left="3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57B66DA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1156C"/>
    <w:multiLevelType w:val="hybridMultilevel"/>
    <w:tmpl w:val="5A5275F0"/>
    <w:lvl w:ilvl="0" w:tplc="5066E3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710E4"/>
    <w:multiLevelType w:val="hybridMultilevel"/>
    <w:tmpl w:val="684472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6517E85"/>
    <w:multiLevelType w:val="hybridMultilevel"/>
    <w:tmpl w:val="5A5275F0"/>
    <w:lvl w:ilvl="0" w:tplc="5066E3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3146C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F613F3"/>
    <w:multiLevelType w:val="hybridMultilevel"/>
    <w:tmpl w:val="41DE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6A790A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6A7E8C"/>
    <w:multiLevelType w:val="hybridMultilevel"/>
    <w:tmpl w:val="16201256"/>
    <w:lvl w:ilvl="0" w:tplc="5066E3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9354FE"/>
    <w:multiLevelType w:val="hybridMultilevel"/>
    <w:tmpl w:val="2774E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C15F38"/>
    <w:multiLevelType w:val="hybridMultilevel"/>
    <w:tmpl w:val="5F92FC8C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 w15:restartNumberingAfterBreak="0">
    <w:nsid w:val="0F3106C3"/>
    <w:multiLevelType w:val="hybridMultilevel"/>
    <w:tmpl w:val="E7FE8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862B6E"/>
    <w:multiLevelType w:val="hybridMultilevel"/>
    <w:tmpl w:val="C69E5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DD5118"/>
    <w:multiLevelType w:val="hybridMultilevel"/>
    <w:tmpl w:val="368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0415AF"/>
    <w:multiLevelType w:val="hybridMultilevel"/>
    <w:tmpl w:val="2B3CEF5C"/>
    <w:lvl w:ilvl="0" w:tplc="01A8C3D2">
      <w:start w:val="1"/>
      <w:numFmt w:val="decimal"/>
      <w:lvlText w:val="%1)"/>
      <w:lvlJc w:val="left"/>
      <w:pPr>
        <w:ind w:left="324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DB424D"/>
    <w:multiLevelType w:val="hybridMultilevel"/>
    <w:tmpl w:val="C59C7D48"/>
    <w:lvl w:ilvl="0" w:tplc="9F7AB4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C03AD"/>
    <w:multiLevelType w:val="hybridMultilevel"/>
    <w:tmpl w:val="368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8314EA"/>
    <w:multiLevelType w:val="hybridMultilevel"/>
    <w:tmpl w:val="17C6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EB0DFE"/>
    <w:multiLevelType w:val="hybridMultilevel"/>
    <w:tmpl w:val="16201256"/>
    <w:lvl w:ilvl="0" w:tplc="5066E3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0245C"/>
    <w:multiLevelType w:val="multilevel"/>
    <w:tmpl w:val="CF5C7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2852D51"/>
    <w:multiLevelType w:val="hybridMultilevel"/>
    <w:tmpl w:val="C09EF460"/>
    <w:lvl w:ilvl="0" w:tplc="EC7ABE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12E03F0F"/>
    <w:multiLevelType w:val="hybridMultilevel"/>
    <w:tmpl w:val="368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063097"/>
    <w:multiLevelType w:val="hybridMultilevel"/>
    <w:tmpl w:val="368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284DD6"/>
    <w:multiLevelType w:val="hybridMultilevel"/>
    <w:tmpl w:val="16201256"/>
    <w:lvl w:ilvl="0" w:tplc="5066E3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4C2BB9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4C4C62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BB58AC"/>
    <w:multiLevelType w:val="hybridMultilevel"/>
    <w:tmpl w:val="16201256"/>
    <w:lvl w:ilvl="0" w:tplc="5066E3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223F1F"/>
    <w:multiLevelType w:val="hybridMultilevel"/>
    <w:tmpl w:val="7C2E8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E159BB"/>
    <w:multiLevelType w:val="hybridMultilevel"/>
    <w:tmpl w:val="6018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D31D88"/>
    <w:multiLevelType w:val="hybridMultilevel"/>
    <w:tmpl w:val="368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B16F5A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CC7B9C"/>
    <w:multiLevelType w:val="hybridMultilevel"/>
    <w:tmpl w:val="440A9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1B5D55"/>
    <w:multiLevelType w:val="hybridMultilevel"/>
    <w:tmpl w:val="87540F56"/>
    <w:lvl w:ilvl="0" w:tplc="A78E68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3E6669"/>
    <w:multiLevelType w:val="hybridMultilevel"/>
    <w:tmpl w:val="F594F3CA"/>
    <w:lvl w:ilvl="0" w:tplc="39526180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cs="Calibri Light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1A974965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C62B8C"/>
    <w:multiLevelType w:val="hybridMultilevel"/>
    <w:tmpl w:val="16201256"/>
    <w:lvl w:ilvl="0" w:tplc="5066E3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552BB0"/>
    <w:multiLevelType w:val="multilevel"/>
    <w:tmpl w:val="CF5C7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1F177ECE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955C56"/>
    <w:multiLevelType w:val="hybridMultilevel"/>
    <w:tmpl w:val="8C10B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A12C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025720A"/>
    <w:multiLevelType w:val="hybridMultilevel"/>
    <w:tmpl w:val="5DC02A06"/>
    <w:lvl w:ilvl="0" w:tplc="5122EAD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2C6F1C"/>
    <w:multiLevelType w:val="hybridMultilevel"/>
    <w:tmpl w:val="9F529F10"/>
    <w:lvl w:ilvl="0" w:tplc="D6D89F12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Calibri"/>
      </w:rPr>
    </w:lvl>
    <w:lvl w:ilvl="1" w:tplc="A5448B52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F6CE92C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5" w:tplc="CEDEB714">
      <w:start w:val="1"/>
      <w:numFmt w:val="lowerRoman"/>
      <w:lvlText w:val="%6."/>
      <w:lvlJc w:val="right"/>
      <w:pPr>
        <w:ind w:left="4320" w:hanging="180"/>
      </w:pPr>
    </w:lvl>
    <w:lvl w:ilvl="6" w:tplc="0678967C">
      <w:start w:val="1"/>
      <w:numFmt w:val="decimal"/>
      <w:lvlText w:val="%7."/>
      <w:lvlJc w:val="left"/>
      <w:pPr>
        <w:ind w:left="5040" w:hanging="360"/>
      </w:pPr>
    </w:lvl>
    <w:lvl w:ilvl="7" w:tplc="B74C8FD2">
      <w:start w:val="1"/>
      <w:numFmt w:val="lowerLetter"/>
      <w:lvlText w:val="%8."/>
      <w:lvlJc w:val="left"/>
      <w:pPr>
        <w:ind w:left="5760" w:hanging="360"/>
      </w:pPr>
    </w:lvl>
    <w:lvl w:ilvl="8" w:tplc="F7B6B89E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5D509E"/>
    <w:multiLevelType w:val="hybridMultilevel"/>
    <w:tmpl w:val="C09EF460"/>
    <w:lvl w:ilvl="0" w:tplc="EC7ABE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208B1B76"/>
    <w:multiLevelType w:val="hybridMultilevel"/>
    <w:tmpl w:val="41DE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9F209C"/>
    <w:multiLevelType w:val="multilevel"/>
    <w:tmpl w:val="CF5C7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20E0630C"/>
    <w:multiLevelType w:val="hybridMultilevel"/>
    <w:tmpl w:val="1FEE6970"/>
    <w:lvl w:ilvl="0" w:tplc="CD4EC300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7B305994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</w:rPr>
    </w:lvl>
    <w:lvl w:ilvl="5" w:tplc="491651A2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214F7E31"/>
    <w:multiLevelType w:val="multilevel"/>
    <w:tmpl w:val="CF5C7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15A2154"/>
    <w:multiLevelType w:val="hybridMultilevel"/>
    <w:tmpl w:val="B6A8E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805632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9C28DE"/>
    <w:multiLevelType w:val="hybridMultilevel"/>
    <w:tmpl w:val="17C6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6641AA"/>
    <w:multiLevelType w:val="hybridMultilevel"/>
    <w:tmpl w:val="16284DA8"/>
    <w:lvl w:ilvl="0" w:tplc="A262F508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24114A7C"/>
    <w:multiLevelType w:val="hybridMultilevel"/>
    <w:tmpl w:val="91BC493E"/>
    <w:lvl w:ilvl="0" w:tplc="59A0B1A2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4690C94"/>
    <w:multiLevelType w:val="hybridMultilevel"/>
    <w:tmpl w:val="F594F3CA"/>
    <w:lvl w:ilvl="0" w:tplc="39526180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cs="Calibri Light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2565451E"/>
    <w:multiLevelType w:val="hybridMultilevel"/>
    <w:tmpl w:val="17C6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C92D25"/>
    <w:multiLevelType w:val="hybridMultilevel"/>
    <w:tmpl w:val="C1C430CC"/>
    <w:lvl w:ilvl="0" w:tplc="EDD6CA9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3" w15:restartNumberingAfterBreak="0">
    <w:nsid w:val="27CF64B6"/>
    <w:multiLevelType w:val="hybridMultilevel"/>
    <w:tmpl w:val="DC16BC12"/>
    <w:lvl w:ilvl="0" w:tplc="DFE88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613A6F"/>
    <w:multiLevelType w:val="hybridMultilevel"/>
    <w:tmpl w:val="17C6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7B5CA7"/>
    <w:multiLevelType w:val="hybridMultilevel"/>
    <w:tmpl w:val="17C6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DF6D55"/>
    <w:multiLevelType w:val="hybridMultilevel"/>
    <w:tmpl w:val="2CFC3114"/>
    <w:lvl w:ilvl="0" w:tplc="773CA4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74356"/>
    <w:multiLevelType w:val="hybridMultilevel"/>
    <w:tmpl w:val="33103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395561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1A1FB4"/>
    <w:multiLevelType w:val="hybridMultilevel"/>
    <w:tmpl w:val="46B04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394B94"/>
    <w:multiLevelType w:val="hybridMultilevel"/>
    <w:tmpl w:val="F594F3CA"/>
    <w:lvl w:ilvl="0" w:tplc="39526180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cs="Calibri Light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2CA74D49"/>
    <w:multiLevelType w:val="hybridMultilevel"/>
    <w:tmpl w:val="AF409B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2CBB3ABD"/>
    <w:multiLevelType w:val="multilevel"/>
    <w:tmpl w:val="CF5C7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2CDE7A59"/>
    <w:multiLevelType w:val="hybridMultilevel"/>
    <w:tmpl w:val="F3BAA992"/>
    <w:lvl w:ilvl="0" w:tplc="77EE6D4A">
      <w:start w:val="1"/>
      <w:numFmt w:val="decimal"/>
      <w:lvlText w:val="%1."/>
      <w:lvlJc w:val="left"/>
      <w:pPr>
        <w:ind w:left="1222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D0128A5"/>
    <w:multiLevelType w:val="hybridMultilevel"/>
    <w:tmpl w:val="AF409B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2D543E24"/>
    <w:multiLevelType w:val="hybridMultilevel"/>
    <w:tmpl w:val="B4F2567E"/>
    <w:lvl w:ilvl="0" w:tplc="A78E68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CD5218"/>
    <w:multiLevelType w:val="hybridMultilevel"/>
    <w:tmpl w:val="B72ED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E227B7E"/>
    <w:multiLevelType w:val="multilevel"/>
    <w:tmpl w:val="D8EA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ED96CB3"/>
    <w:multiLevelType w:val="multilevel"/>
    <w:tmpl w:val="CF5C7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2EDE2E85"/>
    <w:multiLevelType w:val="hybridMultilevel"/>
    <w:tmpl w:val="D806E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EFD6BC3"/>
    <w:multiLevelType w:val="hybridMultilevel"/>
    <w:tmpl w:val="BC6C1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</w:lvl>
    <w:lvl w:ilvl="3" w:tplc="D0004BA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F051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2F132824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F213C25"/>
    <w:multiLevelType w:val="multilevel"/>
    <w:tmpl w:val="229AF5C6"/>
    <w:lvl w:ilvl="0">
      <w:start w:val="1"/>
      <w:numFmt w:val="decimal"/>
      <w:lvlText w:val="%1)"/>
      <w:lvlJc w:val="left"/>
      <w:pPr>
        <w:ind w:left="760" w:hanging="4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4" w15:restartNumberingAfterBreak="0">
    <w:nsid w:val="2F3B21A9"/>
    <w:multiLevelType w:val="hybridMultilevel"/>
    <w:tmpl w:val="F594F3CA"/>
    <w:lvl w:ilvl="0" w:tplc="39526180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cs="Calibri Light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2F504349"/>
    <w:multiLevelType w:val="multilevel"/>
    <w:tmpl w:val="0AF26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2F6E4A24"/>
    <w:multiLevelType w:val="hybridMultilevel"/>
    <w:tmpl w:val="25A48FE2"/>
    <w:lvl w:ilvl="0" w:tplc="CD4EC300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7B305994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FF17B23"/>
    <w:multiLevelType w:val="hybridMultilevel"/>
    <w:tmpl w:val="BBDA3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01135A6"/>
    <w:multiLevelType w:val="hybridMultilevel"/>
    <w:tmpl w:val="F594F3CA"/>
    <w:lvl w:ilvl="0" w:tplc="3952618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02537CA"/>
    <w:multiLevelType w:val="multilevel"/>
    <w:tmpl w:val="CF5C7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307652D9"/>
    <w:multiLevelType w:val="hybridMultilevel"/>
    <w:tmpl w:val="D806E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FA04EE"/>
    <w:multiLevelType w:val="hybridMultilevel"/>
    <w:tmpl w:val="368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20F2D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32384775"/>
    <w:multiLevelType w:val="hybridMultilevel"/>
    <w:tmpl w:val="F594F3CA"/>
    <w:lvl w:ilvl="0" w:tplc="3952618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2842A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328C6973"/>
    <w:multiLevelType w:val="hybridMultilevel"/>
    <w:tmpl w:val="14E0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2C32E05"/>
    <w:multiLevelType w:val="hybridMultilevel"/>
    <w:tmpl w:val="368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45A16ED"/>
    <w:multiLevelType w:val="singleLevel"/>
    <w:tmpl w:val="8F2AD8CC"/>
    <w:lvl w:ilvl="0">
      <w:start w:val="1"/>
      <w:numFmt w:val="bullet"/>
      <w:pStyle w:val="enu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8" w15:restartNumberingAfterBreak="0">
    <w:nsid w:val="34E14703"/>
    <w:multiLevelType w:val="hybridMultilevel"/>
    <w:tmpl w:val="1BB2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53D226C"/>
    <w:multiLevelType w:val="hybridMultilevel"/>
    <w:tmpl w:val="7ED8A908"/>
    <w:lvl w:ilvl="0" w:tplc="048495C6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588501E"/>
    <w:multiLevelType w:val="hybridMultilevel"/>
    <w:tmpl w:val="17C6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7C00D69"/>
    <w:multiLevelType w:val="hybridMultilevel"/>
    <w:tmpl w:val="17C6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7CB2F7E"/>
    <w:multiLevelType w:val="hybridMultilevel"/>
    <w:tmpl w:val="7456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7FD1B7E"/>
    <w:multiLevelType w:val="multilevel"/>
    <w:tmpl w:val="AC106B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AAD2BEC"/>
    <w:multiLevelType w:val="hybridMultilevel"/>
    <w:tmpl w:val="C3F2C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0A8206C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C11C74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8441BC"/>
    <w:multiLevelType w:val="multilevel"/>
    <w:tmpl w:val="15B8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3D912325"/>
    <w:multiLevelType w:val="hybridMultilevel"/>
    <w:tmpl w:val="368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E3A7B42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E40682D"/>
    <w:multiLevelType w:val="hybridMultilevel"/>
    <w:tmpl w:val="C99E2E0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3E4940FC"/>
    <w:multiLevelType w:val="hybridMultilevel"/>
    <w:tmpl w:val="F18E8C74"/>
    <w:lvl w:ilvl="0" w:tplc="51604C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A75B05"/>
    <w:multiLevelType w:val="multilevel"/>
    <w:tmpl w:val="CD527B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3F1712EB"/>
    <w:multiLevelType w:val="hybridMultilevel"/>
    <w:tmpl w:val="73FC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F654DE7"/>
    <w:multiLevelType w:val="hybridMultilevel"/>
    <w:tmpl w:val="41DE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FAC7A34"/>
    <w:multiLevelType w:val="multilevel"/>
    <w:tmpl w:val="CF5C7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400D679F"/>
    <w:multiLevelType w:val="hybridMultilevel"/>
    <w:tmpl w:val="FB688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1D252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41D55BBC"/>
    <w:multiLevelType w:val="hybridMultilevel"/>
    <w:tmpl w:val="454E2A92"/>
    <w:lvl w:ilvl="0" w:tplc="32429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425F07E0"/>
    <w:multiLevelType w:val="multilevel"/>
    <w:tmpl w:val="CF5C7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2BB4B2D"/>
    <w:multiLevelType w:val="multilevel"/>
    <w:tmpl w:val="A9246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20" w15:restartNumberingAfterBreak="0">
    <w:nsid w:val="42CA7D3B"/>
    <w:multiLevelType w:val="hybridMultilevel"/>
    <w:tmpl w:val="C1C430CC"/>
    <w:lvl w:ilvl="0" w:tplc="EDD6CA9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1" w15:restartNumberingAfterBreak="0">
    <w:nsid w:val="43027401"/>
    <w:multiLevelType w:val="multilevel"/>
    <w:tmpl w:val="AB347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2" w15:restartNumberingAfterBreak="0">
    <w:nsid w:val="43E206E5"/>
    <w:multiLevelType w:val="hybridMultilevel"/>
    <w:tmpl w:val="AF409B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 w15:restartNumberingAfterBreak="0">
    <w:nsid w:val="44EF52C0"/>
    <w:multiLevelType w:val="hybridMultilevel"/>
    <w:tmpl w:val="62109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54949B5"/>
    <w:multiLevelType w:val="hybridMultilevel"/>
    <w:tmpl w:val="93AE17FC"/>
    <w:lvl w:ilvl="0" w:tplc="6E5C18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5D36FE4"/>
    <w:multiLevelType w:val="hybridMultilevel"/>
    <w:tmpl w:val="16201256"/>
    <w:lvl w:ilvl="0" w:tplc="5066E3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5F10452"/>
    <w:multiLevelType w:val="hybridMultilevel"/>
    <w:tmpl w:val="16201256"/>
    <w:lvl w:ilvl="0" w:tplc="5066E3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60D1E1A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60D3072"/>
    <w:multiLevelType w:val="hybridMultilevel"/>
    <w:tmpl w:val="F594F3CA"/>
    <w:lvl w:ilvl="0" w:tplc="3952618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74E2DB9"/>
    <w:multiLevelType w:val="hybridMultilevel"/>
    <w:tmpl w:val="76F864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47AC4BCF"/>
    <w:multiLevelType w:val="hybridMultilevel"/>
    <w:tmpl w:val="744C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127213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9806E5E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9993530"/>
    <w:multiLevelType w:val="multilevel"/>
    <w:tmpl w:val="CF5C7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499F0B7A"/>
    <w:multiLevelType w:val="hybridMultilevel"/>
    <w:tmpl w:val="91AAA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9C37135"/>
    <w:multiLevelType w:val="hybridMultilevel"/>
    <w:tmpl w:val="A27CE070"/>
    <w:lvl w:ilvl="0" w:tplc="20CCAA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D0004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4B0543F1"/>
    <w:multiLevelType w:val="hybridMultilevel"/>
    <w:tmpl w:val="7B3C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B0D7F3C"/>
    <w:multiLevelType w:val="hybridMultilevel"/>
    <w:tmpl w:val="F594F3CA"/>
    <w:lvl w:ilvl="0" w:tplc="39526180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cs="Calibri Light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8" w15:restartNumberingAfterBreak="0">
    <w:nsid w:val="4B1647FA"/>
    <w:multiLevelType w:val="hybridMultilevel"/>
    <w:tmpl w:val="17C6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B680DE8"/>
    <w:multiLevelType w:val="hybridMultilevel"/>
    <w:tmpl w:val="B4F2567E"/>
    <w:lvl w:ilvl="0" w:tplc="A78E68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B897A05"/>
    <w:multiLevelType w:val="hybridMultilevel"/>
    <w:tmpl w:val="E538131A"/>
    <w:lvl w:ilvl="0" w:tplc="0F6CE92C">
      <w:start w:val="1"/>
      <w:numFmt w:val="decimal"/>
      <w:lvlText w:val="%1)"/>
      <w:lvlJc w:val="left"/>
      <w:pPr>
        <w:ind w:left="28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EB0049F"/>
    <w:multiLevelType w:val="hybridMultilevel"/>
    <w:tmpl w:val="F18E8C74"/>
    <w:lvl w:ilvl="0" w:tplc="51604C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EDB7CF1"/>
    <w:multiLevelType w:val="hybridMultilevel"/>
    <w:tmpl w:val="AF409B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3" w15:restartNumberingAfterBreak="0">
    <w:nsid w:val="4F3200BE"/>
    <w:multiLevelType w:val="multilevel"/>
    <w:tmpl w:val="E266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4" w15:restartNumberingAfterBreak="0">
    <w:nsid w:val="4F48396C"/>
    <w:multiLevelType w:val="hybridMultilevel"/>
    <w:tmpl w:val="368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FDB46CD"/>
    <w:multiLevelType w:val="hybridMultilevel"/>
    <w:tmpl w:val="D236F470"/>
    <w:lvl w:ilvl="0" w:tplc="80BC0DF6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46" w15:restartNumberingAfterBreak="0">
    <w:nsid w:val="50407362"/>
    <w:multiLevelType w:val="hybridMultilevel"/>
    <w:tmpl w:val="629A3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0905B1B"/>
    <w:multiLevelType w:val="hybridMultilevel"/>
    <w:tmpl w:val="368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0EC2231"/>
    <w:multiLevelType w:val="hybridMultilevel"/>
    <w:tmpl w:val="17987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10B4EED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1B31810"/>
    <w:multiLevelType w:val="multilevel"/>
    <w:tmpl w:val="AA0ADF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lowerLetter"/>
      <w:lvlText w:val="%3)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52060075"/>
    <w:multiLevelType w:val="hybridMultilevel"/>
    <w:tmpl w:val="F594F3CA"/>
    <w:lvl w:ilvl="0" w:tplc="39526180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cs="Calibri Light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2" w15:restartNumberingAfterBreak="0">
    <w:nsid w:val="52E428EB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33565CA"/>
    <w:multiLevelType w:val="hybridMultilevel"/>
    <w:tmpl w:val="368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4977BC5"/>
    <w:multiLevelType w:val="multilevel"/>
    <w:tmpl w:val="0415001D"/>
    <w:styleLink w:val="Styl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5" w15:restartNumberingAfterBreak="0">
    <w:nsid w:val="54A920B3"/>
    <w:multiLevelType w:val="multilevel"/>
    <w:tmpl w:val="3D18304E"/>
    <w:lvl w:ilvl="0">
      <w:start w:val="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6" w15:restartNumberingAfterBreak="0">
    <w:nsid w:val="54C67D22"/>
    <w:multiLevelType w:val="hybridMultilevel"/>
    <w:tmpl w:val="010226D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7" w15:restartNumberingAfterBreak="0">
    <w:nsid w:val="54EC2F42"/>
    <w:multiLevelType w:val="hybridMultilevel"/>
    <w:tmpl w:val="312A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5444E03"/>
    <w:multiLevelType w:val="hybridMultilevel"/>
    <w:tmpl w:val="368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61D4E5E"/>
    <w:multiLevelType w:val="hybridMultilevel"/>
    <w:tmpl w:val="010226D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0" w15:restartNumberingAfterBreak="0">
    <w:nsid w:val="568912A0"/>
    <w:multiLevelType w:val="hybridMultilevel"/>
    <w:tmpl w:val="17C6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7AF1453"/>
    <w:multiLevelType w:val="multilevel"/>
    <w:tmpl w:val="CF5C7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57EC5365"/>
    <w:multiLevelType w:val="hybridMultilevel"/>
    <w:tmpl w:val="16201256"/>
    <w:lvl w:ilvl="0" w:tplc="5066E3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82D7B7E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5F09EC"/>
    <w:multiLevelType w:val="hybridMultilevel"/>
    <w:tmpl w:val="368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A168AD"/>
    <w:multiLevelType w:val="hybridMultilevel"/>
    <w:tmpl w:val="16284DA8"/>
    <w:lvl w:ilvl="0" w:tplc="A262F508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6" w15:restartNumberingAfterBreak="0">
    <w:nsid w:val="58C708B7"/>
    <w:multiLevelType w:val="hybridMultilevel"/>
    <w:tmpl w:val="09961D1E"/>
    <w:lvl w:ilvl="0" w:tplc="D0060F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8FB4B1D"/>
    <w:multiLevelType w:val="hybridMultilevel"/>
    <w:tmpl w:val="A540F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9752742"/>
    <w:multiLevelType w:val="hybridMultilevel"/>
    <w:tmpl w:val="9EDE5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169" w15:restartNumberingAfterBreak="0">
    <w:nsid w:val="599B6A1F"/>
    <w:multiLevelType w:val="hybridMultilevel"/>
    <w:tmpl w:val="F594F3CA"/>
    <w:lvl w:ilvl="0" w:tplc="39526180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cs="Calibri Light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0" w15:restartNumberingAfterBreak="0">
    <w:nsid w:val="59B41B33"/>
    <w:multiLevelType w:val="hybridMultilevel"/>
    <w:tmpl w:val="A5A2D346"/>
    <w:lvl w:ilvl="0" w:tplc="DFE88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ADD0E02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B21381C"/>
    <w:multiLevelType w:val="hybridMultilevel"/>
    <w:tmpl w:val="9D009F40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3" w15:restartNumberingAfterBreak="0">
    <w:nsid w:val="5B534B64"/>
    <w:multiLevelType w:val="hybridMultilevel"/>
    <w:tmpl w:val="AF409B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4" w15:restartNumberingAfterBreak="0">
    <w:nsid w:val="5B552621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B9069E9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C2135DC"/>
    <w:multiLevelType w:val="hybridMultilevel"/>
    <w:tmpl w:val="E668E3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7EE6D4A">
      <w:start w:val="1"/>
      <w:numFmt w:val="decimal"/>
      <w:lvlText w:val="%2."/>
      <w:lvlJc w:val="left"/>
      <w:pPr>
        <w:ind w:left="1222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7" w15:restartNumberingAfterBreak="0">
    <w:nsid w:val="5C805698"/>
    <w:multiLevelType w:val="hybridMultilevel"/>
    <w:tmpl w:val="16201256"/>
    <w:lvl w:ilvl="0" w:tplc="5066E3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C9C0E72"/>
    <w:multiLevelType w:val="hybridMultilevel"/>
    <w:tmpl w:val="9C503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CD35B15"/>
    <w:multiLevelType w:val="hybridMultilevel"/>
    <w:tmpl w:val="AF409B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0" w15:restartNumberingAfterBreak="0">
    <w:nsid w:val="5CEA417D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D704D28"/>
    <w:multiLevelType w:val="multilevel"/>
    <w:tmpl w:val="903E0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5E1050E9"/>
    <w:multiLevelType w:val="multilevel"/>
    <w:tmpl w:val="CF5C7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5F700CEF"/>
    <w:multiLevelType w:val="hybridMultilevel"/>
    <w:tmpl w:val="08DAF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FC66B2D"/>
    <w:multiLevelType w:val="hybridMultilevel"/>
    <w:tmpl w:val="95B8322E"/>
    <w:lvl w:ilvl="0" w:tplc="7BB660EE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theme="maj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FFC22D9"/>
    <w:multiLevelType w:val="hybridMultilevel"/>
    <w:tmpl w:val="17C6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07956C8"/>
    <w:multiLevelType w:val="hybridMultilevel"/>
    <w:tmpl w:val="EDF8DC7A"/>
    <w:lvl w:ilvl="0" w:tplc="D4B6E1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1251037"/>
    <w:multiLevelType w:val="hybridMultilevel"/>
    <w:tmpl w:val="17C6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1791D26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24950BB"/>
    <w:multiLevelType w:val="hybridMultilevel"/>
    <w:tmpl w:val="41ACB87E"/>
    <w:lvl w:ilvl="0" w:tplc="23ACC2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28A05D7"/>
    <w:multiLevelType w:val="hybridMultilevel"/>
    <w:tmpl w:val="DA6A9D2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91" w15:restartNumberingAfterBreak="0">
    <w:nsid w:val="62EA68EC"/>
    <w:multiLevelType w:val="hybridMultilevel"/>
    <w:tmpl w:val="AFC4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35A523B"/>
    <w:multiLevelType w:val="hybridMultilevel"/>
    <w:tmpl w:val="DA6A9D2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93" w15:restartNumberingAfterBreak="0">
    <w:nsid w:val="64C0565A"/>
    <w:multiLevelType w:val="hybridMultilevel"/>
    <w:tmpl w:val="62A8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004BA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BB787654">
      <w:start w:val="1"/>
      <w:numFmt w:val="lowerLetter"/>
      <w:lvlText w:val="%9)"/>
      <w:lvlJc w:val="left"/>
      <w:pPr>
        <w:ind w:left="6660" w:hanging="360"/>
      </w:pPr>
    </w:lvl>
  </w:abstractNum>
  <w:abstractNum w:abstractNumId="194" w15:restartNumberingAfterBreak="0">
    <w:nsid w:val="64E5664A"/>
    <w:multiLevelType w:val="hybridMultilevel"/>
    <w:tmpl w:val="000E6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5" w15:restartNumberingAfterBreak="0">
    <w:nsid w:val="6528752E"/>
    <w:multiLevelType w:val="hybridMultilevel"/>
    <w:tmpl w:val="368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7F72B49"/>
    <w:multiLevelType w:val="hybridMultilevel"/>
    <w:tmpl w:val="17C6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87A5748"/>
    <w:multiLevelType w:val="hybridMultilevel"/>
    <w:tmpl w:val="471672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1A8C3D2">
      <w:start w:val="1"/>
      <w:numFmt w:val="decimal"/>
      <w:lvlText w:val="%4)"/>
      <w:lvlJc w:val="left"/>
      <w:pPr>
        <w:ind w:left="3240" w:hanging="360"/>
      </w:pPr>
      <w:rPr>
        <w:rFonts w:ascii="Calibri" w:eastAsia="Calibri" w:hAnsi="Calibri" w:cs="Calibri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91E6167"/>
    <w:multiLevelType w:val="hybridMultilevel"/>
    <w:tmpl w:val="10F28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9400BDD"/>
    <w:multiLevelType w:val="hybridMultilevel"/>
    <w:tmpl w:val="BD1C59EC"/>
    <w:lvl w:ilvl="0" w:tplc="EFCC0B5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A5464D2"/>
    <w:multiLevelType w:val="hybridMultilevel"/>
    <w:tmpl w:val="E9284BCA"/>
    <w:name w:val="WW8Num1535223223222223322"/>
    <w:lvl w:ilvl="0" w:tplc="04150011">
      <w:start w:val="1"/>
      <w:numFmt w:val="decimal"/>
      <w:lvlText w:val="%1)"/>
      <w:lvlJc w:val="left"/>
      <w:pPr>
        <w:ind w:left="1686" w:hanging="360"/>
      </w:pPr>
      <w:rPr>
        <w:rFonts w:hint="default"/>
      </w:rPr>
    </w:lvl>
    <w:lvl w:ilvl="1" w:tplc="F2EA9CBA" w:tentative="1">
      <w:start w:val="1"/>
      <w:numFmt w:val="lowerLetter"/>
      <w:lvlText w:val="%2."/>
      <w:lvlJc w:val="left"/>
      <w:pPr>
        <w:ind w:left="2046" w:hanging="360"/>
      </w:pPr>
    </w:lvl>
    <w:lvl w:ilvl="2" w:tplc="3140E86A" w:tentative="1">
      <w:start w:val="1"/>
      <w:numFmt w:val="lowerRoman"/>
      <w:lvlText w:val="%3."/>
      <w:lvlJc w:val="right"/>
      <w:pPr>
        <w:ind w:left="2766" w:hanging="180"/>
      </w:pPr>
    </w:lvl>
    <w:lvl w:ilvl="3" w:tplc="BC06B7C4" w:tentative="1">
      <w:start w:val="1"/>
      <w:numFmt w:val="decimal"/>
      <w:lvlText w:val="%4."/>
      <w:lvlJc w:val="left"/>
      <w:pPr>
        <w:ind w:left="3486" w:hanging="360"/>
      </w:pPr>
    </w:lvl>
    <w:lvl w:ilvl="4" w:tplc="9304681E" w:tentative="1">
      <w:start w:val="1"/>
      <w:numFmt w:val="lowerLetter"/>
      <w:lvlText w:val="%5."/>
      <w:lvlJc w:val="left"/>
      <w:pPr>
        <w:ind w:left="4206" w:hanging="360"/>
      </w:pPr>
    </w:lvl>
    <w:lvl w:ilvl="5" w:tplc="B62A1B12" w:tentative="1">
      <w:start w:val="1"/>
      <w:numFmt w:val="lowerRoman"/>
      <w:lvlText w:val="%6."/>
      <w:lvlJc w:val="right"/>
      <w:pPr>
        <w:ind w:left="4926" w:hanging="180"/>
      </w:pPr>
    </w:lvl>
    <w:lvl w:ilvl="6" w:tplc="D2442DB2" w:tentative="1">
      <w:start w:val="1"/>
      <w:numFmt w:val="decimal"/>
      <w:lvlText w:val="%7."/>
      <w:lvlJc w:val="left"/>
      <w:pPr>
        <w:ind w:left="5646" w:hanging="360"/>
      </w:pPr>
    </w:lvl>
    <w:lvl w:ilvl="7" w:tplc="876EEEE4" w:tentative="1">
      <w:start w:val="1"/>
      <w:numFmt w:val="lowerLetter"/>
      <w:lvlText w:val="%8."/>
      <w:lvlJc w:val="left"/>
      <w:pPr>
        <w:ind w:left="6366" w:hanging="360"/>
      </w:pPr>
    </w:lvl>
    <w:lvl w:ilvl="8" w:tplc="3EAA8CA2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01" w15:restartNumberingAfterBreak="0">
    <w:nsid w:val="6A6908F3"/>
    <w:multiLevelType w:val="hybridMultilevel"/>
    <w:tmpl w:val="17C6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AE643A3"/>
    <w:multiLevelType w:val="hybridMultilevel"/>
    <w:tmpl w:val="17C6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B1253DC"/>
    <w:multiLevelType w:val="hybridMultilevel"/>
    <w:tmpl w:val="C4989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B17116F"/>
    <w:multiLevelType w:val="hybridMultilevel"/>
    <w:tmpl w:val="D806E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C5F5215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CD2738A"/>
    <w:multiLevelType w:val="hybridMultilevel"/>
    <w:tmpl w:val="FD9E3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D8D13D9"/>
    <w:multiLevelType w:val="hybridMultilevel"/>
    <w:tmpl w:val="73FC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D9E0CC4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E323789"/>
    <w:multiLevelType w:val="hybridMultilevel"/>
    <w:tmpl w:val="368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7E18E9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F7067A6"/>
    <w:multiLevelType w:val="hybridMultilevel"/>
    <w:tmpl w:val="105841E8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2" w15:restartNumberingAfterBreak="0">
    <w:nsid w:val="6FAF6516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FC80B57"/>
    <w:multiLevelType w:val="hybridMultilevel"/>
    <w:tmpl w:val="2644630E"/>
    <w:lvl w:ilvl="0" w:tplc="9FD2B10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0425D55"/>
    <w:multiLevelType w:val="hybridMultilevel"/>
    <w:tmpl w:val="BB4250B4"/>
    <w:lvl w:ilvl="0" w:tplc="D0060F1E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706108A3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0C04FF4"/>
    <w:multiLevelType w:val="hybridMultilevel"/>
    <w:tmpl w:val="3DE85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8" w15:restartNumberingAfterBreak="0">
    <w:nsid w:val="7116271E"/>
    <w:multiLevelType w:val="hybridMultilevel"/>
    <w:tmpl w:val="CD64E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1982BC2"/>
    <w:multiLevelType w:val="hybridMultilevel"/>
    <w:tmpl w:val="1B8E7B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1A8C3D2">
      <w:start w:val="1"/>
      <w:numFmt w:val="decimal"/>
      <w:lvlText w:val="%4)"/>
      <w:lvlJc w:val="left"/>
      <w:pPr>
        <w:ind w:left="3240" w:hanging="360"/>
      </w:pPr>
      <w:rPr>
        <w:rFonts w:ascii="Calibri" w:eastAsia="Calibri" w:hAnsi="Calibri" w:cs="Calibri"/>
      </w:rPr>
    </w:lvl>
    <w:lvl w:ilvl="4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72422535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2D52EB3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3780A83"/>
    <w:multiLevelType w:val="hybridMultilevel"/>
    <w:tmpl w:val="F594F3CA"/>
    <w:lvl w:ilvl="0" w:tplc="39526180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cs="Calibri Light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3" w15:restartNumberingAfterBreak="0">
    <w:nsid w:val="740B2E17"/>
    <w:multiLevelType w:val="hybridMultilevel"/>
    <w:tmpl w:val="B126B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4401950"/>
    <w:multiLevelType w:val="hybridMultilevel"/>
    <w:tmpl w:val="A8A2C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458138C"/>
    <w:multiLevelType w:val="hybridMultilevel"/>
    <w:tmpl w:val="3612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46225BD"/>
    <w:multiLevelType w:val="hybridMultilevel"/>
    <w:tmpl w:val="41F6D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57135D2"/>
    <w:multiLevelType w:val="hybridMultilevel"/>
    <w:tmpl w:val="BBDA3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62B1531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65569D8"/>
    <w:multiLevelType w:val="hybridMultilevel"/>
    <w:tmpl w:val="368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6CD57E2"/>
    <w:multiLevelType w:val="hybridMultilevel"/>
    <w:tmpl w:val="63FE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80106A5"/>
    <w:multiLevelType w:val="hybridMultilevel"/>
    <w:tmpl w:val="41ACB87E"/>
    <w:lvl w:ilvl="0" w:tplc="23ACC288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2" w15:restartNumberingAfterBreak="0">
    <w:nsid w:val="78563E59"/>
    <w:multiLevelType w:val="hybridMultilevel"/>
    <w:tmpl w:val="5D003326"/>
    <w:lvl w:ilvl="0" w:tplc="04150001">
      <w:start w:val="1"/>
      <w:numFmt w:val="bullet"/>
      <w:pStyle w:val="StylListapunktow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StylListapunktowaPoziom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8BE53A5"/>
    <w:multiLevelType w:val="hybridMultilevel"/>
    <w:tmpl w:val="684472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4" w15:restartNumberingAfterBreak="0">
    <w:nsid w:val="7A916486"/>
    <w:multiLevelType w:val="hybridMultilevel"/>
    <w:tmpl w:val="607865A8"/>
    <w:lvl w:ilvl="0" w:tplc="BB787654">
      <w:start w:val="1"/>
      <w:numFmt w:val="lowerLetter"/>
      <w:lvlText w:val="%1)"/>
      <w:lvlJc w:val="left"/>
      <w:pPr>
        <w:ind w:left="66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AB42E8C"/>
    <w:multiLevelType w:val="hybridMultilevel"/>
    <w:tmpl w:val="C91A7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ACF30B5"/>
    <w:multiLevelType w:val="hybridMultilevel"/>
    <w:tmpl w:val="A7F26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B18125B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B3C7C6B"/>
    <w:multiLevelType w:val="multilevel"/>
    <w:tmpl w:val="D67AAF72"/>
    <w:styleLink w:val="WWOutlineListStyle1"/>
    <w:lvl w:ilvl="0">
      <w:start w:val="1"/>
      <w:numFmt w:val="decimal"/>
      <w:lvlText w:val="%1. "/>
      <w:lvlJc w:val="left"/>
      <w:pPr>
        <w:ind w:left="360" w:firstLine="0"/>
      </w:pPr>
    </w:lvl>
    <w:lvl w:ilvl="1">
      <w:start w:val="1"/>
      <w:numFmt w:val="decimal"/>
      <w:lvlText w:val="2.%2"/>
      <w:lvlJc w:val="left"/>
      <w:pPr>
        <w:ind w:left="360" w:firstLine="0"/>
      </w:pPr>
      <w:rPr>
        <w:b/>
        <w:bCs/>
      </w:rPr>
    </w:lvl>
    <w:lvl w:ilvl="2">
      <w:start w:val="1"/>
      <w:numFmt w:val="decimal"/>
      <w:lvlText w:val="%3"/>
      <w:lvlJc w:val="left"/>
      <w:pPr>
        <w:ind w:left="360" w:firstLine="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9" w15:restartNumberingAfterBreak="0">
    <w:nsid w:val="7B5E1785"/>
    <w:multiLevelType w:val="hybridMultilevel"/>
    <w:tmpl w:val="440A9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BDB42FE"/>
    <w:multiLevelType w:val="hybridMultilevel"/>
    <w:tmpl w:val="58E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BF81E3B"/>
    <w:multiLevelType w:val="multilevel"/>
    <w:tmpl w:val="CF5C7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2" w15:restartNumberingAfterBreak="0">
    <w:nsid w:val="7C7D15B9"/>
    <w:multiLevelType w:val="hybridMultilevel"/>
    <w:tmpl w:val="20B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DB30809"/>
    <w:multiLevelType w:val="hybridMultilevel"/>
    <w:tmpl w:val="17C6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E96142D"/>
    <w:multiLevelType w:val="hybridMultilevel"/>
    <w:tmpl w:val="368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F775278"/>
    <w:multiLevelType w:val="hybridMultilevel"/>
    <w:tmpl w:val="AE1AC8D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3"/>
  </w:num>
  <w:num w:numId="2">
    <w:abstractNumId w:val="143"/>
  </w:num>
  <w:num w:numId="3">
    <w:abstractNumId w:val="224"/>
  </w:num>
  <w:num w:numId="4">
    <w:abstractNumId w:val="178"/>
  </w:num>
  <w:num w:numId="5">
    <w:abstractNumId w:val="95"/>
  </w:num>
  <w:num w:numId="6">
    <w:abstractNumId w:val="55"/>
  </w:num>
  <w:num w:numId="7">
    <w:abstractNumId w:val="129"/>
  </w:num>
  <w:num w:numId="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0"/>
  </w:num>
  <w:num w:numId="11">
    <w:abstractNumId w:val="219"/>
  </w:num>
  <w:num w:numId="12">
    <w:abstractNumId w:val="168"/>
  </w:num>
  <w:num w:numId="13">
    <w:abstractNumId w:val="184"/>
  </w:num>
  <w:num w:numId="14">
    <w:abstractNumId w:val="48"/>
  </w:num>
  <w:num w:numId="15">
    <w:abstractNumId w:val="104"/>
  </w:num>
  <w:num w:numId="16">
    <w:abstractNumId w:val="19"/>
  </w:num>
  <w:num w:numId="1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62"/>
  </w:num>
  <w:num w:numId="24">
    <w:abstractNumId w:val="49"/>
  </w:num>
  <w:num w:numId="25">
    <w:abstractNumId w:val="235"/>
  </w:num>
  <w:num w:numId="26">
    <w:abstractNumId w:val="90"/>
  </w:num>
  <w:num w:numId="27">
    <w:abstractNumId w:val="154"/>
  </w:num>
  <w:num w:numId="28">
    <w:abstractNumId w:val="216"/>
  </w:num>
  <w:num w:numId="29">
    <w:abstractNumId w:val="53"/>
  </w:num>
  <w:num w:numId="30">
    <w:abstractNumId w:val="86"/>
  </w:num>
  <w:num w:numId="31">
    <w:abstractNumId w:val="99"/>
  </w:num>
  <w:num w:numId="32">
    <w:abstractNumId w:val="120"/>
  </w:num>
  <w:num w:numId="33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5"/>
  </w:num>
  <w:num w:numId="35">
    <w:abstractNumId w:val="199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8"/>
  </w:num>
  <w:num w:numId="44">
    <w:abstractNumId w:val="197"/>
  </w:num>
  <w:num w:numId="45">
    <w:abstractNumId w:val="192"/>
  </w:num>
  <w:num w:numId="46">
    <w:abstractNumId w:val="172"/>
  </w:num>
  <w:num w:numId="47">
    <w:abstractNumId w:val="194"/>
  </w:num>
  <w:num w:numId="48">
    <w:abstractNumId w:val="80"/>
  </w:num>
  <w:num w:numId="49">
    <w:abstractNumId w:val="18"/>
  </w:num>
  <w:num w:numId="50">
    <w:abstractNumId w:val="140"/>
  </w:num>
  <w:num w:numId="51">
    <w:abstractNumId w:val="22"/>
  </w:num>
  <w:num w:numId="52">
    <w:abstractNumId w:val="211"/>
  </w:num>
  <w:num w:numId="53">
    <w:abstractNumId w:val="203"/>
  </w:num>
  <w:num w:numId="54">
    <w:abstractNumId w:val="20"/>
  </w:num>
  <w:num w:numId="55">
    <w:abstractNumId w:val="136"/>
  </w:num>
  <w:num w:numId="56">
    <w:abstractNumId w:val="76"/>
  </w:num>
  <w:num w:numId="57">
    <w:abstractNumId w:val="134"/>
  </w:num>
  <w:num w:numId="58">
    <w:abstractNumId w:val="50"/>
  </w:num>
  <w:num w:numId="59">
    <w:abstractNumId w:val="79"/>
  </w:num>
  <w:num w:numId="60">
    <w:abstractNumId w:val="204"/>
  </w:num>
  <w:num w:numId="61">
    <w:abstractNumId w:val="66"/>
  </w:num>
  <w:num w:numId="62">
    <w:abstractNumId w:val="150"/>
  </w:num>
  <w:num w:numId="63">
    <w:abstractNumId w:val="234"/>
  </w:num>
  <w:num w:numId="64">
    <w:abstractNumId w:val="155"/>
  </w:num>
  <w:num w:numId="65">
    <w:abstractNumId w:val="59"/>
  </w:num>
  <w:num w:numId="66">
    <w:abstractNumId w:val="217"/>
  </w:num>
  <w:num w:numId="67">
    <w:abstractNumId w:val="97"/>
  </w:num>
  <w:num w:numId="68">
    <w:abstractNumId w:val="8"/>
  </w:num>
  <w:num w:numId="69">
    <w:abstractNumId w:val="238"/>
  </w:num>
  <w:num w:numId="70">
    <w:abstractNumId w:val="232"/>
  </w:num>
  <w:num w:numId="71">
    <w:abstractNumId w:val="215"/>
  </w:num>
  <w:num w:numId="72">
    <w:abstractNumId w:val="29"/>
  </w:num>
  <w:num w:numId="73">
    <w:abstractNumId w:val="176"/>
  </w:num>
  <w:num w:numId="74">
    <w:abstractNumId w:val="149"/>
  </w:num>
  <w:num w:numId="75">
    <w:abstractNumId w:val="21"/>
  </w:num>
  <w:num w:numId="76">
    <w:abstractNumId w:val="210"/>
  </w:num>
  <w:num w:numId="77">
    <w:abstractNumId w:val="153"/>
  </w:num>
  <w:num w:numId="78">
    <w:abstractNumId w:val="119"/>
  </w:num>
  <w:num w:numId="79">
    <w:abstractNumId w:val="122"/>
  </w:num>
  <w:num w:numId="80">
    <w:abstractNumId w:val="38"/>
  </w:num>
  <w:num w:numId="81">
    <w:abstractNumId w:val="156"/>
  </w:num>
  <w:num w:numId="82">
    <w:abstractNumId w:val="165"/>
  </w:num>
  <w:num w:numId="83">
    <w:abstractNumId w:val="228"/>
  </w:num>
  <w:num w:numId="84">
    <w:abstractNumId w:val="65"/>
  </w:num>
  <w:num w:numId="85">
    <w:abstractNumId w:val="139"/>
  </w:num>
  <w:num w:numId="86">
    <w:abstractNumId w:val="160"/>
  </w:num>
  <w:num w:numId="87">
    <w:abstractNumId w:val="45"/>
  </w:num>
  <w:num w:numId="88">
    <w:abstractNumId w:val="202"/>
  </w:num>
  <w:num w:numId="89">
    <w:abstractNumId w:val="23"/>
  </w:num>
  <w:num w:numId="90">
    <w:abstractNumId w:val="131"/>
  </w:num>
  <w:num w:numId="91">
    <w:abstractNumId w:val="101"/>
  </w:num>
  <w:num w:numId="92">
    <w:abstractNumId w:val="39"/>
  </w:num>
  <w:num w:numId="93">
    <w:abstractNumId w:val="208"/>
  </w:num>
  <w:num w:numId="94">
    <w:abstractNumId w:val="243"/>
  </w:num>
  <w:num w:numId="95">
    <w:abstractNumId w:val="239"/>
  </w:num>
  <w:num w:numId="96">
    <w:abstractNumId w:val="32"/>
  </w:num>
  <w:num w:numId="97">
    <w:abstractNumId w:val="25"/>
  </w:num>
  <w:num w:numId="98">
    <w:abstractNumId w:val="231"/>
  </w:num>
  <w:num w:numId="99">
    <w:abstractNumId w:val="171"/>
  </w:num>
  <w:num w:numId="100">
    <w:abstractNumId w:val="61"/>
  </w:num>
  <w:num w:numId="101">
    <w:abstractNumId w:val="124"/>
  </w:num>
  <w:num w:numId="102">
    <w:abstractNumId w:val="221"/>
  </w:num>
  <w:num w:numId="103">
    <w:abstractNumId w:val="100"/>
  </w:num>
  <w:num w:numId="104">
    <w:abstractNumId w:val="152"/>
  </w:num>
  <w:num w:numId="105">
    <w:abstractNumId w:val="196"/>
  </w:num>
  <w:num w:numId="106">
    <w:abstractNumId w:val="166"/>
  </w:num>
  <w:num w:numId="107">
    <w:abstractNumId w:val="42"/>
  </w:num>
  <w:num w:numId="108">
    <w:abstractNumId w:val="187"/>
  </w:num>
  <w:num w:numId="109">
    <w:abstractNumId w:val="110"/>
  </w:num>
  <w:num w:numId="110">
    <w:abstractNumId w:val="94"/>
  </w:num>
  <w:num w:numId="111">
    <w:abstractNumId w:val="189"/>
  </w:num>
  <w:num w:numId="112">
    <w:abstractNumId w:val="108"/>
  </w:num>
  <w:num w:numId="113">
    <w:abstractNumId w:val="51"/>
  </w:num>
  <w:num w:numId="114">
    <w:abstractNumId w:val="180"/>
  </w:num>
  <w:num w:numId="115">
    <w:abstractNumId w:val="57"/>
  </w:num>
  <w:num w:numId="116">
    <w:abstractNumId w:val="40"/>
  </w:num>
  <w:num w:numId="117">
    <w:abstractNumId w:val="186"/>
  </w:num>
  <w:num w:numId="118">
    <w:abstractNumId w:val="73"/>
  </w:num>
  <w:num w:numId="119">
    <w:abstractNumId w:val="121"/>
  </w:num>
  <w:num w:numId="120">
    <w:abstractNumId w:val="2"/>
  </w:num>
  <w:num w:numId="121">
    <w:abstractNumId w:val="245"/>
  </w:num>
  <w:num w:numId="122">
    <w:abstractNumId w:val="1"/>
  </w:num>
  <w:num w:numId="123">
    <w:abstractNumId w:val="75"/>
  </w:num>
  <w:num w:numId="124">
    <w:abstractNumId w:val="14"/>
  </w:num>
  <w:num w:numId="125">
    <w:abstractNumId w:val="170"/>
  </w:num>
  <w:num w:numId="126">
    <w:abstractNumId w:val="0"/>
  </w:num>
  <w:num w:numId="127">
    <w:abstractNumId w:val="63"/>
  </w:num>
  <w:num w:numId="128">
    <w:abstractNumId w:val="92"/>
  </w:num>
  <w:num w:numId="129">
    <w:abstractNumId w:val="81"/>
  </w:num>
  <w:num w:numId="130">
    <w:abstractNumId w:val="116"/>
  </w:num>
  <w:num w:numId="131">
    <w:abstractNumId w:val="44"/>
  </w:num>
  <w:num w:numId="132">
    <w:abstractNumId w:val="4"/>
  </w:num>
  <w:num w:numId="133">
    <w:abstractNumId w:val="70"/>
  </w:num>
  <w:num w:numId="134">
    <w:abstractNumId w:val="89"/>
  </w:num>
  <w:num w:numId="135">
    <w:abstractNumId w:val="54"/>
  </w:num>
  <w:num w:numId="136">
    <w:abstractNumId w:val="173"/>
  </w:num>
  <w:num w:numId="137">
    <w:abstractNumId w:val="58"/>
  </w:num>
  <w:num w:numId="138">
    <w:abstractNumId w:val="87"/>
  </w:num>
  <w:num w:numId="139">
    <w:abstractNumId w:val="127"/>
  </w:num>
  <w:num w:numId="140">
    <w:abstractNumId w:val="229"/>
  </w:num>
  <w:num w:numId="141">
    <w:abstractNumId w:val="5"/>
  </w:num>
  <w:num w:numId="142">
    <w:abstractNumId w:val="147"/>
  </w:num>
  <w:num w:numId="143">
    <w:abstractNumId w:val="71"/>
  </w:num>
  <w:num w:numId="144">
    <w:abstractNumId w:val="47"/>
  </w:num>
  <w:num w:numId="145">
    <w:abstractNumId w:val="33"/>
  </w:num>
  <w:num w:numId="146">
    <w:abstractNumId w:val="37"/>
  </w:num>
  <w:num w:numId="147">
    <w:abstractNumId w:val="179"/>
  </w:num>
  <w:num w:numId="148">
    <w:abstractNumId w:val="9"/>
  </w:num>
  <w:num w:numId="149">
    <w:abstractNumId w:val="24"/>
  </w:num>
  <w:num w:numId="150">
    <w:abstractNumId w:val="74"/>
  </w:num>
  <w:num w:numId="151">
    <w:abstractNumId w:val="52"/>
  </w:num>
  <w:num w:numId="152">
    <w:abstractNumId w:val="174"/>
  </w:num>
  <w:num w:numId="153">
    <w:abstractNumId w:val="3"/>
  </w:num>
  <w:num w:numId="154">
    <w:abstractNumId w:val="142"/>
  </w:num>
  <w:num w:numId="155">
    <w:abstractNumId w:val="240"/>
  </w:num>
  <w:num w:numId="156">
    <w:abstractNumId w:val="144"/>
  </w:num>
  <w:num w:numId="157">
    <w:abstractNumId w:val="41"/>
  </w:num>
  <w:num w:numId="158">
    <w:abstractNumId w:val="68"/>
  </w:num>
  <w:num w:numId="159">
    <w:abstractNumId w:val="91"/>
  </w:num>
  <w:num w:numId="160">
    <w:abstractNumId w:val="151"/>
  </w:num>
  <w:num w:numId="161">
    <w:abstractNumId w:val="10"/>
  </w:num>
  <w:num w:numId="162">
    <w:abstractNumId w:val="31"/>
  </w:num>
  <w:num w:numId="163">
    <w:abstractNumId w:val="214"/>
  </w:num>
  <w:num w:numId="164">
    <w:abstractNumId w:val="141"/>
  </w:num>
  <w:num w:numId="165">
    <w:abstractNumId w:val="56"/>
  </w:num>
  <w:num w:numId="166">
    <w:abstractNumId w:val="7"/>
  </w:num>
  <w:num w:numId="167">
    <w:abstractNumId w:val="34"/>
  </w:num>
  <w:num w:numId="168">
    <w:abstractNumId w:val="13"/>
  </w:num>
  <w:num w:numId="169">
    <w:abstractNumId w:val="30"/>
  </w:num>
  <w:num w:numId="170">
    <w:abstractNumId w:val="84"/>
  </w:num>
  <w:num w:numId="171">
    <w:abstractNumId w:val="78"/>
  </w:num>
  <w:num w:numId="172">
    <w:abstractNumId w:val="82"/>
  </w:num>
  <w:num w:numId="173">
    <w:abstractNumId w:val="195"/>
  </w:num>
  <w:num w:numId="174">
    <w:abstractNumId w:val="93"/>
  </w:num>
  <w:num w:numId="175">
    <w:abstractNumId w:val="27"/>
  </w:num>
  <w:num w:numId="176">
    <w:abstractNumId w:val="205"/>
  </w:num>
  <w:num w:numId="177">
    <w:abstractNumId w:val="96"/>
  </w:num>
  <w:num w:numId="178">
    <w:abstractNumId w:val="60"/>
  </w:num>
  <w:num w:numId="179">
    <w:abstractNumId w:val="72"/>
  </w:num>
  <w:num w:numId="180">
    <w:abstractNumId w:val="220"/>
  </w:num>
  <w:num w:numId="181">
    <w:abstractNumId w:val="137"/>
  </w:num>
  <w:num w:numId="182">
    <w:abstractNumId w:val="158"/>
  </w:num>
  <w:num w:numId="183">
    <w:abstractNumId w:val="118"/>
  </w:num>
  <w:num w:numId="184">
    <w:abstractNumId w:val="163"/>
  </w:num>
  <w:num w:numId="185">
    <w:abstractNumId w:val="209"/>
  </w:num>
  <w:num w:numId="186">
    <w:abstractNumId w:val="15"/>
  </w:num>
  <w:num w:numId="187">
    <w:abstractNumId w:val="107"/>
  </w:num>
  <w:num w:numId="188">
    <w:abstractNumId w:val="222"/>
  </w:num>
  <w:num w:numId="189">
    <w:abstractNumId w:val="182"/>
  </w:num>
  <w:num w:numId="190">
    <w:abstractNumId w:val="212"/>
  </w:num>
  <w:num w:numId="191">
    <w:abstractNumId w:val="128"/>
  </w:num>
  <w:num w:numId="192">
    <w:abstractNumId w:val="133"/>
  </w:num>
  <w:num w:numId="193">
    <w:abstractNumId w:val="169"/>
  </w:num>
  <w:num w:numId="194">
    <w:abstractNumId w:val="241"/>
  </w:num>
  <w:num w:numId="195">
    <w:abstractNumId w:val="132"/>
  </w:num>
  <w:num w:numId="196">
    <w:abstractNumId w:val="185"/>
  </w:num>
  <w:num w:numId="197">
    <w:abstractNumId w:val="43"/>
  </w:num>
  <w:num w:numId="198">
    <w:abstractNumId w:val="177"/>
  </w:num>
  <w:num w:numId="199">
    <w:abstractNumId w:val="125"/>
  </w:num>
  <w:num w:numId="200">
    <w:abstractNumId w:val="175"/>
  </w:num>
  <w:num w:numId="201">
    <w:abstractNumId w:val="138"/>
  </w:num>
  <w:num w:numId="202">
    <w:abstractNumId w:val="26"/>
  </w:num>
  <w:num w:numId="203">
    <w:abstractNumId w:val="16"/>
  </w:num>
  <w:num w:numId="204">
    <w:abstractNumId w:val="105"/>
  </w:num>
  <w:num w:numId="205">
    <w:abstractNumId w:val="64"/>
  </w:num>
  <w:num w:numId="206">
    <w:abstractNumId w:val="6"/>
  </w:num>
  <w:num w:numId="207">
    <w:abstractNumId w:val="126"/>
  </w:num>
  <w:num w:numId="208">
    <w:abstractNumId w:val="148"/>
  </w:num>
  <w:num w:numId="209">
    <w:abstractNumId w:val="237"/>
  </w:num>
  <w:num w:numId="210">
    <w:abstractNumId w:val="201"/>
  </w:num>
  <w:num w:numId="211">
    <w:abstractNumId w:val="162"/>
  </w:num>
  <w:num w:numId="212">
    <w:abstractNumId w:val="227"/>
  </w:num>
  <w:num w:numId="213">
    <w:abstractNumId w:val="12"/>
  </w:num>
  <w:num w:numId="214">
    <w:abstractNumId w:val="157"/>
  </w:num>
  <w:num w:numId="215">
    <w:abstractNumId w:val="36"/>
  </w:num>
  <w:num w:numId="216">
    <w:abstractNumId w:val="113"/>
  </w:num>
  <w:num w:numId="217">
    <w:abstractNumId w:val="67"/>
  </w:num>
  <w:num w:numId="218">
    <w:abstractNumId w:val="164"/>
  </w:num>
  <w:num w:numId="219">
    <w:abstractNumId w:val="117"/>
  </w:num>
  <w:num w:numId="220">
    <w:abstractNumId w:val="114"/>
  </w:num>
  <w:num w:numId="221">
    <w:abstractNumId w:val="188"/>
  </w:num>
  <w:num w:numId="222">
    <w:abstractNumId w:val="244"/>
  </w:num>
  <w:num w:numId="223">
    <w:abstractNumId w:val="88"/>
  </w:num>
  <w:num w:numId="224">
    <w:abstractNumId w:val="161"/>
  </w:num>
  <w:num w:numId="225">
    <w:abstractNumId w:val="206"/>
  </w:num>
  <w:num w:numId="226">
    <w:abstractNumId w:val="123"/>
  </w:num>
  <w:num w:numId="227">
    <w:abstractNumId w:val="230"/>
  </w:num>
  <w:num w:numId="228">
    <w:abstractNumId w:val="207"/>
  </w:num>
  <w:num w:numId="229">
    <w:abstractNumId w:val="112"/>
  </w:num>
  <w:num w:numId="230">
    <w:abstractNumId w:val="69"/>
  </w:num>
  <w:num w:numId="231">
    <w:abstractNumId w:val="115"/>
  </w:num>
  <w:num w:numId="232">
    <w:abstractNumId w:val="17"/>
  </w:num>
  <w:num w:numId="233">
    <w:abstractNumId w:val="46"/>
  </w:num>
  <w:num w:numId="234">
    <w:abstractNumId w:val="102"/>
  </w:num>
  <w:num w:numId="235">
    <w:abstractNumId w:val="146"/>
  </w:num>
  <w:num w:numId="236">
    <w:abstractNumId w:val="226"/>
  </w:num>
  <w:num w:numId="237">
    <w:abstractNumId w:val="225"/>
  </w:num>
  <w:num w:numId="238">
    <w:abstractNumId w:val="218"/>
  </w:num>
  <w:num w:numId="239">
    <w:abstractNumId w:val="242"/>
  </w:num>
  <w:num w:numId="240">
    <w:abstractNumId w:val="130"/>
  </w:num>
  <w:num w:numId="241">
    <w:abstractNumId w:val="198"/>
  </w:num>
  <w:num w:numId="242">
    <w:abstractNumId w:val="191"/>
  </w:num>
  <w:num w:numId="243">
    <w:abstractNumId w:val="11"/>
  </w:num>
  <w:num w:numId="244">
    <w:abstractNumId w:val="159"/>
  </w:num>
  <w:num w:numId="245">
    <w:abstractNumId w:val="106"/>
  </w:num>
  <w:num w:numId="246">
    <w:abstractNumId w:val="77"/>
  </w:num>
  <w:numIdMacAtCleanup w:val="2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C4"/>
    <w:rsid w:val="000000A9"/>
    <w:rsid w:val="0000024A"/>
    <w:rsid w:val="00000ED9"/>
    <w:rsid w:val="000011EB"/>
    <w:rsid w:val="00002162"/>
    <w:rsid w:val="00002F80"/>
    <w:rsid w:val="00002FCB"/>
    <w:rsid w:val="000039EB"/>
    <w:rsid w:val="00003BFE"/>
    <w:rsid w:val="00003C29"/>
    <w:rsid w:val="000047A5"/>
    <w:rsid w:val="000052D9"/>
    <w:rsid w:val="00005665"/>
    <w:rsid w:val="00006DC7"/>
    <w:rsid w:val="0001190D"/>
    <w:rsid w:val="000121EA"/>
    <w:rsid w:val="00012406"/>
    <w:rsid w:val="00012619"/>
    <w:rsid w:val="00012E06"/>
    <w:rsid w:val="00015D48"/>
    <w:rsid w:val="00016F8F"/>
    <w:rsid w:val="000174C2"/>
    <w:rsid w:val="000175DF"/>
    <w:rsid w:val="000213B5"/>
    <w:rsid w:val="0002164D"/>
    <w:rsid w:val="000217FF"/>
    <w:rsid w:val="000219E4"/>
    <w:rsid w:val="000224F5"/>
    <w:rsid w:val="00023AE7"/>
    <w:rsid w:val="0002488B"/>
    <w:rsid w:val="0002524D"/>
    <w:rsid w:val="000254AE"/>
    <w:rsid w:val="00025BED"/>
    <w:rsid w:val="000266A1"/>
    <w:rsid w:val="00026B44"/>
    <w:rsid w:val="00026C17"/>
    <w:rsid w:val="00026E4B"/>
    <w:rsid w:val="000300CC"/>
    <w:rsid w:val="000301D5"/>
    <w:rsid w:val="000306CF"/>
    <w:rsid w:val="00030AF4"/>
    <w:rsid w:val="00030B26"/>
    <w:rsid w:val="0003263E"/>
    <w:rsid w:val="000335E5"/>
    <w:rsid w:val="0003396B"/>
    <w:rsid w:val="00035113"/>
    <w:rsid w:val="0003625C"/>
    <w:rsid w:val="0003773F"/>
    <w:rsid w:val="0004061F"/>
    <w:rsid w:val="00040642"/>
    <w:rsid w:val="000427FB"/>
    <w:rsid w:val="00042CFF"/>
    <w:rsid w:val="00042D3F"/>
    <w:rsid w:val="00042E3C"/>
    <w:rsid w:val="00043049"/>
    <w:rsid w:val="000431DA"/>
    <w:rsid w:val="00044563"/>
    <w:rsid w:val="000446EC"/>
    <w:rsid w:val="00044F17"/>
    <w:rsid w:val="00045B12"/>
    <w:rsid w:val="00045C74"/>
    <w:rsid w:val="00046196"/>
    <w:rsid w:val="000463A3"/>
    <w:rsid w:val="00046907"/>
    <w:rsid w:val="00046FDD"/>
    <w:rsid w:val="00047294"/>
    <w:rsid w:val="00047941"/>
    <w:rsid w:val="0005076B"/>
    <w:rsid w:val="00051A0C"/>
    <w:rsid w:val="00052BBE"/>
    <w:rsid w:val="00052FB1"/>
    <w:rsid w:val="000540B0"/>
    <w:rsid w:val="000540E4"/>
    <w:rsid w:val="00054765"/>
    <w:rsid w:val="00055203"/>
    <w:rsid w:val="00055235"/>
    <w:rsid w:val="00055403"/>
    <w:rsid w:val="00055D30"/>
    <w:rsid w:val="00055D54"/>
    <w:rsid w:val="00055D72"/>
    <w:rsid w:val="000562B6"/>
    <w:rsid w:val="000564BC"/>
    <w:rsid w:val="00056B20"/>
    <w:rsid w:val="00056FEC"/>
    <w:rsid w:val="00060FBB"/>
    <w:rsid w:val="0006141B"/>
    <w:rsid w:val="00061B99"/>
    <w:rsid w:val="0006287B"/>
    <w:rsid w:val="00062AE8"/>
    <w:rsid w:val="00062EF5"/>
    <w:rsid w:val="00063521"/>
    <w:rsid w:val="00063E66"/>
    <w:rsid w:val="00064B68"/>
    <w:rsid w:val="00064B76"/>
    <w:rsid w:val="0006575D"/>
    <w:rsid w:val="00065A43"/>
    <w:rsid w:val="00065A5A"/>
    <w:rsid w:val="00070C30"/>
    <w:rsid w:val="000714C0"/>
    <w:rsid w:val="00071AE8"/>
    <w:rsid w:val="00072640"/>
    <w:rsid w:val="00072810"/>
    <w:rsid w:val="00072F81"/>
    <w:rsid w:val="00074A86"/>
    <w:rsid w:val="00074CFC"/>
    <w:rsid w:val="0007505F"/>
    <w:rsid w:val="0007509F"/>
    <w:rsid w:val="00075887"/>
    <w:rsid w:val="00075A04"/>
    <w:rsid w:val="00076123"/>
    <w:rsid w:val="00076523"/>
    <w:rsid w:val="00076E5B"/>
    <w:rsid w:val="000771F9"/>
    <w:rsid w:val="00077540"/>
    <w:rsid w:val="000778BB"/>
    <w:rsid w:val="00077997"/>
    <w:rsid w:val="000804CF"/>
    <w:rsid w:val="0008098A"/>
    <w:rsid w:val="00080A2B"/>
    <w:rsid w:val="0008292C"/>
    <w:rsid w:val="00082B18"/>
    <w:rsid w:val="00083191"/>
    <w:rsid w:val="00083E0E"/>
    <w:rsid w:val="00084525"/>
    <w:rsid w:val="000847ED"/>
    <w:rsid w:val="00084916"/>
    <w:rsid w:val="00085A4A"/>
    <w:rsid w:val="00085B5C"/>
    <w:rsid w:val="0008608C"/>
    <w:rsid w:val="00086508"/>
    <w:rsid w:val="00086591"/>
    <w:rsid w:val="00087693"/>
    <w:rsid w:val="00087C55"/>
    <w:rsid w:val="00090755"/>
    <w:rsid w:val="00090991"/>
    <w:rsid w:val="000918C6"/>
    <w:rsid w:val="00092B38"/>
    <w:rsid w:val="00094657"/>
    <w:rsid w:val="0009544B"/>
    <w:rsid w:val="000959B0"/>
    <w:rsid w:val="00095A87"/>
    <w:rsid w:val="00096CE9"/>
    <w:rsid w:val="00096E7B"/>
    <w:rsid w:val="00097A4D"/>
    <w:rsid w:val="000A085F"/>
    <w:rsid w:val="000A0910"/>
    <w:rsid w:val="000A0C44"/>
    <w:rsid w:val="000A1571"/>
    <w:rsid w:val="000A19A2"/>
    <w:rsid w:val="000A1A16"/>
    <w:rsid w:val="000A1EAF"/>
    <w:rsid w:val="000A2185"/>
    <w:rsid w:val="000A2F9C"/>
    <w:rsid w:val="000A385E"/>
    <w:rsid w:val="000A4CDC"/>
    <w:rsid w:val="000A5BFB"/>
    <w:rsid w:val="000A68BA"/>
    <w:rsid w:val="000B216D"/>
    <w:rsid w:val="000B290F"/>
    <w:rsid w:val="000B35A3"/>
    <w:rsid w:val="000B3CDB"/>
    <w:rsid w:val="000B406B"/>
    <w:rsid w:val="000B4417"/>
    <w:rsid w:val="000B44AE"/>
    <w:rsid w:val="000B4F88"/>
    <w:rsid w:val="000B5F18"/>
    <w:rsid w:val="000B6CAE"/>
    <w:rsid w:val="000B7285"/>
    <w:rsid w:val="000B7C5F"/>
    <w:rsid w:val="000C1421"/>
    <w:rsid w:val="000C1CCB"/>
    <w:rsid w:val="000C2C31"/>
    <w:rsid w:val="000C4986"/>
    <w:rsid w:val="000C50A3"/>
    <w:rsid w:val="000C60F1"/>
    <w:rsid w:val="000C654D"/>
    <w:rsid w:val="000C6FDD"/>
    <w:rsid w:val="000C71F4"/>
    <w:rsid w:val="000C7C42"/>
    <w:rsid w:val="000D0D40"/>
    <w:rsid w:val="000D0F44"/>
    <w:rsid w:val="000D22A6"/>
    <w:rsid w:val="000D28F2"/>
    <w:rsid w:val="000D3428"/>
    <w:rsid w:val="000D36FC"/>
    <w:rsid w:val="000D41D2"/>
    <w:rsid w:val="000D45CD"/>
    <w:rsid w:val="000D548D"/>
    <w:rsid w:val="000D5768"/>
    <w:rsid w:val="000D63F5"/>
    <w:rsid w:val="000D7AC9"/>
    <w:rsid w:val="000D7BBC"/>
    <w:rsid w:val="000D7ECA"/>
    <w:rsid w:val="000E0862"/>
    <w:rsid w:val="000E1702"/>
    <w:rsid w:val="000E19A6"/>
    <w:rsid w:val="000E1CAD"/>
    <w:rsid w:val="000E2D5E"/>
    <w:rsid w:val="000E3161"/>
    <w:rsid w:val="000E3616"/>
    <w:rsid w:val="000E384C"/>
    <w:rsid w:val="000E4382"/>
    <w:rsid w:val="000E43F9"/>
    <w:rsid w:val="000E4C88"/>
    <w:rsid w:val="000E50B7"/>
    <w:rsid w:val="000E55AD"/>
    <w:rsid w:val="000E6A6F"/>
    <w:rsid w:val="000E732E"/>
    <w:rsid w:val="000E7D9D"/>
    <w:rsid w:val="000F154E"/>
    <w:rsid w:val="000F22CF"/>
    <w:rsid w:val="000F25BD"/>
    <w:rsid w:val="000F35CF"/>
    <w:rsid w:val="000F3B7A"/>
    <w:rsid w:val="000F3CA3"/>
    <w:rsid w:val="000F4C2A"/>
    <w:rsid w:val="000F51C1"/>
    <w:rsid w:val="000F55B4"/>
    <w:rsid w:val="000F5846"/>
    <w:rsid w:val="000F7156"/>
    <w:rsid w:val="000F7E75"/>
    <w:rsid w:val="001000BD"/>
    <w:rsid w:val="001004FC"/>
    <w:rsid w:val="00100FB1"/>
    <w:rsid w:val="001015F7"/>
    <w:rsid w:val="0010173B"/>
    <w:rsid w:val="00102D27"/>
    <w:rsid w:val="0010319B"/>
    <w:rsid w:val="001042CE"/>
    <w:rsid w:val="001045D9"/>
    <w:rsid w:val="0010464A"/>
    <w:rsid w:val="00104A51"/>
    <w:rsid w:val="0010566C"/>
    <w:rsid w:val="00105831"/>
    <w:rsid w:val="001059B3"/>
    <w:rsid w:val="00105DDB"/>
    <w:rsid w:val="00107CA8"/>
    <w:rsid w:val="00112704"/>
    <w:rsid w:val="001132B9"/>
    <w:rsid w:val="00113E27"/>
    <w:rsid w:val="00114214"/>
    <w:rsid w:val="001147C7"/>
    <w:rsid w:val="001169AF"/>
    <w:rsid w:val="00116C17"/>
    <w:rsid w:val="00117427"/>
    <w:rsid w:val="00120955"/>
    <w:rsid w:val="00123019"/>
    <w:rsid w:val="001234B4"/>
    <w:rsid w:val="00123D8F"/>
    <w:rsid w:val="001242CC"/>
    <w:rsid w:val="001268D1"/>
    <w:rsid w:val="001276E9"/>
    <w:rsid w:val="0013032A"/>
    <w:rsid w:val="00130449"/>
    <w:rsid w:val="001313EF"/>
    <w:rsid w:val="00131481"/>
    <w:rsid w:val="001327E1"/>
    <w:rsid w:val="00133A55"/>
    <w:rsid w:val="00133EA1"/>
    <w:rsid w:val="0013422E"/>
    <w:rsid w:val="00135312"/>
    <w:rsid w:val="00135BEF"/>
    <w:rsid w:val="00135E7F"/>
    <w:rsid w:val="0013628A"/>
    <w:rsid w:val="0013654C"/>
    <w:rsid w:val="00137A0B"/>
    <w:rsid w:val="00140520"/>
    <w:rsid w:val="00140D99"/>
    <w:rsid w:val="00141857"/>
    <w:rsid w:val="0014315A"/>
    <w:rsid w:val="00143765"/>
    <w:rsid w:val="00143C5A"/>
    <w:rsid w:val="00144EE4"/>
    <w:rsid w:val="00144FD9"/>
    <w:rsid w:val="00146585"/>
    <w:rsid w:val="00146FF3"/>
    <w:rsid w:val="0015067F"/>
    <w:rsid w:val="001507DC"/>
    <w:rsid w:val="00150B93"/>
    <w:rsid w:val="00151226"/>
    <w:rsid w:val="00152FE5"/>
    <w:rsid w:val="0015309F"/>
    <w:rsid w:val="00153743"/>
    <w:rsid w:val="00153978"/>
    <w:rsid w:val="00153B74"/>
    <w:rsid w:val="00153D93"/>
    <w:rsid w:val="00153E5F"/>
    <w:rsid w:val="001549E7"/>
    <w:rsid w:val="0015625C"/>
    <w:rsid w:val="00156AAB"/>
    <w:rsid w:val="00157D7A"/>
    <w:rsid w:val="00161984"/>
    <w:rsid w:val="00161B78"/>
    <w:rsid w:val="00161B93"/>
    <w:rsid w:val="00161DCA"/>
    <w:rsid w:val="0016220C"/>
    <w:rsid w:val="00163DA9"/>
    <w:rsid w:val="00163E99"/>
    <w:rsid w:val="00165342"/>
    <w:rsid w:val="0016546F"/>
    <w:rsid w:val="00165E73"/>
    <w:rsid w:val="0016608A"/>
    <w:rsid w:val="0016690F"/>
    <w:rsid w:val="00166957"/>
    <w:rsid w:val="00170008"/>
    <w:rsid w:val="0017050E"/>
    <w:rsid w:val="0017075A"/>
    <w:rsid w:val="00170A7C"/>
    <w:rsid w:val="00170AF7"/>
    <w:rsid w:val="00171128"/>
    <w:rsid w:val="00173C10"/>
    <w:rsid w:val="00173F48"/>
    <w:rsid w:val="001741A9"/>
    <w:rsid w:val="001746AF"/>
    <w:rsid w:val="00174B2B"/>
    <w:rsid w:val="00175EA6"/>
    <w:rsid w:val="0017678A"/>
    <w:rsid w:val="0017718D"/>
    <w:rsid w:val="0018005B"/>
    <w:rsid w:val="00180562"/>
    <w:rsid w:val="00180971"/>
    <w:rsid w:val="00181691"/>
    <w:rsid w:val="00181898"/>
    <w:rsid w:val="001819CD"/>
    <w:rsid w:val="00182D72"/>
    <w:rsid w:val="00183482"/>
    <w:rsid w:val="00183662"/>
    <w:rsid w:val="0018423B"/>
    <w:rsid w:val="00184BB5"/>
    <w:rsid w:val="001853AA"/>
    <w:rsid w:val="0018543E"/>
    <w:rsid w:val="001874F8"/>
    <w:rsid w:val="001902C8"/>
    <w:rsid w:val="00192187"/>
    <w:rsid w:val="00193252"/>
    <w:rsid w:val="001938B1"/>
    <w:rsid w:val="00194466"/>
    <w:rsid w:val="001946E2"/>
    <w:rsid w:val="00195A14"/>
    <w:rsid w:val="00195BD8"/>
    <w:rsid w:val="00196B4F"/>
    <w:rsid w:val="0019768E"/>
    <w:rsid w:val="001A0074"/>
    <w:rsid w:val="001A0247"/>
    <w:rsid w:val="001A2F8D"/>
    <w:rsid w:val="001A3179"/>
    <w:rsid w:val="001A375E"/>
    <w:rsid w:val="001A51D6"/>
    <w:rsid w:val="001A6890"/>
    <w:rsid w:val="001A693A"/>
    <w:rsid w:val="001A6FAC"/>
    <w:rsid w:val="001A72CC"/>
    <w:rsid w:val="001A7775"/>
    <w:rsid w:val="001A7F0C"/>
    <w:rsid w:val="001B0209"/>
    <w:rsid w:val="001B0753"/>
    <w:rsid w:val="001B0F68"/>
    <w:rsid w:val="001B18F4"/>
    <w:rsid w:val="001B2459"/>
    <w:rsid w:val="001B2652"/>
    <w:rsid w:val="001B2F6C"/>
    <w:rsid w:val="001B4D48"/>
    <w:rsid w:val="001B5282"/>
    <w:rsid w:val="001B5A90"/>
    <w:rsid w:val="001B6478"/>
    <w:rsid w:val="001B7603"/>
    <w:rsid w:val="001B786A"/>
    <w:rsid w:val="001C0F65"/>
    <w:rsid w:val="001C0F66"/>
    <w:rsid w:val="001C2073"/>
    <w:rsid w:val="001C24B6"/>
    <w:rsid w:val="001C24F7"/>
    <w:rsid w:val="001C3E1D"/>
    <w:rsid w:val="001C403D"/>
    <w:rsid w:val="001C41DD"/>
    <w:rsid w:val="001C5287"/>
    <w:rsid w:val="001C629D"/>
    <w:rsid w:val="001C6A57"/>
    <w:rsid w:val="001C6BDE"/>
    <w:rsid w:val="001C7A51"/>
    <w:rsid w:val="001D0559"/>
    <w:rsid w:val="001D1631"/>
    <w:rsid w:val="001D25E5"/>
    <w:rsid w:val="001D3A58"/>
    <w:rsid w:val="001D4AC3"/>
    <w:rsid w:val="001D4CA3"/>
    <w:rsid w:val="001D4F5B"/>
    <w:rsid w:val="001D5B06"/>
    <w:rsid w:val="001D685C"/>
    <w:rsid w:val="001D79B2"/>
    <w:rsid w:val="001D7EBC"/>
    <w:rsid w:val="001E0376"/>
    <w:rsid w:val="001E1149"/>
    <w:rsid w:val="001E2872"/>
    <w:rsid w:val="001E2AD3"/>
    <w:rsid w:val="001E30D5"/>
    <w:rsid w:val="001E3E13"/>
    <w:rsid w:val="001E6325"/>
    <w:rsid w:val="001E7663"/>
    <w:rsid w:val="001E7754"/>
    <w:rsid w:val="001E79F2"/>
    <w:rsid w:val="001E7CFE"/>
    <w:rsid w:val="001F103D"/>
    <w:rsid w:val="001F181A"/>
    <w:rsid w:val="001F2132"/>
    <w:rsid w:val="001F231F"/>
    <w:rsid w:val="001F246B"/>
    <w:rsid w:val="001F2513"/>
    <w:rsid w:val="001F28B6"/>
    <w:rsid w:val="001F3D03"/>
    <w:rsid w:val="001F4DFE"/>
    <w:rsid w:val="001F4E47"/>
    <w:rsid w:val="001F4FA3"/>
    <w:rsid w:val="001F66ED"/>
    <w:rsid w:val="00200497"/>
    <w:rsid w:val="002021C2"/>
    <w:rsid w:val="00202CC1"/>
    <w:rsid w:val="002034EB"/>
    <w:rsid w:val="00203A08"/>
    <w:rsid w:val="00203E70"/>
    <w:rsid w:val="00204A70"/>
    <w:rsid w:val="0020566F"/>
    <w:rsid w:val="00205CA6"/>
    <w:rsid w:val="0020682D"/>
    <w:rsid w:val="00206C5A"/>
    <w:rsid w:val="00206CD9"/>
    <w:rsid w:val="00211596"/>
    <w:rsid w:val="00211E71"/>
    <w:rsid w:val="00213C48"/>
    <w:rsid w:val="00213EB2"/>
    <w:rsid w:val="00213EF1"/>
    <w:rsid w:val="00214C78"/>
    <w:rsid w:val="002163DB"/>
    <w:rsid w:val="002173E4"/>
    <w:rsid w:val="00217952"/>
    <w:rsid w:val="00220024"/>
    <w:rsid w:val="00220553"/>
    <w:rsid w:val="00221EE7"/>
    <w:rsid w:val="00221FF0"/>
    <w:rsid w:val="00222DDF"/>
    <w:rsid w:val="00223817"/>
    <w:rsid w:val="0022460C"/>
    <w:rsid w:val="00224EA1"/>
    <w:rsid w:val="00226C6C"/>
    <w:rsid w:val="00230163"/>
    <w:rsid w:val="002311F5"/>
    <w:rsid w:val="00233524"/>
    <w:rsid w:val="002335C9"/>
    <w:rsid w:val="002344C4"/>
    <w:rsid w:val="00234ED3"/>
    <w:rsid w:val="00236E28"/>
    <w:rsid w:val="002406F6"/>
    <w:rsid w:val="00240A75"/>
    <w:rsid w:val="00240F3A"/>
    <w:rsid w:val="002416C3"/>
    <w:rsid w:val="002426BA"/>
    <w:rsid w:val="00243580"/>
    <w:rsid w:val="002438D9"/>
    <w:rsid w:val="00244DFE"/>
    <w:rsid w:val="00245A06"/>
    <w:rsid w:val="00246350"/>
    <w:rsid w:val="00246760"/>
    <w:rsid w:val="00247615"/>
    <w:rsid w:val="0025060D"/>
    <w:rsid w:val="00251AD1"/>
    <w:rsid w:val="00252735"/>
    <w:rsid w:val="002535A4"/>
    <w:rsid w:val="00253F2B"/>
    <w:rsid w:val="00254DA8"/>
    <w:rsid w:val="00256B24"/>
    <w:rsid w:val="0025749F"/>
    <w:rsid w:val="00257B58"/>
    <w:rsid w:val="00261DEA"/>
    <w:rsid w:val="002643DC"/>
    <w:rsid w:val="002647C7"/>
    <w:rsid w:val="0026514F"/>
    <w:rsid w:val="002663A8"/>
    <w:rsid w:val="00266AB1"/>
    <w:rsid w:val="00267468"/>
    <w:rsid w:val="00270258"/>
    <w:rsid w:val="00270DCA"/>
    <w:rsid w:val="00271051"/>
    <w:rsid w:val="0027127E"/>
    <w:rsid w:val="00271BB3"/>
    <w:rsid w:val="00273877"/>
    <w:rsid w:val="00273CBE"/>
    <w:rsid w:val="00274914"/>
    <w:rsid w:val="002755FD"/>
    <w:rsid w:val="00276915"/>
    <w:rsid w:val="00276B7E"/>
    <w:rsid w:val="0027737F"/>
    <w:rsid w:val="002804D1"/>
    <w:rsid w:val="00280BEA"/>
    <w:rsid w:val="002810B6"/>
    <w:rsid w:val="00281613"/>
    <w:rsid w:val="00282013"/>
    <w:rsid w:val="0028395C"/>
    <w:rsid w:val="00283F52"/>
    <w:rsid w:val="00284FD8"/>
    <w:rsid w:val="00285181"/>
    <w:rsid w:val="002859EC"/>
    <w:rsid w:val="00285AC4"/>
    <w:rsid w:val="00285B1C"/>
    <w:rsid w:val="00285BE7"/>
    <w:rsid w:val="00286741"/>
    <w:rsid w:val="00286A1A"/>
    <w:rsid w:val="00286F6B"/>
    <w:rsid w:val="002909AA"/>
    <w:rsid w:val="00291490"/>
    <w:rsid w:val="00291FEC"/>
    <w:rsid w:val="0029275D"/>
    <w:rsid w:val="00292EB1"/>
    <w:rsid w:val="00293822"/>
    <w:rsid w:val="00294F46"/>
    <w:rsid w:val="002960CC"/>
    <w:rsid w:val="002A02E2"/>
    <w:rsid w:val="002A0BAB"/>
    <w:rsid w:val="002A0CC1"/>
    <w:rsid w:val="002A0EEA"/>
    <w:rsid w:val="002A1680"/>
    <w:rsid w:val="002A188C"/>
    <w:rsid w:val="002A24A3"/>
    <w:rsid w:val="002A254D"/>
    <w:rsid w:val="002A3142"/>
    <w:rsid w:val="002A34EC"/>
    <w:rsid w:val="002A36F4"/>
    <w:rsid w:val="002A3DF7"/>
    <w:rsid w:val="002A5781"/>
    <w:rsid w:val="002A67D4"/>
    <w:rsid w:val="002A6D52"/>
    <w:rsid w:val="002A6DD5"/>
    <w:rsid w:val="002A7D00"/>
    <w:rsid w:val="002B0D26"/>
    <w:rsid w:val="002B1680"/>
    <w:rsid w:val="002B1C78"/>
    <w:rsid w:val="002B282D"/>
    <w:rsid w:val="002B42EE"/>
    <w:rsid w:val="002B545A"/>
    <w:rsid w:val="002B6076"/>
    <w:rsid w:val="002B6267"/>
    <w:rsid w:val="002B6278"/>
    <w:rsid w:val="002B6589"/>
    <w:rsid w:val="002B6819"/>
    <w:rsid w:val="002B6AF2"/>
    <w:rsid w:val="002B7488"/>
    <w:rsid w:val="002C01E6"/>
    <w:rsid w:val="002C06C9"/>
    <w:rsid w:val="002C1DE6"/>
    <w:rsid w:val="002C260C"/>
    <w:rsid w:val="002C271F"/>
    <w:rsid w:val="002C2DA6"/>
    <w:rsid w:val="002C34FC"/>
    <w:rsid w:val="002C3690"/>
    <w:rsid w:val="002C3DD5"/>
    <w:rsid w:val="002C4CD7"/>
    <w:rsid w:val="002C4FD2"/>
    <w:rsid w:val="002C58A9"/>
    <w:rsid w:val="002C6157"/>
    <w:rsid w:val="002C6B8A"/>
    <w:rsid w:val="002C6F18"/>
    <w:rsid w:val="002C7027"/>
    <w:rsid w:val="002C70B4"/>
    <w:rsid w:val="002C7221"/>
    <w:rsid w:val="002C7239"/>
    <w:rsid w:val="002C7310"/>
    <w:rsid w:val="002C76D2"/>
    <w:rsid w:val="002C7B8C"/>
    <w:rsid w:val="002D07D4"/>
    <w:rsid w:val="002D14C2"/>
    <w:rsid w:val="002D1E90"/>
    <w:rsid w:val="002D1EDA"/>
    <w:rsid w:val="002D2232"/>
    <w:rsid w:val="002D3120"/>
    <w:rsid w:val="002D33D3"/>
    <w:rsid w:val="002D3AFC"/>
    <w:rsid w:val="002D5783"/>
    <w:rsid w:val="002D72FB"/>
    <w:rsid w:val="002D73FC"/>
    <w:rsid w:val="002D796B"/>
    <w:rsid w:val="002E00D4"/>
    <w:rsid w:val="002E04F4"/>
    <w:rsid w:val="002E0A8A"/>
    <w:rsid w:val="002E0CE8"/>
    <w:rsid w:val="002E19FE"/>
    <w:rsid w:val="002E2DB3"/>
    <w:rsid w:val="002E5369"/>
    <w:rsid w:val="002E69A2"/>
    <w:rsid w:val="002E6D72"/>
    <w:rsid w:val="002E7843"/>
    <w:rsid w:val="002F06FA"/>
    <w:rsid w:val="002F13C1"/>
    <w:rsid w:val="002F1736"/>
    <w:rsid w:val="002F1B8C"/>
    <w:rsid w:val="002F3E76"/>
    <w:rsid w:val="002F42AF"/>
    <w:rsid w:val="002F42BA"/>
    <w:rsid w:val="002F4BB0"/>
    <w:rsid w:val="002F4F2C"/>
    <w:rsid w:val="002F5605"/>
    <w:rsid w:val="002F7755"/>
    <w:rsid w:val="003006EF"/>
    <w:rsid w:val="00301BFF"/>
    <w:rsid w:val="00302617"/>
    <w:rsid w:val="00304B92"/>
    <w:rsid w:val="00305DBB"/>
    <w:rsid w:val="00305ECD"/>
    <w:rsid w:val="00306BF0"/>
    <w:rsid w:val="00310531"/>
    <w:rsid w:val="0031124E"/>
    <w:rsid w:val="00312ECA"/>
    <w:rsid w:val="00312FB9"/>
    <w:rsid w:val="0031332D"/>
    <w:rsid w:val="00313669"/>
    <w:rsid w:val="00313B88"/>
    <w:rsid w:val="00313E3B"/>
    <w:rsid w:val="0031488B"/>
    <w:rsid w:val="00314AC3"/>
    <w:rsid w:val="00317780"/>
    <w:rsid w:val="003200EE"/>
    <w:rsid w:val="0032034F"/>
    <w:rsid w:val="003206B1"/>
    <w:rsid w:val="00320A11"/>
    <w:rsid w:val="00320BA4"/>
    <w:rsid w:val="00321F27"/>
    <w:rsid w:val="003224F8"/>
    <w:rsid w:val="00322589"/>
    <w:rsid w:val="003227B7"/>
    <w:rsid w:val="003230EC"/>
    <w:rsid w:val="00324267"/>
    <w:rsid w:val="003251B1"/>
    <w:rsid w:val="0032564B"/>
    <w:rsid w:val="0032575A"/>
    <w:rsid w:val="00326E63"/>
    <w:rsid w:val="00327CAF"/>
    <w:rsid w:val="0033040D"/>
    <w:rsid w:val="00331484"/>
    <w:rsid w:val="003328EF"/>
    <w:rsid w:val="00332B0C"/>
    <w:rsid w:val="00333AD1"/>
    <w:rsid w:val="003340CD"/>
    <w:rsid w:val="00335510"/>
    <w:rsid w:val="003357CB"/>
    <w:rsid w:val="00336BD8"/>
    <w:rsid w:val="003371CF"/>
    <w:rsid w:val="00340806"/>
    <w:rsid w:val="00340BD1"/>
    <w:rsid w:val="00340C7B"/>
    <w:rsid w:val="00340EB5"/>
    <w:rsid w:val="00341E4C"/>
    <w:rsid w:val="003428C1"/>
    <w:rsid w:val="00343522"/>
    <w:rsid w:val="00344C8D"/>
    <w:rsid w:val="00345371"/>
    <w:rsid w:val="00345537"/>
    <w:rsid w:val="00345554"/>
    <w:rsid w:val="00345EDB"/>
    <w:rsid w:val="00346C13"/>
    <w:rsid w:val="003470F7"/>
    <w:rsid w:val="00347E7C"/>
    <w:rsid w:val="00350B85"/>
    <w:rsid w:val="00350E48"/>
    <w:rsid w:val="00351F16"/>
    <w:rsid w:val="00353E78"/>
    <w:rsid w:val="003546B8"/>
    <w:rsid w:val="00354F74"/>
    <w:rsid w:val="00355CEF"/>
    <w:rsid w:val="00355E2C"/>
    <w:rsid w:val="00356477"/>
    <w:rsid w:val="00356945"/>
    <w:rsid w:val="00356B4C"/>
    <w:rsid w:val="00356EBA"/>
    <w:rsid w:val="00357AFD"/>
    <w:rsid w:val="00361A26"/>
    <w:rsid w:val="00361D93"/>
    <w:rsid w:val="00364A1F"/>
    <w:rsid w:val="00365461"/>
    <w:rsid w:val="003658D5"/>
    <w:rsid w:val="003658F8"/>
    <w:rsid w:val="00365BBF"/>
    <w:rsid w:val="003662EB"/>
    <w:rsid w:val="00367101"/>
    <w:rsid w:val="00367444"/>
    <w:rsid w:val="003675A9"/>
    <w:rsid w:val="0036771E"/>
    <w:rsid w:val="00367AA5"/>
    <w:rsid w:val="00367BF2"/>
    <w:rsid w:val="00370A48"/>
    <w:rsid w:val="003713BC"/>
    <w:rsid w:val="00371F0F"/>
    <w:rsid w:val="00372AC7"/>
    <w:rsid w:val="00373CEE"/>
    <w:rsid w:val="00374E81"/>
    <w:rsid w:val="003760BE"/>
    <w:rsid w:val="00376527"/>
    <w:rsid w:val="0037678E"/>
    <w:rsid w:val="00376F70"/>
    <w:rsid w:val="003800A6"/>
    <w:rsid w:val="00380C51"/>
    <w:rsid w:val="00381658"/>
    <w:rsid w:val="003822BF"/>
    <w:rsid w:val="00383261"/>
    <w:rsid w:val="00383BFA"/>
    <w:rsid w:val="003841C4"/>
    <w:rsid w:val="003846B7"/>
    <w:rsid w:val="00384ABF"/>
    <w:rsid w:val="00384B73"/>
    <w:rsid w:val="00385B37"/>
    <w:rsid w:val="003861D2"/>
    <w:rsid w:val="003904CF"/>
    <w:rsid w:val="0039116C"/>
    <w:rsid w:val="003920A5"/>
    <w:rsid w:val="00392BA2"/>
    <w:rsid w:val="00393C8E"/>
    <w:rsid w:val="00393E93"/>
    <w:rsid w:val="0039416E"/>
    <w:rsid w:val="003958EC"/>
    <w:rsid w:val="00396126"/>
    <w:rsid w:val="00396232"/>
    <w:rsid w:val="003965E6"/>
    <w:rsid w:val="00397BF0"/>
    <w:rsid w:val="00397F39"/>
    <w:rsid w:val="003A0549"/>
    <w:rsid w:val="003A089C"/>
    <w:rsid w:val="003A1277"/>
    <w:rsid w:val="003A2E29"/>
    <w:rsid w:val="003A3B97"/>
    <w:rsid w:val="003A3C79"/>
    <w:rsid w:val="003A3F76"/>
    <w:rsid w:val="003A408A"/>
    <w:rsid w:val="003A4EB4"/>
    <w:rsid w:val="003A4F9E"/>
    <w:rsid w:val="003A5E4A"/>
    <w:rsid w:val="003A65A3"/>
    <w:rsid w:val="003A6752"/>
    <w:rsid w:val="003A7917"/>
    <w:rsid w:val="003B0619"/>
    <w:rsid w:val="003B0805"/>
    <w:rsid w:val="003B197D"/>
    <w:rsid w:val="003B1A6D"/>
    <w:rsid w:val="003B2011"/>
    <w:rsid w:val="003B2E29"/>
    <w:rsid w:val="003B3409"/>
    <w:rsid w:val="003B39AE"/>
    <w:rsid w:val="003B5AD6"/>
    <w:rsid w:val="003B600A"/>
    <w:rsid w:val="003B642D"/>
    <w:rsid w:val="003C18A1"/>
    <w:rsid w:val="003C1A4B"/>
    <w:rsid w:val="003C2303"/>
    <w:rsid w:val="003C2558"/>
    <w:rsid w:val="003C3101"/>
    <w:rsid w:val="003C320C"/>
    <w:rsid w:val="003C3F80"/>
    <w:rsid w:val="003C49B2"/>
    <w:rsid w:val="003C4C4D"/>
    <w:rsid w:val="003C7663"/>
    <w:rsid w:val="003C7725"/>
    <w:rsid w:val="003C7BCF"/>
    <w:rsid w:val="003C7F4E"/>
    <w:rsid w:val="003D0291"/>
    <w:rsid w:val="003D03AB"/>
    <w:rsid w:val="003D20E5"/>
    <w:rsid w:val="003D2160"/>
    <w:rsid w:val="003D323F"/>
    <w:rsid w:val="003D3DB4"/>
    <w:rsid w:val="003D4B40"/>
    <w:rsid w:val="003D4FAA"/>
    <w:rsid w:val="003D5943"/>
    <w:rsid w:val="003D5C93"/>
    <w:rsid w:val="003E04F4"/>
    <w:rsid w:val="003E0A09"/>
    <w:rsid w:val="003E0C29"/>
    <w:rsid w:val="003E108A"/>
    <w:rsid w:val="003E1831"/>
    <w:rsid w:val="003E1A8D"/>
    <w:rsid w:val="003E2119"/>
    <w:rsid w:val="003E3037"/>
    <w:rsid w:val="003E30A6"/>
    <w:rsid w:val="003E380C"/>
    <w:rsid w:val="003E3C3D"/>
    <w:rsid w:val="003E3C64"/>
    <w:rsid w:val="003E4B7A"/>
    <w:rsid w:val="003E5463"/>
    <w:rsid w:val="003E597C"/>
    <w:rsid w:val="003F0CC5"/>
    <w:rsid w:val="003F1592"/>
    <w:rsid w:val="003F1635"/>
    <w:rsid w:val="003F1D38"/>
    <w:rsid w:val="003F20A5"/>
    <w:rsid w:val="003F2493"/>
    <w:rsid w:val="003F2858"/>
    <w:rsid w:val="003F2FF8"/>
    <w:rsid w:val="003F32FF"/>
    <w:rsid w:val="003F3BBF"/>
    <w:rsid w:val="003F5192"/>
    <w:rsid w:val="00401C6C"/>
    <w:rsid w:val="00401DD3"/>
    <w:rsid w:val="004037E0"/>
    <w:rsid w:val="00403C1A"/>
    <w:rsid w:val="00403F4D"/>
    <w:rsid w:val="00404206"/>
    <w:rsid w:val="0040462F"/>
    <w:rsid w:val="00406E8E"/>
    <w:rsid w:val="00407831"/>
    <w:rsid w:val="0040793D"/>
    <w:rsid w:val="004106B1"/>
    <w:rsid w:val="004109CD"/>
    <w:rsid w:val="00410C9B"/>
    <w:rsid w:val="004118A2"/>
    <w:rsid w:val="00412003"/>
    <w:rsid w:val="00413447"/>
    <w:rsid w:val="004137F1"/>
    <w:rsid w:val="00413D6C"/>
    <w:rsid w:val="004150F2"/>
    <w:rsid w:val="00417177"/>
    <w:rsid w:val="004174E4"/>
    <w:rsid w:val="004223C5"/>
    <w:rsid w:val="00423218"/>
    <w:rsid w:val="00423388"/>
    <w:rsid w:val="00423754"/>
    <w:rsid w:val="00424324"/>
    <w:rsid w:val="0042500E"/>
    <w:rsid w:val="00427133"/>
    <w:rsid w:val="004273B2"/>
    <w:rsid w:val="00427A59"/>
    <w:rsid w:val="0043030F"/>
    <w:rsid w:val="00430DF7"/>
    <w:rsid w:val="00431979"/>
    <w:rsid w:val="004327E9"/>
    <w:rsid w:val="00433258"/>
    <w:rsid w:val="00433520"/>
    <w:rsid w:val="0043401D"/>
    <w:rsid w:val="004340EB"/>
    <w:rsid w:val="004340ED"/>
    <w:rsid w:val="0043531F"/>
    <w:rsid w:val="004379A4"/>
    <w:rsid w:val="00437F90"/>
    <w:rsid w:val="004402E5"/>
    <w:rsid w:val="00440BC4"/>
    <w:rsid w:val="004417EA"/>
    <w:rsid w:val="004425F5"/>
    <w:rsid w:val="00442B65"/>
    <w:rsid w:val="00443E31"/>
    <w:rsid w:val="0044418E"/>
    <w:rsid w:val="00445A37"/>
    <w:rsid w:val="00445BAA"/>
    <w:rsid w:val="004460B2"/>
    <w:rsid w:val="00446177"/>
    <w:rsid w:val="0044676B"/>
    <w:rsid w:val="00446A12"/>
    <w:rsid w:val="00447530"/>
    <w:rsid w:val="00447786"/>
    <w:rsid w:val="00447B19"/>
    <w:rsid w:val="00447DBA"/>
    <w:rsid w:val="00450C38"/>
    <w:rsid w:val="00452639"/>
    <w:rsid w:val="00452C09"/>
    <w:rsid w:val="0045406E"/>
    <w:rsid w:val="00454432"/>
    <w:rsid w:val="0045504B"/>
    <w:rsid w:val="00455758"/>
    <w:rsid w:val="00456CC5"/>
    <w:rsid w:val="00456CF8"/>
    <w:rsid w:val="00456E0D"/>
    <w:rsid w:val="00457753"/>
    <w:rsid w:val="00457F35"/>
    <w:rsid w:val="00460D5F"/>
    <w:rsid w:val="0046113C"/>
    <w:rsid w:val="004620D6"/>
    <w:rsid w:val="00464186"/>
    <w:rsid w:val="00464B7C"/>
    <w:rsid w:val="00464E0A"/>
    <w:rsid w:val="00465EE9"/>
    <w:rsid w:val="0046611C"/>
    <w:rsid w:val="004667CF"/>
    <w:rsid w:val="00466DFE"/>
    <w:rsid w:val="004676E9"/>
    <w:rsid w:val="00470231"/>
    <w:rsid w:val="00471ECF"/>
    <w:rsid w:val="00472C3B"/>
    <w:rsid w:val="00472CC8"/>
    <w:rsid w:val="00473A27"/>
    <w:rsid w:val="0047455B"/>
    <w:rsid w:val="0047488B"/>
    <w:rsid w:val="00474A38"/>
    <w:rsid w:val="00475412"/>
    <w:rsid w:val="00475C7B"/>
    <w:rsid w:val="004765E5"/>
    <w:rsid w:val="00476A43"/>
    <w:rsid w:val="0047733A"/>
    <w:rsid w:val="00480456"/>
    <w:rsid w:val="004807C5"/>
    <w:rsid w:val="00482571"/>
    <w:rsid w:val="00482DB9"/>
    <w:rsid w:val="0048339D"/>
    <w:rsid w:val="00484393"/>
    <w:rsid w:val="004845C1"/>
    <w:rsid w:val="00484A2F"/>
    <w:rsid w:val="0048536C"/>
    <w:rsid w:val="00485835"/>
    <w:rsid w:val="00485BEF"/>
    <w:rsid w:val="00486C65"/>
    <w:rsid w:val="00486CE1"/>
    <w:rsid w:val="004874D8"/>
    <w:rsid w:val="00487D2D"/>
    <w:rsid w:val="00487EDF"/>
    <w:rsid w:val="00487FB2"/>
    <w:rsid w:val="00487FF7"/>
    <w:rsid w:val="00490429"/>
    <w:rsid w:val="00491A7A"/>
    <w:rsid w:val="00492E9F"/>
    <w:rsid w:val="00493667"/>
    <w:rsid w:val="004938AB"/>
    <w:rsid w:val="004946B6"/>
    <w:rsid w:val="00495959"/>
    <w:rsid w:val="00497C8E"/>
    <w:rsid w:val="004A0560"/>
    <w:rsid w:val="004A0686"/>
    <w:rsid w:val="004A073D"/>
    <w:rsid w:val="004A1CBF"/>
    <w:rsid w:val="004A28C9"/>
    <w:rsid w:val="004A3168"/>
    <w:rsid w:val="004A37FD"/>
    <w:rsid w:val="004A39D2"/>
    <w:rsid w:val="004A3C73"/>
    <w:rsid w:val="004A3EA8"/>
    <w:rsid w:val="004A3F1E"/>
    <w:rsid w:val="004A4266"/>
    <w:rsid w:val="004A44F5"/>
    <w:rsid w:val="004A4C9E"/>
    <w:rsid w:val="004A509A"/>
    <w:rsid w:val="004A5AFC"/>
    <w:rsid w:val="004A71DC"/>
    <w:rsid w:val="004A7264"/>
    <w:rsid w:val="004A7281"/>
    <w:rsid w:val="004A7D5B"/>
    <w:rsid w:val="004B2776"/>
    <w:rsid w:val="004B31F5"/>
    <w:rsid w:val="004B5880"/>
    <w:rsid w:val="004B5A92"/>
    <w:rsid w:val="004B5B9B"/>
    <w:rsid w:val="004B6B5C"/>
    <w:rsid w:val="004B6C6E"/>
    <w:rsid w:val="004B6FD1"/>
    <w:rsid w:val="004B7101"/>
    <w:rsid w:val="004B7CE2"/>
    <w:rsid w:val="004C16F1"/>
    <w:rsid w:val="004C1913"/>
    <w:rsid w:val="004C2B10"/>
    <w:rsid w:val="004C3792"/>
    <w:rsid w:val="004C4420"/>
    <w:rsid w:val="004C45B4"/>
    <w:rsid w:val="004C4F51"/>
    <w:rsid w:val="004C50CB"/>
    <w:rsid w:val="004C5512"/>
    <w:rsid w:val="004C6184"/>
    <w:rsid w:val="004C65DB"/>
    <w:rsid w:val="004C6C88"/>
    <w:rsid w:val="004C6E63"/>
    <w:rsid w:val="004C742E"/>
    <w:rsid w:val="004C74C8"/>
    <w:rsid w:val="004C77D1"/>
    <w:rsid w:val="004C7BF6"/>
    <w:rsid w:val="004D032D"/>
    <w:rsid w:val="004D117B"/>
    <w:rsid w:val="004D35B8"/>
    <w:rsid w:val="004D38CA"/>
    <w:rsid w:val="004D3EE7"/>
    <w:rsid w:val="004D4429"/>
    <w:rsid w:val="004D4870"/>
    <w:rsid w:val="004D4A7C"/>
    <w:rsid w:val="004D5555"/>
    <w:rsid w:val="004D737D"/>
    <w:rsid w:val="004D7F02"/>
    <w:rsid w:val="004E0134"/>
    <w:rsid w:val="004E0574"/>
    <w:rsid w:val="004E09E2"/>
    <w:rsid w:val="004E133D"/>
    <w:rsid w:val="004E3022"/>
    <w:rsid w:val="004E4383"/>
    <w:rsid w:val="004E44C3"/>
    <w:rsid w:val="004E541F"/>
    <w:rsid w:val="004E5D04"/>
    <w:rsid w:val="004E5E5E"/>
    <w:rsid w:val="004E6307"/>
    <w:rsid w:val="004E67E0"/>
    <w:rsid w:val="004E7E58"/>
    <w:rsid w:val="004F0452"/>
    <w:rsid w:val="004F07B6"/>
    <w:rsid w:val="004F198D"/>
    <w:rsid w:val="004F2968"/>
    <w:rsid w:val="004F2B33"/>
    <w:rsid w:val="004F3B42"/>
    <w:rsid w:val="004F5110"/>
    <w:rsid w:val="004F54FE"/>
    <w:rsid w:val="004F640A"/>
    <w:rsid w:val="004F6EAB"/>
    <w:rsid w:val="0050043C"/>
    <w:rsid w:val="005009A1"/>
    <w:rsid w:val="00500FC9"/>
    <w:rsid w:val="00502850"/>
    <w:rsid w:val="005029DA"/>
    <w:rsid w:val="00502E62"/>
    <w:rsid w:val="00502F98"/>
    <w:rsid w:val="005036C4"/>
    <w:rsid w:val="005039C2"/>
    <w:rsid w:val="0050528B"/>
    <w:rsid w:val="005056CC"/>
    <w:rsid w:val="00505A44"/>
    <w:rsid w:val="00505ABE"/>
    <w:rsid w:val="00505F19"/>
    <w:rsid w:val="00506E43"/>
    <w:rsid w:val="00507C28"/>
    <w:rsid w:val="00507C7C"/>
    <w:rsid w:val="005104FD"/>
    <w:rsid w:val="00510D1F"/>
    <w:rsid w:val="00511266"/>
    <w:rsid w:val="00511AFE"/>
    <w:rsid w:val="00513E21"/>
    <w:rsid w:val="005143A7"/>
    <w:rsid w:val="00514652"/>
    <w:rsid w:val="00516A6F"/>
    <w:rsid w:val="0051747C"/>
    <w:rsid w:val="005178E6"/>
    <w:rsid w:val="00520675"/>
    <w:rsid w:val="00520705"/>
    <w:rsid w:val="00520BA8"/>
    <w:rsid w:val="00523082"/>
    <w:rsid w:val="00523A99"/>
    <w:rsid w:val="00523CEE"/>
    <w:rsid w:val="00523FC3"/>
    <w:rsid w:val="005244EA"/>
    <w:rsid w:val="005258FE"/>
    <w:rsid w:val="005260FB"/>
    <w:rsid w:val="005262D3"/>
    <w:rsid w:val="0052635E"/>
    <w:rsid w:val="00527324"/>
    <w:rsid w:val="005303A3"/>
    <w:rsid w:val="005306F8"/>
    <w:rsid w:val="0053227C"/>
    <w:rsid w:val="005324A8"/>
    <w:rsid w:val="00532D0B"/>
    <w:rsid w:val="005338CB"/>
    <w:rsid w:val="00534BC3"/>
    <w:rsid w:val="0053578A"/>
    <w:rsid w:val="0053595D"/>
    <w:rsid w:val="00537B4C"/>
    <w:rsid w:val="00537F31"/>
    <w:rsid w:val="00537FD6"/>
    <w:rsid w:val="0054022A"/>
    <w:rsid w:val="005405AC"/>
    <w:rsid w:val="00540722"/>
    <w:rsid w:val="0054158D"/>
    <w:rsid w:val="005417EB"/>
    <w:rsid w:val="00541859"/>
    <w:rsid w:val="00541902"/>
    <w:rsid w:val="00541F57"/>
    <w:rsid w:val="005428CF"/>
    <w:rsid w:val="005430CD"/>
    <w:rsid w:val="00544471"/>
    <w:rsid w:val="00544B0D"/>
    <w:rsid w:val="0054571D"/>
    <w:rsid w:val="00546A6A"/>
    <w:rsid w:val="005476CD"/>
    <w:rsid w:val="005517FD"/>
    <w:rsid w:val="00551BB6"/>
    <w:rsid w:val="005525BB"/>
    <w:rsid w:val="005529B1"/>
    <w:rsid w:val="0055378F"/>
    <w:rsid w:val="00553A8E"/>
    <w:rsid w:val="00553B89"/>
    <w:rsid w:val="0055408A"/>
    <w:rsid w:val="00554A75"/>
    <w:rsid w:val="00555985"/>
    <w:rsid w:val="0055778D"/>
    <w:rsid w:val="00557C54"/>
    <w:rsid w:val="005601E3"/>
    <w:rsid w:val="005618D9"/>
    <w:rsid w:val="00561B71"/>
    <w:rsid w:val="0056556B"/>
    <w:rsid w:val="00565E69"/>
    <w:rsid w:val="005672FC"/>
    <w:rsid w:val="005673B6"/>
    <w:rsid w:val="0057025E"/>
    <w:rsid w:val="005702E7"/>
    <w:rsid w:val="005704D6"/>
    <w:rsid w:val="00571F53"/>
    <w:rsid w:val="00573A65"/>
    <w:rsid w:val="00573C53"/>
    <w:rsid w:val="005748A0"/>
    <w:rsid w:val="0057566B"/>
    <w:rsid w:val="0057615F"/>
    <w:rsid w:val="005769FB"/>
    <w:rsid w:val="00576B7B"/>
    <w:rsid w:val="00581480"/>
    <w:rsid w:val="005815A8"/>
    <w:rsid w:val="005819D1"/>
    <w:rsid w:val="00581E0D"/>
    <w:rsid w:val="0058291D"/>
    <w:rsid w:val="00582D97"/>
    <w:rsid w:val="00583B9B"/>
    <w:rsid w:val="005843A1"/>
    <w:rsid w:val="00584568"/>
    <w:rsid w:val="00585340"/>
    <w:rsid w:val="0058558C"/>
    <w:rsid w:val="0058605D"/>
    <w:rsid w:val="00586399"/>
    <w:rsid w:val="005867C4"/>
    <w:rsid w:val="005877B8"/>
    <w:rsid w:val="00590B40"/>
    <w:rsid w:val="00592138"/>
    <w:rsid w:val="00594889"/>
    <w:rsid w:val="00594C91"/>
    <w:rsid w:val="00594CC2"/>
    <w:rsid w:val="00595597"/>
    <w:rsid w:val="005962FF"/>
    <w:rsid w:val="00596894"/>
    <w:rsid w:val="005969BA"/>
    <w:rsid w:val="005A1734"/>
    <w:rsid w:val="005A2179"/>
    <w:rsid w:val="005A21A1"/>
    <w:rsid w:val="005A2BF2"/>
    <w:rsid w:val="005A2C5C"/>
    <w:rsid w:val="005A40CE"/>
    <w:rsid w:val="005A4A17"/>
    <w:rsid w:val="005A570D"/>
    <w:rsid w:val="005A5826"/>
    <w:rsid w:val="005A59F7"/>
    <w:rsid w:val="005A5F23"/>
    <w:rsid w:val="005A72D8"/>
    <w:rsid w:val="005A7D0E"/>
    <w:rsid w:val="005B1175"/>
    <w:rsid w:val="005B11FA"/>
    <w:rsid w:val="005B1BB4"/>
    <w:rsid w:val="005B3926"/>
    <w:rsid w:val="005B3E83"/>
    <w:rsid w:val="005B5891"/>
    <w:rsid w:val="005B762E"/>
    <w:rsid w:val="005B774D"/>
    <w:rsid w:val="005B7AD1"/>
    <w:rsid w:val="005C0B3C"/>
    <w:rsid w:val="005C16A6"/>
    <w:rsid w:val="005C223D"/>
    <w:rsid w:val="005C232E"/>
    <w:rsid w:val="005C2EAB"/>
    <w:rsid w:val="005C53EA"/>
    <w:rsid w:val="005C5E42"/>
    <w:rsid w:val="005C752B"/>
    <w:rsid w:val="005C7A94"/>
    <w:rsid w:val="005D05DD"/>
    <w:rsid w:val="005D1213"/>
    <w:rsid w:val="005D1A2E"/>
    <w:rsid w:val="005D2038"/>
    <w:rsid w:val="005D2AC9"/>
    <w:rsid w:val="005D353E"/>
    <w:rsid w:val="005D4E2F"/>
    <w:rsid w:val="005D53E3"/>
    <w:rsid w:val="005D5C01"/>
    <w:rsid w:val="005D642F"/>
    <w:rsid w:val="005D6590"/>
    <w:rsid w:val="005D6862"/>
    <w:rsid w:val="005D68BD"/>
    <w:rsid w:val="005D6911"/>
    <w:rsid w:val="005D6F70"/>
    <w:rsid w:val="005D7A56"/>
    <w:rsid w:val="005D7CA6"/>
    <w:rsid w:val="005E0468"/>
    <w:rsid w:val="005E0B38"/>
    <w:rsid w:val="005E1100"/>
    <w:rsid w:val="005E1E25"/>
    <w:rsid w:val="005E225E"/>
    <w:rsid w:val="005E2BDD"/>
    <w:rsid w:val="005E2CB4"/>
    <w:rsid w:val="005E3056"/>
    <w:rsid w:val="005E4BD7"/>
    <w:rsid w:val="005E4E5C"/>
    <w:rsid w:val="005E6577"/>
    <w:rsid w:val="005E69D0"/>
    <w:rsid w:val="005E76E1"/>
    <w:rsid w:val="005E7D95"/>
    <w:rsid w:val="005F097E"/>
    <w:rsid w:val="005F0FEE"/>
    <w:rsid w:val="005F1E7E"/>
    <w:rsid w:val="005F2589"/>
    <w:rsid w:val="005F4857"/>
    <w:rsid w:val="005F49C9"/>
    <w:rsid w:val="005F4B4C"/>
    <w:rsid w:val="005F5236"/>
    <w:rsid w:val="005F608E"/>
    <w:rsid w:val="005F64ED"/>
    <w:rsid w:val="005F6695"/>
    <w:rsid w:val="005F7AF4"/>
    <w:rsid w:val="005F7C84"/>
    <w:rsid w:val="0060087F"/>
    <w:rsid w:val="0060177B"/>
    <w:rsid w:val="00601A4C"/>
    <w:rsid w:val="00601A61"/>
    <w:rsid w:val="00601B1E"/>
    <w:rsid w:val="00601C8F"/>
    <w:rsid w:val="0060215F"/>
    <w:rsid w:val="006025F8"/>
    <w:rsid w:val="00602683"/>
    <w:rsid w:val="006030E5"/>
    <w:rsid w:val="00603567"/>
    <w:rsid w:val="00603AE1"/>
    <w:rsid w:val="00603CC6"/>
    <w:rsid w:val="00604114"/>
    <w:rsid w:val="00604C23"/>
    <w:rsid w:val="006058FE"/>
    <w:rsid w:val="00605CF7"/>
    <w:rsid w:val="006068C9"/>
    <w:rsid w:val="00606D50"/>
    <w:rsid w:val="006104B5"/>
    <w:rsid w:val="00610998"/>
    <w:rsid w:val="006111D0"/>
    <w:rsid w:val="00611E39"/>
    <w:rsid w:val="00612341"/>
    <w:rsid w:val="00612869"/>
    <w:rsid w:val="00612CA8"/>
    <w:rsid w:val="006138FF"/>
    <w:rsid w:val="00613C47"/>
    <w:rsid w:val="006143D1"/>
    <w:rsid w:val="00615ADB"/>
    <w:rsid w:val="00615B72"/>
    <w:rsid w:val="00616901"/>
    <w:rsid w:val="0062064C"/>
    <w:rsid w:val="00620938"/>
    <w:rsid w:val="00620C4F"/>
    <w:rsid w:val="00620E58"/>
    <w:rsid w:val="00621B93"/>
    <w:rsid w:val="006222A1"/>
    <w:rsid w:val="00622E9D"/>
    <w:rsid w:val="0062454B"/>
    <w:rsid w:val="00625662"/>
    <w:rsid w:val="00625B10"/>
    <w:rsid w:val="0062681C"/>
    <w:rsid w:val="006268AC"/>
    <w:rsid w:val="0062764F"/>
    <w:rsid w:val="00630DAC"/>
    <w:rsid w:val="006314A1"/>
    <w:rsid w:val="006325D0"/>
    <w:rsid w:val="0063272C"/>
    <w:rsid w:val="00632A92"/>
    <w:rsid w:val="00632D89"/>
    <w:rsid w:val="00632F32"/>
    <w:rsid w:val="00635991"/>
    <w:rsid w:val="00636C23"/>
    <w:rsid w:val="00637ACB"/>
    <w:rsid w:val="00637AED"/>
    <w:rsid w:val="00640BEA"/>
    <w:rsid w:val="0064221A"/>
    <w:rsid w:val="00642898"/>
    <w:rsid w:val="00642BB4"/>
    <w:rsid w:val="00643EAB"/>
    <w:rsid w:val="006446A7"/>
    <w:rsid w:val="0064500D"/>
    <w:rsid w:val="00645380"/>
    <w:rsid w:val="0064549E"/>
    <w:rsid w:val="00646115"/>
    <w:rsid w:val="00647B24"/>
    <w:rsid w:val="00647F5C"/>
    <w:rsid w:val="00650041"/>
    <w:rsid w:val="00650AE3"/>
    <w:rsid w:val="00650D26"/>
    <w:rsid w:val="00652715"/>
    <w:rsid w:val="00652FFC"/>
    <w:rsid w:val="00653D2F"/>
    <w:rsid w:val="006558BF"/>
    <w:rsid w:val="006560B2"/>
    <w:rsid w:val="006567D3"/>
    <w:rsid w:val="006605FC"/>
    <w:rsid w:val="006606AB"/>
    <w:rsid w:val="00662164"/>
    <w:rsid w:val="00662A54"/>
    <w:rsid w:val="00663169"/>
    <w:rsid w:val="006631F1"/>
    <w:rsid w:val="006635B4"/>
    <w:rsid w:val="00664796"/>
    <w:rsid w:val="00666685"/>
    <w:rsid w:val="006702D2"/>
    <w:rsid w:val="00672211"/>
    <w:rsid w:val="00675EF3"/>
    <w:rsid w:val="00675F57"/>
    <w:rsid w:val="0067610D"/>
    <w:rsid w:val="00676D51"/>
    <w:rsid w:val="00676FB3"/>
    <w:rsid w:val="0067795E"/>
    <w:rsid w:val="00681197"/>
    <w:rsid w:val="00681419"/>
    <w:rsid w:val="00681567"/>
    <w:rsid w:val="006824D4"/>
    <w:rsid w:val="00682633"/>
    <w:rsid w:val="00682900"/>
    <w:rsid w:val="0068457E"/>
    <w:rsid w:val="006845EB"/>
    <w:rsid w:val="0068482B"/>
    <w:rsid w:val="0068494C"/>
    <w:rsid w:val="006855C9"/>
    <w:rsid w:val="00686202"/>
    <w:rsid w:val="00687F88"/>
    <w:rsid w:val="006900E5"/>
    <w:rsid w:val="00691DCA"/>
    <w:rsid w:val="00692492"/>
    <w:rsid w:val="006929C7"/>
    <w:rsid w:val="0069308C"/>
    <w:rsid w:val="006941A0"/>
    <w:rsid w:val="00694618"/>
    <w:rsid w:val="00694899"/>
    <w:rsid w:val="0069493B"/>
    <w:rsid w:val="00697EA8"/>
    <w:rsid w:val="006A1B2E"/>
    <w:rsid w:val="006A2812"/>
    <w:rsid w:val="006A3046"/>
    <w:rsid w:val="006A5235"/>
    <w:rsid w:val="006A6417"/>
    <w:rsid w:val="006A6573"/>
    <w:rsid w:val="006A6E23"/>
    <w:rsid w:val="006A7489"/>
    <w:rsid w:val="006A7DF6"/>
    <w:rsid w:val="006B0CC4"/>
    <w:rsid w:val="006B2B19"/>
    <w:rsid w:val="006B2CB9"/>
    <w:rsid w:val="006B2EB6"/>
    <w:rsid w:val="006B44B3"/>
    <w:rsid w:val="006B5A3C"/>
    <w:rsid w:val="006B5ADD"/>
    <w:rsid w:val="006B66D7"/>
    <w:rsid w:val="006B77BE"/>
    <w:rsid w:val="006C14B2"/>
    <w:rsid w:val="006C2E55"/>
    <w:rsid w:val="006C32B8"/>
    <w:rsid w:val="006C4058"/>
    <w:rsid w:val="006C4E1E"/>
    <w:rsid w:val="006C4E4D"/>
    <w:rsid w:val="006C5211"/>
    <w:rsid w:val="006C5B94"/>
    <w:rsid w:val="006C5CDF"/>
    <w:rsid w:val="006C5F96"/>
    <w:rsid w:val="006C6105"/>
    <w:rsid w:val="006C6E2A"/>
    <w:rsid w:val="006C70DA"/>
    <w:rsid w:val="006D048F"/>
    <w:rsid w:val="006D16C4"/>
    <w:rsid w:val="006D1F7A"/>
    <w:rsid w:val="006D4496"/>
    <w:rsid w:val="006D4FBB"/>
    <w:rsid w:val="006D60A0"/>
    <w:rsid w:val="006D6AA5"/>
    <w:rsid w:val="006D6D45"/>
    <w:rsid w:val="006D78C8"/>
    <w:rsid w:val="006E0EBF"/>
    <w:rsid w:val="006E1C6A"/>
    <w:rsid w:val="006E1E75"/>
    <w:rsid w:val="006E3BAC"/>
    <w:rsid w:val="006E3BCC"/>
    <w:rsid w:val="006E4DEF"/>
    <w:rsid w:val="006E502F"/>
    <w:rsid w:val="006E5B47"/>
    <w:rsid w:val="006E626C"/>
    <w:rsid w:val="006E6927"/>
    <w:rsid w:val="006E73C7"/>
    <w:rsid w:val="006E786A"/>
    <w:rsid w:val="006E7C15"/>
    <w:rsid w:val="006F0649"/>
    <w:rsid w:val="006F094A"/>
    <w:rsid w:val="006F10DC"/>
    <w:rsid w:val="006F11B8"/>
    <w:rsid w:val="006F1D3E"/>
    <w:rsid w:val="006F26C1"/>
    <w:rsid w:val="006F28CF"/>
    <w:rsid w:val="006F2F30"/>
    <w:rsid w:val="006F39C3"/>
    <w:rsid w:val="006F3CBA"/>
    <w:rsid w:val="006F4414"/>
    <w:rsid w:val="006F5110"/>
    <w:rsid w:val="006F5646"/>
    <w:rsid w:val="006F646D"/>
    <w:rsid w:val="006F693E"/>
    <w:rsid w:val="006F724C"/>
    <w:rsid w:val="006F7BA1"/>
    <w:rsid w:val="00702293"/>
    <w:rsid w:val="00703702"/>
    <w:rsid w:val="00704564"/>
    <w:rsid w:val="00704725"/>
    <w:rsid w:val="0070599F"/>
    <w:rsid w:val="007061B6"/>
    <w:rsid w:val="007061BC"/>
    <w:rsid w:val="007068CC"/>
    <w:rsid w:val="00707390"/>
    <w:rsid w:val="007075A4"/>
    <w:rsid w:val="00707C7C"/>
    <w:rsid w:val="00707EBA"/>
    <w:rsid w:val="007102EC"/>
    <w:rsid w:val="00711518"/>
    <w:rsid w:val="0071184B"/>
    <w:rsid w:val="00711F1D"/>
    <w:rsid w:val="0071241C"/>
    <w:rsid w:val="007133DF"/>
    <w:rsid w:val="00713640"/>
    <w:rsid w:val="00713962"/>
    <w:rsid w:val="007145CD"/>
    <w:rsid w:val="007150B0"/>
    <w:rsid w:val="007150C1"/>
    <w:rsid w:val="007155FF"/>
    <w:rsid w:val="00716C99"/>
    <w:rsid w:val="007170E9"/>
    <w:rsid w:val="00717BFB"/>
    <w:rsid w:val="00717CC7"/>
    <w:rsid w:val="00721D47"/>
    <w:rsid w:val="00722569"/>
    <w:rsid w:val="00722712"/>
    <w:rsid w:val="00723ABC"/>
    <w:rsid w:val="007242BC"/>
    <w:rsid w:val="007252F2"/>
    <w:rsid w:val="00725A4B"/>
    <w:rsid w:val="00726563"/>
    <w:rsid w:val="00726D14"/>
    <w:rsid w:val="007301CF"/>
    <w:rsid w:val="0073141B"/>
    <w:rsid w:val="007319E8"/>
    <w:rsid w:val="00731DF4"/>
    <w:rsid w:val="00731F04"/>
    <w:rsid w:val="00731FA9"/>
    <w:rsid w:val="00733B44"/>
    <w:rsid w:val="00733EBC"/>
    <w:rsid w:val="007348F2"/>
    <w:rsid w:val="00734FF5"/>
    <w:rsid w:val="007374A5"/>
    <w:rsid w:val="00737BCB"/>
    <w:rsid w:val="00737EA7"/>
    <w:rsid w:val="007414CB"/>
    <w:rsid w:val="0074202B"/>
    <w:rsid w:val="00742CCE"/>
    <w:rsid w:val="0074302F"/>
    <w:rsid w:val="007430FE"/>
    <w:rsid w:val="00745885"/>
    <w:rsid w:val="00746BCE"/>
    <w:rsid w:val="00746D65"/>
    <w:rsid w:val="00747BBA"/>
    <w:rsid w:val="00747E24"/>
    <w:rsid w:val="007500A5"/>
    <w:rsid w:val="007501BA"/>
    <w:rsid w:val="0075056A"/>
    <w:rsid w:val="007517D0"/>
    <w:rsid w:val="00753321"/>
    <w:rsid w:val="00753B69"/>
    <w:rsid w:val="00754BC5"/>
    <w:rsid w:val="00755BBF"/>
    <w:rsid w:val="0075672A"/>
    <w:rsid w:val="00757656"/>
    <w:rsid w:val="00757729"/>
    <w:rsid w:val="00757C87"/>
    <w:rsid w:val="00760ECE"/>
    <w:rsid w:val="007625AC"/>
    <w:rsid w:val="00762A88"/>
    <w:rsid w:val="007632CE"/>
    <w:rsid w:val="0076393C"/>
    <w:rsid w:val="00764289"/>
    <w:rsid w:val="007643A5"/>
    <w:rsid w:val="00765CAF"/>
    <w:rsid w:val="007665EA"/>
    <w:rsid w:val="00766A34"/>
    <w:rsid w:val="00767FB8"/>
    <w:rsid w:val="00770110"/>
    <w:rsid w:val="0077083E"/>
    <w:rsid w:val="00771346"/>
    <w:rsid w:val="007716C4"/>
    <w:rsid w:val="00772645"/>
    <w:rsid w:val="00772790"/>
    <w:rsid w:val="00772C31"/>
    <w:rsid w:val="00773F07"/>
    <w:rsid w:val="00773FEA"/>
    <w:rsid w:val="00774B5C"/>
    <w:rsid w:val="00776DDC"/>
    <w:rsid w:val="00777633"/>
    <w:rsid w:val="0078037A"/>
    <w:rsid w:val="00780463"/>
    <w:rsid w:val="0078086E"/>
    <w:rsid w:val="00780F4B"/>
    <w:rsid w:val="007812B3"/>
    <w:rsid w:val="00781A58"/>
    <w:rsid w:val="00782103"/>
    <w:rsid w:val="007835D1"/>
    <w:rsid w:val="00784384"/>
    <w:rsid w:val="007845AA"/>
    <w:rsid w:val="007859BB"/>
    <w:rsid w:val="00785E24"/>
    <w:rsid w:val="007869BB"/>
    <w:rsid w:val="00787AE2"/>
    <w:rsid w:val="00790759"/>
    <w:rsid w:val="00790843"/>
    <w:rsid w:val="00790DB3"/>
    <w:rsid w:val="007911D4"/>
    <w:rsid w:val="007912FA"/>
    <w:rsid w:val="0079252F"/>
    <w:rsid w:val="00792A82"/>
    <w:rsid w:val="00792BA0"/>
    <w:rsid w:val="00793538"/>
    <w:rsid w:val="00793825"/>
    <w:rsid w:val="00794285"/>
    <w:rsid w:val="0079494F"/>
    <w:rsid w:val="00795AC0"/>
    <w:rsid w:val="007A0B59"/>
    <w:rsid w:val="007A20A4"/>
    <w:rsid w:val="007A2996"/>
    <w:rsid w:val="007A2F1D"/>
    <w:rsid w:val="007A2F4E"/>
    <w:rsid w:val="007A3612"/>
    <w:rsid w:val="007A3BD8"/>
    <w:rsid w:val="007A3DEA"/>
    <w:rsid w:val="007A4811"/>
    <w:rsid w:val="007A4E9B"/>
    <w:rsid w:val="007A50C2"/>
    <w:rsid w:val="007A58C2"/>
    <w:rsid w:val="007A5E53"/>
    <w:rsid w:val="007A6976"/>
    <w:rsid w:val="007A6F6B"/>
    <w:rsid w:val="007A77A4"/>
    <w:rsid w:val="007A7A42"/>
    <w:rsid w:val="007A7ADD"/>
    <w:rsid w:val="007A7BBA"/>
    <w:rsid w:val="007B0DA7"/>
    <w:rsid w:val="007B0E1B"/>
    <w:rsid w:val="007B1522"/>
    <w:rsid w:val="007B1CF0"/>
    <w:rsid w:val="007B3EA9"/>
    <w:rsid w:val="007B4240"/>
    <w:rsid w:val="007B4789"/>
    <w:rsid w:val="007B4B99"/>
    <w:rsid w:val="007B5144"/>
    <w:rsid w:val="007B5486"/>
    <w:rsid w:val="007B5C22"/>
    <w:rsid w:val="007B612D"/>
    <w:rsid w:val="007B6AA6"/>
    <w:rsid w:val="007B70D6"/>
    <w:rsid w:val="007B77B6"/>
    <w:rsid w:val="007B7CF4"/>
    <w:rsid w:val="007C0EAC"/>
    <w:rsid w:val="007C10EE"/>
    <w:rsid w:val="007C1712"/>
    <w:rsid w:val="007C1713"/>
    <w:rsid w:val="007C1E7F"/>
    <w:rsid w:val="007C2942"/>
    <w:rsid w:val="007C2BEC"/>
    <w:rsid w:val="007C2E15"/>
    <w:rsid w:val="007C454B"/>
    <w:rsid w:val="007C5338"/>
    <w:rsid w:val="007C5F57"/>
    <w:rsid w:val="007C6595"/>
    <w:rsid w:val="007C7502"/>
    <w:rsid w:val="007D3378"/>
    <w:rsid w:val="007D3D36"/>
    <w:rsid w:val="007D3F83"/>
    <w:rsid w:val="007D46C9"/>
    <w:rsid w:val="007D48D5"/>
    <w:rsid w:val="007D56DB"/>
    <w:rsid w:val="007D59BD"/>
    <w:rsid w:val="007D70F1"/>
    <w:rsid w:val="007D76E7"/>
    <w:rsid w:val="007E06A3"/>
    <w:rsid w:val="007E06B6"/>
    <w:rsid w:val="007E0BB9"/>
    <w:rsid w:val="007E1435"/>
    <w:rsid w:val="007E16C4"/>
    <w:rsid w:val="007E2936"/>
    <w:rsid w:val="007E31F9"/>
    <w:rsid w:val="007E3FC4"/>
    <w:rsid w:val="007E4977"/>
    <w:rsid w:val="007E4A88"/>
    <w:rsid w:val="007E535B"/>
    <w:rsid w:val="007E62EC"/>
    <w:rsid w:val="007E64D2"/>
    <w:rsid w:val="007F11C6"/>
    <w:rsid w:val="007F3D67"/>
    <w:rsid w:val="007F48C3"/>
    <w:rsid w:val="007F4EED"/>
    <w:rsid w:val="007F7535"/>
    <w:rsid w:val="007F781B"/>
    <w:rsid w:val="007F782A"/>
    <w:rsid w:val="007F7C92"/>
    <w:rsid w:val="00800213"/>
    <w:rsid w:val="008008B0"/>
    <w:rsid w:val="008015B9"/>
    <w:rsid w:val="00801FEB"/>
    <w:rsid w:val="0080274B"/>
    <w:rsid w:val="00802F76"/>
    <w:rsid w:val="00803340"/>
    <w:rsid w:val="0080343E"/>
    <w:rsid w:val="008065E9"/>
    <w:rsid w:val="00807013"/>
    <w:rsid w:val="00810104"/>
    <w:rsid w:val="00811EF4"/>
    <w:rsid w:val="0081224C"/>
    <w:rsid w:val="00812DD2"/>
    <w:rsid w:val="00812E51"/>
    <w:rsid w:val="00816348"/>
    <w:rsid w:val="008166DC"/>
    <w:rsid w:val="00816A22"/>
    <w:rsid w:val="00820FF1"/>
    <w:rsid w:val="00821D9C"/>
    <w:rsid w:val="008237A4"/>
    <w:rsid w:val="00824167"/>
    <w:rsid w:val="00825F74"/>
    <w:rsid w:val="00826130"/>
    <w:rsid w:val="008269F5"/>
    <w:rsid w:val="00826D92"/>
    <w:rsid w:val="00826EAB"/>
    <w:rsid w:val="00827708"/>
    <w:rsid w:val="0083137C"/>
    <w:rsid w:val="008335DB"/>
    <w:rsid w:val="00833D58"/>
    <w:rsid w:val="008340C0"/>
    <w:rsid w:val="008345C7"/>
    <w:rsid w:val="008345D6"/>
    <w:rsid w:val="00834D11"/>
    <w:rsid w:val="0083517C"/>
    <w:rsid w:val="008357F4"/>
    <w:rsid w:val="008359D8"/>
    <w:rsid w:val="00835DD4"/>
    <w:rsid w:val="00837964"/>
    <w:rsid w:val="00840386"/>
    <w:rsid w:val="00840B76"/>
    <w:rsid w:val="00840CE5"/>
    <w:rsid w:val="00842938"/>
    <w:rsid w:val="00842D49"/>
    <w:rsid w:val="00843986"/>
    <w:rsid w:val="00843B9D"/>
    <w:rsid w:val="008449EE"/>
    <w:rsid w:val="00845A21"/>
    <w:rsid w:val="00845A9E"/>
    <w:rsid w:val="008462B0"/>
    <w:rsid w:val="008512E3"/>
    <w:rsid w:val="00852107"/>
    <w:rsid w:val="0085326D"/>
    <w:rsid w:val="0085401F"/>
    <w:rsid w:val="008550B3"/>
    <w:rsid w:val="008553BD"/>
    <w:rsid w:val="00855CFA"/>
    <w:rsid w:val="008563AF"/>
    <w:rsid w:val="0086057E"/>
    <w:rsid w:val="0086072B"/>
    <w:rsid w:val="008617A4"/>
    <w:rsid w:val="00862340"/>
    <w:rsid w:val="00863C54"/>
    <w:rsid w:val="00866D8D"/>
    <w:rsid w:val="00867434"/>
    <w:rsid w:val="00867D20"/>
    <w:rsid w:val="00867D34"/>
    <w:rsid w:val="008708A4"/>
    <w:rsid w:val="00871392"/>
    <w:rsid w:val="00871AEF"/>
    <w:rsid w:val="00871EA3"/>
    <w:rsid w:val="00872A1E"/>
    <w:rsid w:val="00872E61"/>
    <w:rsid w:val="00872EA2"/>
    <w:rsid w:val="00872ECC"/>
    <w:rsid w:val="00873764"/>
    <w:rsid w:val="00874C97"/>
    <w:rsid w:val="0087552A"/>
    <w:rsid w:val="0087555B"/>
    <w:rsid w:val="00875757"/>
    <w:rsid w:val="008759A1"/>
    <w:rsid w:val="008765D9"/>
    <w:rsid w:val="0087675C"/>
    <w:rsid w:val="00876A16"/>
    <w:rsid w:val="00877020"/>
    <w:rsid w:val="00877956"/>
    <w:rsid w:val="00880FA3"/>
    <w:rsid w:val="00881EEF"/>
    <w:rsid w:val="0088207E"/>
    <w:rsid w:val="00883F59"/>
    <w:rsid w:val="00885142"/>
    <w:rsid w:val="00885CA1"/>
    <w:rsid w:val="008860F9"/>
    <w:rsid w:val="00887717"/>
    <w:rsid w:val="008907C1"/>
    <w:rsid w:val="00890B21"/>
    <w:rsid w:val="00890B32"/>
    <w:rsid w:val="00890B63"/>
    <w:rsid w:val="00890FD9"/>
    <w:rsid w:val="00891252"/>
    <w:rsid w:val="0089145F"/>
    <w:rsid w:val="008919C5"/>
    <w:rsid w:val="00892363"/>
    <w:rsid w:val="00892921"/>
    <w:rsid w:val="008933E0"/>
    <w:rsid w:val="00893BAF"/>
    <w:rsid w:val="00893D4E"/>
    <w:rsid w:val="00894F34"/>
    <w:rsid w:val="0089573D"/>
    <w:rsid w:val="00895807"/>
    <w:rsid w:val="00896BFD"/>
    <w:rsid w:val="00897086"/>
    <w:rsid w:val="008A14A0"/>
    <w:rsid w:val="008A14B9"/>
    <w:rsid w:val="008A1936"/>
    <w:rsid w:val="008A232F"/>
    <w:rsid w:val="008A39C6"/>
    <w:rsid w:val="008A3B6D"/>
    <w:rsid w:val="008A470B"/>
    <w:rsid w:val="008A4AB3"/>
    <w:rsid w:val="008A5235"/>
    <w:rsid w:val="008A7A8B"/>
    <w:rsid w:val="008B0946"/>
    <w:rsid w:val="008B0988"/>
    <w:rsid w:val="008B0CB4"/>
    <w:rsid w:val="008B1219"/>
    <w:rsid w:val="008B18A1"/>
    <w:rsid w:val="008B2C50"/>
    <w:rsid w:val="008B2CC0"/>
    <w:rsid w:val="008B2DF2"/>
    <w:rsid w:val="008B335C"/>
    <w:rsid w:val="008B3FDD"/>
    <w:rsid w:val="008B4A88"/>
    <w:rsid w:val="008B50EC"/>
    <w:rsid w:val="008B7B2B"/>
    <w:rsid w:val="008B7BF3"/>
    <w:rsid w:val="008C037A"/>
    <w:rsid w:val="008C037D"/>
    <w:rsid w:val="008C07E5"/>
    <w:rsid w:val="008C141E"/>
    <w:rsid w:val="008C1A6D"/>
    <w:rsid w:val="008C25C3"/>
    <w:rsid w:val="008C266F"/>
    <w:rsid w:val="008C3155"/>
    <w:rsid w:val="008C329B"/>
    <w:rsid w:val="008C369F"/>
    <w:rsid w:val="008C3B54"/>
    <w:rsid w:val="008C6106"/>
    <w:rsid w:val="008C69A6"/>
    <w:rsid w:val="008C6EDC"/>
    <w:rsid w:val="008C76E2"/>
    <w:rsid w:val="008C7A83"/>
    <w:rsid w:val="008D017A"/>
    <w:rsid w:val="008D0825"/>
    <w:rsid w:val="008D1588"/>
    <w:rsid w:val="008D2DAC"/>
    <w:rsid w:val="008D2EC1"/>
    <w:rsid w:val="008D36A8"/>
    <w:rsid w:val="008D375D"/>
    <w:rsid w:val="008D37DB"/>
    <w:rsid w:val="008D3853"/>
    <w:rsid w:val="008D3D14"/>
    <w:rsid w:val="008D3F48"/>
    <w:rsid w:val="008D5031"/>
    <w:rsid w:val="008D5239"/>
    <w:rsid w:val="008D5993"/>
    <w:rsid w:val="008D5B04"/>
    <w:rsid w:val="008D6EA1"/>
    <w:rsid w:val="008D773F"/>
    <w:rsid w:val="008D7E24"/>
    <w:rsid w:val="008E107F"/>
    <w:rsid w:val="008E10BB"/>
    <w:rsid w:val="008E16DE"/>
    <w:rsid w:val="008E18D8"/>
    <w:rsid w:val="008E1C7A"/>
    <w:rsid w:val="008E2BEE"/>
    <w:rsid w:val="008E34FC"/>
    <w:rsid w:val="008E4269"/>
    <w:rsid w:val="008E4633"/>
    <w:rsid w:val="008E4A4E"/>
    <w:rsid w:val="008E64D9"/>
    <w:rsid w:val="008E683C"/>
    <w:rsid w:val="008E6AB4"/>
    <w:rsid w:val="008E7D00"/>
    <w:rsid w:val="008F0DE6"/>
    <w:rsid w:val="008F1D87"/>
    <w:rsid w:val="008F2209"/>
    <w:rsid w:val="008F3431"/>
    <w:rsid w:val="008F41FE"/>
    <w:rsid w:val="008F4E8B"/>
    <w:rsid w:val="008F5D9C"/>
    <w:rsid w:val="008F6CC4"/>
    <w:rsid w:val="008F7E45"/>
    <w:rsid w:val="008F7E6B"/>
    <w:rsid w:val="00900D70"/>
    <w:rsid w:val="00901582"/>
    <w:rsid w:val="00901AC9"/>
    <w:rsid w:val="0090201D"/>
    <w:rsid w:val="0090275E"/>
    <w:rsid w:val="00902A42"/>
    <w:rsid w:val="00902BAF"/>
    <w:rsid w:val="00910B92"/>
    <w:rsid w:val="0091138E"/>
    <w:rsid w:val="009114FD"/>
    <w:rsid w:val="009117E7"/>
    <w:rsid w:val="00912144"/>
    <w:rsid w:val="00912ECB"/>
    <w:rsid w:val="009133E7"/>
    <w:rsid w:val="00913993"/>
    <w:rsid w:val="00913A5B"/>
    <w:rsid w:val="00913AD6"/>
    <w:rsid w:val="00913DEB"/>
    <w:rsid w:val="00914189"/>
    <w:rsid w:val="00914F26"/>
    <w:rsid w:val="00915094"/>
    <w:rsid w:val="0091527B"/>
    <w:rsid w:val="00915CED"/>
    <w:rsid w:val="00916186"/>
    <w:rsid w:val="009161C4"/>
    <w:rsid w:val="009162FC"/>
    <w:rsid w:val="009170DB"/>
    <w:rsid w:val="00917EF9"/>
    <w:rsid w:val="00921E46"/>
    <w:rsid w:val="00922357"/>
    <w:rsid w:val="009225E7"/>
    <w:rsid w:val="00922780"/>
    <w:rsid w:val="00922A83"/>
    <w:rsid w:val="00923A42"/>
    <w:rsid w:val="00923BCC"/>
    <w:rsid w:val="00924666"/>
    <w:rsid w:val="00925335"/>
    <w:rsid w:val="009253CA"/>
    <w:rsid w:val="00925DF7"/>
    <w:rsid w:val="00926991"/>
    <w:rsid w:val="00926C73"/>
    <w:rsid w:val="00926DAD"/>
    <w:rsid w:val="00930281"/>
    <w:rsid w:val="00930DB8"/>
    <w:rsid w:val="00930F0F"/>
    <w:rsid w:val="00931CF1"/>
    <w:rsid w:val="009323CC"/>
    <w:rsid w:val="00933B78"/>
    <w:rsid w:val="00933C08"/>
    <w:rsid w:val="00934055"/>
    <w:rsid w:val="00934511"/>
    <w:rsid w:val="00934790"/>
    <w:rsid w:val="009350B5"/>
    <w:rsid w:val="0093607A"/>
    <w:rsid w:val="00936331"/>
    <w:rsid w:val="009371CF"/>
    <w:rsid w:val="00940013"/>
    <w:rsid w:val="0094230E"/>
    <w:rsid w:val="009427E0"/>
    <w:rsid w:val="00942AB8"/>
    <w:rsid w:val="00942DB9"/>
    <w:rsid w:val="0094318E"/>
    <w:rsid w:val="009431F9"/>
    <w:rsid w:val="00943EB7"/>
    <w:rsid w:val="00944CD9"/>
    <w:rsid w:val="009450D0"/>
    <w:rsid w:val="009454DA"/>
    <w:rsid w:val="00946775"/>
    <w:rsid w:val="009472E1"/>
    <w:rsid w:val="00947C1A"/>
    <w:rsid w:val="00947CB8"/>
    <w:rsid w:val="009525FB"/>
    <w:rsid w:val="009526DD"/>
    <w:rsid w:val="00952EC3"/>
    <w:rsid w:val="009539FA"/>
    <w:rsid w:val="009547E6"/>
    <w:rsid w:val="0095485D"/>
    <w:rsid w:val="00955E01"/>
    <w:rsid w:val="009561D6"/>
    <w:rsid w:val="0095624F"/>
    <w:rsid w:val="0095724F"/>
    <w:rsid w:val="009577F1"/>
    <w:rsid w:val="00957D48"/>
    <w:rsid w:val="00960F27"/>
    <w:rsid w:val="00961FC4"/>
    <w:rsid w:val="009621A9"/>
    <w:rsid w:val="00962AF5"/>
    <w:rsid w:val="00962C1D"/>
    <w:rsid w:val="0096318B"/>
    <w:rsid w:val="009636B5"/>
    <w:rsid w:val="0096550A"/>
    <w:rsid w:val="009667E8"/>
    <w:rsid w:val="009678C6"/>
    <w:rsid w:val="00967F42"/>
    <w:rsid w:val="009712EC"/>
    <w:rsid w:val="00971725"/>
    <w:rsid w:val="00971DFD"/>
    <w:rsid w:val="009722BE"/>
    <w:rsid w:val="00974222"/>
    <w:rsid w:val="009746FD"/>
    <w:rsid w:val="009754AC"/>
    <w:rsid w:val="00975894"/>
    <w:rsid w:val="00976BFB"/>
    <w:rsid w:val="009774A1"/>
    <w:rsid w:val="00981410"/>
    <w:rsid w:val="00981A0E"/>
    <w:rsid w:val="00982396"/>
    <w:rsid w:val="00982F4E"/>
    <w:rsid w:val="009841EC"/>
    <w:rsid w:val="00984C41"/>
    <w:rsid w:val="00984EAA"/>
    <w:rsid w:val="00987841"/>
    <w:rsid w:val="00987CA5"/>
    <w:rsid w:val="00987CFF"/>
    <w:rsid w:val="00987E87"/>
    <w:rsid w:val="00990FFC"/>
    <w:rsid w:val="009915B1"/>
    <w:rsid w:val="00991A03"/>
    <w:rsid w:val="0099206A"/>
    <w:rsid w:val="009923BC"/>
    <w:rsid w:val="0099280D"/>
    <w:rsid w:val="00992ADB"/>
    <w:rsid w:val="00992DDC"/>
    <w:rsid w:val="00993092"/>
    <w:rsid w:val="009931BE"/>
    <w:rsid w:val="00993557"/>
    <w:rsid w:val="00994DF7"/>
    <w:rsid w:val="00995ABC"/>
    <w:rsid w:val="00997029"/>
    <w:rsid w:val="00997910"/>
    <w:rsid w:val="00997E59"/>
    <w:rsid w:val="009A0807"/>
    <w:rsid w:val="009A1262"/>
    <w:rsid w:val="009A1C03"/>
    <w:rsid w:val="009A309B"/>
    <w:rsid w:val="009A3B6A"/>
    <w:rsid w:val="009A3D9B"/>
    <w:rsid w:val="009A4753"/>
    <w:rsid w:val="009A5512"/>
    <w:rsid w:val="009A59CD"/>
    <w:rsid w:val="009A62E2"/>
    <w:rsid w:val="009B02BE"/>
    <w:rsid w:val="009B0861"/>
    <w:rsid w:val="009B0E60"/>
    <w:rsid w:val="009B0F4E"/>
    <w:rsid w:val="009B1015"/>
    <w:rsid w:val="009B2148"/>
    <w:rsid w:val="009B2378"/>
    <w:rsid w:val="009B28C8"/>
    <w:rsid w:val="009B2CF3"/>
    <w:rsid w:val="009B3598"/>
    <w:rsid w:val="009B3F8E"/>
    <w:rsid w:val="009B3FD4"/>
    <w:rsid w:val="009B406A"/>
    <w:rsid w:val="009B4B68"/>
    <w:rsid w:val="009B534F"/>
    <w:rsid w:val="009B5732"/>
    <w:rsid w:val="009B6D84"/>
    <w:rsid w:val="009B7BA5"/>
    <w:rsid w:val="009C000B"/>
    <w:rsid w:val="009C0E39"/>
    <w:rsid w:val="009C29D9"/>
    <w:rsid w:val="009C3E2A"/>
    <w:rsid w:val="009C55DD"/>
    <w:rsid w:val="009C61AD"/>
    <w:rsid w:val="009C6410"/>
    <w:rsid w:val="009C65B5"/>
    <w:rsid w:val="009C6CA5"/>
    <w:rsid w:val="009C6D4E"/>
    <w:rsid w:val="009C7D38"/>
    <w:rsid w:val="009D090F"/>
    <w:rsid w:val="009D14AD"/>
    <w:rsid w:val="009D1662"/>
    <w:rsid w:val="009D199E"/>
    <w:rsid w:val="009D216B"/>
    <w:rsid w:val="009D27F9"/>
    <w:rsid w:val="009D2A3C"/>
    <w:rsid w:val="009D3723"/>
    <w:rsid w:val="009D3E4F"/>
    <w:rsid w:val="009D41C7"/>
    <w:rsid w:val="009D46A0"/>
    <w:rsid w:val="009D57F3"/>
    <w:rsid w:val="009D6EA9"/>
    <w:rsid w:val="009D716A"/>
    <w:rsid w:val="009D77B1"/>
    <w:rsid w:val="009D794D"/>
    <w:rsid w:val="009E2C47"/>
    <w:rsid w:val="009E3B69"/>
    <w:rsid w:val="009E4693"/>
    <w:rsid w:val="009E4ACB"/>
    <w:rsid w:val="009E54AC"/>
    <w:rsid w:val="009E5941"/>
    <w:rsid w:val="009E5C6F"/>
    <w:rsid w:val="009E64F4"/>
    <w:rsid w:val="009E705E"/>
    <w:rsid w:val="009E76B8"/>
    <w:rsid w:val="009E7C20"/>
    <w:rsid w:val="009F0302"/>
    <w:rsid w:val="009F06FA"/>
    <w:rsid w:val="009F0B40"/>
    <w:rsid w:val="009F2713"/>
    <w:rsid w:val="009F2A8F"/>
    <w:rsid w:val="009F318D"/>
    <w:rsid w:val="009F38E7"/>
    <w:rsid w:val="009F39A5"/>
    <w:rsid w:val="009F5118"/>
    <w:rsid w:val="009F5215"/>
    <w:rsid w:val="009F5D4E"/>
    <w:rsid w:val="009F5DB1"/>
    <w:rsid w:val="009F6009"/>
    <w:rsid w:val="009F6CCD"/>
    <w:rsid w:val="009F7A4E"/>
    <w:rsid w:val="00A002BD"/>
    <w:rsid w:val="00A010D9"/>
    <w:rsid w:val="00A02E2C"/>
    <w:rsid w:val="00A038EB"/>
    <w:rsid w:val="00A05345"/>
    <w:rsid w:val="00A05786"/>
    <w:rsid w:val="00A05833"/>
    <w:rsid w:val="00A06BC0"/>
    <w:rsid w:val="00A07994"/>
    <w:rsid w:val="00A07A7D"/>
    <w:rsid w:val="00A107F3"/>
    <w:rsid w:val="00A11D9A"/>
    <w:rsid w:val="00A1247D"/>
    <w:rsid w:val="00A12B71"/>
    <w:rsid w:val="00A13E8F"/>
    <w:rsid w:val="00A14438"/>
    <w:rsid w:val="00A15C07"/>
    <w:rsid w:val="00A17B4D"/>
    <w:rsid w:val="00A17EC4"/>
    <w:rsid w:val="00A203F8"/>
    <w:rsid w:val="00A20E66"/>
    <w:rsid w:val="00A2125A"/>
    <w:rsid w:val="00A219D9"/>
    <w:rsid w:val="00A224DD"/>
    <w:rsid w:val="00A22E43"/>
    <w:rsid w:val="00A25715"/>
    <w:rsid w:val="00A27B98"/>
    <w:rsid w:val="00A27C3F"/>
    <w:rsid w:val="00A30805"/>
    <w:rsid w:val="00A3173A"/>
    <w:rsid w:val="00A31DB7"/>
    <w:rsid w:val="00A321A9"/>
    <w:rsid w:val="00A329D3"/>
    <w:rsid w:val="00A33A84"/>
    <w:rsid w:val="00A34212"/>
    <w:rsid w:val="00A34820"/>
    <w:rsid w:val="00A34CE6"/>
    <w:rsid w:val="00A3520D"/>
    <w:rsid w:val="00A37396"/>
    <w:rsid w:val="00A37DED"/>
    <w:rsid w:val="00A406FC"/>
    <w:rsid w:val="00A41DEF"/>
    <w:rsid w:val="00A43607"/>
    <w:rsid w:val="00A44472"/>
    <w:rsid w:val="00A447FF"/>
    <w:rsid w:val="00A44887"/>
    <w:rsid w:val="00A463DB"/>
    <w:rsid w:val="00A46E82"/>
    <w:rsid w:val="00A46FE1"/>
    <w:rsid w:val="00A470E9"/>
    <w:rsid w:val="00A47247"/>
    <w:rsid w:val="00A502CD"/>
    <w:rsid w:val="00A50ACD"/>
    <w:rsid w:val="00A52020"/>
    <w:rsid w:val="00A525E1"/>
    <w:rsid w:val="00A528C9"/>
    <w:rsid w:val="00A52DD8"/>
    <w:rsid w:val="00A53128"/>
    <w:rsid w:val="00A54307"/>
    <w:rsid w:val="00A54CBE"/>
    <w:rsid w:val="00A55425"/>
    <w:rsid w:val="00A55BAB"/>
    <w:rsid w:val="00A56B98"/>
    <w:rsid w:val="00A60696"/>
    <w:rsid w:val="00A6221D"/>
    <w:rsid w:val="00A64D63"/>
    <w:rsid w:val="00A65986"/>
    <w:rsid w:val="00A66DD2"/>
    <w:rsid w:val="00A677AC"/>
    <w:rsid w:val="00A709E3"/>
    <w:rsid w:val="00A71555"/>
    <w:rsid w:val="00A71BF8"/>
    <w:rsid w:val="00A72507"/>
    <w:rsid w:val="00A7349D"/>
    <w:rsid w:val="00A738A9"/>
    <w:rsid w:val="00A73967"/>
    <w:rsid w:val="00A754F4"/>
    <w:rsid w:val="00A75B44"/>
    <w:rsid w:val="00A76307"/>
    <w:rsid w:val="00A764DD"/>
    <w:rsid w:val="00A76E1C"/>
    <w:rsid w:val="00A8000A"/>
    <w:rsid w:val="00A8070B"/>
    <w:rsid w:val="00A80C22"/>
    <w:rsid w:val="00A81C92"/>
    <w:rsid w:val="00A81E08"/>
    <w:rsid w:val="00A81E8D"/>
    <w:rsid w:val="00A826B1"/>
    <w:rsid w:val="00A83318"/>
    <w:rsid w:val="00A83532"/>
    <w:rsid w:val="00A836A2"/>
    <w:rsid w:val="00A84105"/>
    <w:rsid w:val="00A904B0"/>
    <w:rsid w:val="00A90862"/>
    <w:rsid w:val="00A9151D"/>
    <w:rsid w:val="00A91D6D"/>
    <w:rsid w:val="00A91FD4"/>
    <w:rsid w:val="00A925D2"/>
    <w:rsid w:val="00A93598"/>
    <w:rsid w:val="00A93861"/>
    <w:rsid w:val="00A93C1E"/>
    <w:rsid w:val="00A9427A"/>
    <w:rsid w:val="00A94471"/>
    <w:rsid w:val="00A94B93"/>
    <w:rsid w:val="00A94DF9"/>
    <w:rsid w:val="00A9520D"/>
    <w:rsid w:val="00A95623"/>
    <w:rsid w:val="00A960D8"/>
    <w:rsid w:val="00A96F93"/>
    <w:rsid w:val="00A97154"/>
    <w:rsid w:val="00A97BA3"/>
    <w:rsid w:val="00AA0437"/>
    <w:rsid w:val="00AA0C6E"/>
    <w:rsid w:val="00AA36E0"/>
    <w:rsid w:val="00AA48FE"/>
    <w:rsid w:val="00AA4AD4"/>
    <w:rsid w:val="00AA4C5E"/>
    <w:rsid w:val="00AA510A"/>
    <w:rsid w:val="00AA6E18"/>
    <w:rsid w:val="00AB004B"/>
    <w:rsid w:val="00AB0E00"/>
    <w:rsid w:val="00AB19C2"/>
    <w:rsid w:val="00AB1E7C"/>
    <w:rsid w:val="00AB2489"/>
    <w:rsid w:val="00AB2528"/>
    <w:rsid w:val="00AB3679"/>
    <w:rsid w:val="00AB438E"/>
    <w:rsid w:val="00AB43F9"/>
    <w:rsid w:val="00AB45AA"/>
    <w:rsid w:val="00AB4EAA"/>
    <w:rsid w:val="00AB5120"/>
    <w:rsid w:val="00AB6093"/>
    <w:rsid w:val="00AB6787"/>
    <w:rsid w:val="00AB69B3"/>
    <w:rsid w:val="00AB6EB7"/>
    <w:rsid w:val="00AB767A"/>
    <w:rsid w:val="00AB787E"/>
    <w:rsid w:val="00AB7A96"/>
    <w:rsid w:val="00AC0B78"/>
    <w:rsid w:val="00AC270B"/>
    <w:rsid w:val="00AC273E"/>
    <w:rsid w:val="00AC3463"/>
    <w:rsid w:val="00AC3841"/>
    <w:rsid w:val="00AC44FF"/>
    <w:rsid w:val="00AC5BFB"/>
    <w:rsid w:val="00AC5CE2"/>
    <w:rsid w:val="00AC5CF7"/>
    <w:rsid w:val="00AC5F83"/>
    <w:rsid w:val="00AC6790"/>
    <w:rsid w:val="00AC72A3"/>
    <w:rsid w:val="00AC76BB"/>
    <w:rsid w:val="00AC78AF"/>
    <w:rsid w:val="00AD1160"/>
    <w:rsid w:val="00AD1211"/>
    <w:rsid w:val="00AD1487"/>
    <w:rsid w:val="00AD1F5A"/>
    <w:rsid w:val="00AD2662"/>
    <w:rsid w:val="00AD3888"/>
    <w:rsid w:val="00AD4B6A"/>
    <w:rsid w:val="00AD5CE5"/>
    <w:rsid w:val="00AD5D7A"/>
    <w:rsid w:val="00AD6148"/>
    <w:rsid w:val="00AD61B0"/>
    <w:rsid w:val="00AD660F"/>
    <w:rsid w:val="00AD6FF7"/>
    <w:rsid w:val="00AD76B8"/>
    <w:rsid w:val="00AD7A20"/>
    <w:rsid w:val="00AD7AA6"/>
    <w:rsid w:val="00AE1024"/>
    <w:rsid w:val="00AE142D"/>
    <w:rsid w:val="00AE1C8B"/>
    <w:rsid w:val="00AE29DC"/>
    <w:rsid w:val="00AE2C0E"/>
    <w:rsid w:val="00AE44F6"/>
    <w:rsid w:val="00AE4CA2"/>
    <w:rsid w:val="00AE4ED7"/>
    <w:rsid w:val="00AE5785"/>
    <w:rsid w:val="00AE66C0"/>
    <w:rsid w:val="00AE6D38"/>
    <w:rsid w:val="00AE7673"/>
    <w:rsid w:val="00AF0E16"/>
    <w:rsid w:val="00AF2D4E"/>
    <w:rsid w:val="00AF342D"/>
    <w:rsid w:val="00AF34D6"/>
    <w:rsid w:val="00AF5D85"/>
    <w:rsid w:val="00AF637C"/>
    <w:rsid w:val="00AF6E0C"/>
    <w:rsid w:val="00AF7497"/>
    <w:rsid w:val="00AF7690"/>
    <w:rsid w:val="00B00666"/>
    <w:rsid w:val="00B01501"/>
    <w:rsid w:val="00B01915"/>
    <w:rsid w:val="00B01BF7"/>
    <w:rsid w:val="00B01D58"/>
    <w:rsid w:val="00B02242"/>
    <w:rsid w:val="00B02BE3"/>
    <w:rsid w:val="00B0402E"/>
    <w:rsid w:val="00B04163"/>
    <w:rsid w:val="00B0501B"/>
    <w:rsid w:val="00B05CBF"/>
    <w:rsid w:val="00B0660A"/>
    <w:rsid w:val="00B06657"/>
    <w:rsid w:val="00B066D6"/>
    <w:rsid w:val="00B0718C"/>
    <w:rsid w:val="00B07EE7"/>
    <w:rsid w:val="00B107E4"/>
    <w:rsid w:val="00B11BAE"/>
    <w:rsid w:val="00B12C01"/>
    <w:rsid w:val="00B14164"/>
    <w:rsid w:val="00B14A15"/>
    <w:rsid w:val="00B14CD2"/>
    <w:rsid w:val="00B15E4D"/>
    <w:rsid w:val="00B161D9"/>
    <w:rsid w:val="00B16A61"/>
    <w:rsid w:val="00B172ED"/>
    <w:rsid w:val="00B17396"/>
    <w:rsid w:val="00B200DC"/>
    <w:rsid w:val="00B21526"/>
    <w:rsid w:val="00B21D34"/>
    <w:rsid w:val="00B21E9C"/>
    <w:rsid w:val="00B23268"/>
    <w:rsid w:val="00B232DC"/>
    <w:rsid w:val="00B23DB8"/>
    <w:rsid w:val="00B23FFC"/>
    <w:rsid w:val="00B241F6"/>
    <w:rsid w:val="00B243BE"/>
    <w:rsid w:val="00B2483D"/>
    <w:rsid w:val="00B269A2"/>
    <w:rsid w:val="00B27B92"/>
    <w:rsid w:val="00B27E14"/>
    <w:rsid w:val="00B31DB0"/>
    <w:rsid w:val="00B31FC3"/>
    <w:rsid w:val="00B31FD6"/>
    <w:rsid w:val="00B33951"/>
    <w:rsid w:val="00B33F45"/>
    <w:rsid w:val="00B34016"/>
    <w:rsid w:val="00B3612C"/>
    <w:rsid w:val="00B364E7"/>
    <w:rsid w:val="00B365E4"/>
    <w:rsid w:val="00B37207"/>
    <w:rsid w:val="00B37F78"/>
    <w:rsid w:val="00B41738"/>
    <w:rsid w:val="00B418B3"/>
    <w:rsid w:val="00B41AAB"/>
    <w:rsid w:val="00B4495D"/>
    <w:rsid w:val="00B46AC7"/>
    <w:rsid w:val="00B474E7"/>
    <w:rsid w:val="00B50048"/>
    <w:rsid w:val="00B510FB"/>
    <w:rsid w:val="00B5116D"/>
    <w:rsid w:val="00B52036"/>
    <w:rsid w:val="00B5252D"/>
    <w:rsid w:val="00B53153"/>
    <w:rsid w:val="00B53993"/>
    <w:rsid w:val="00B5474B"/>
    <w:rsid w:val="00B570EE"/>
    <w:rsid w:val="00B57CF7"/>
    <w:rsid w:val="00B57FAD"/>
    <w:rsid w:val="00B601AB"/>
    <w:rsid w:val="00B60631"/>
    <w:rsid w:val="00B60B3D"/>
    <w:rsid w:val="00B61CFF"/>
    <w:rsid w:val="00B62210"/>
    <w:rsid w:val="00B62B2C"/>
    <w:rsid w:val="00B63B50"/>
    <w:rsid w:val="00B64E8B"/>
    <w:rsid w:val="00B6533D"/>
    <w:rsid w:val="00B6627E"/>
    <w:rsid w:val="00B674F8"/>
    <w:rsid w:val="00B6777C"/>
    <w:rsid w:val="00B67BC7"/>
    <w:rsid w:val="00B67EBC"/>
    <w:rsid w:val="00B70868"/>
    <w:rsid w:val="00B70A8E"/>
    <w:rsid w:val="00B70E30"/>
    <w:rsid w:val="00B7141F"/>
    <w:rsid w:val="00B71E4B"/>
    <w:rsid w:val="00B7266A"/>
    <w:rsid w:val="00B732DE"/>
    <w:rsid w:val="00B738D2"/>
    <w:rsid w:val="00B73C85"/>
    <w:rsid w:val="00B742C6"/>
    <w:rsid w:val="00B745BF"/>
    <w:rsid w:val="00B76892"/>
    <w:rsid w:val="00B771C9"/>
    <w:rsid w:val="00B77A82"/>
    <w:rsid w:val="00B80424"/>
    <w:rsid w:val="00B80518"/>
    <w:rsid w:val="00B8091E"/>
    <w:rsid w:val="00B81F40"/>
    <w:rsid w:val="00B821AB"/>
    <w:rsid w:val="00B82499"/>
    <w:rsid w:val="00B83DBE"/>
    <w:rsid w:val="00B83F33"/>
    <w:rsid w:val="00B84335"/>
    <w:rsid w:val="00B843B8"/>
    <w:rsid w:val="00B84A94"/>
    <w:rsid w:val="00B84FF7"/>
    <w:rsid w:val="00B85D07"/>
    <w:rsid w:val="00B862CF"/>
    <w:rsid w:val="00B8653E"/>
    <w:rsid w:val="00B867EB"/>
    <w:rsid w:val="00B87464"/>
    <w:rsid w:val="00B903CA"/>
    <w:rsid w:val="00B907C6"/>
    <w:rsid w:val="00B91E26"/>
    <w:rsid w:val="00B91E34"/>
    <w:rsid w:val="00B922B0"/>
    <w:rsid w:val="00B922E0"/>
    <w:rsid w:val="00B936C8"/>
    <w:rsid w:val="00B938EF"/>
    <w:rsid w:val="00B93FF1"/>
    <w:rsid w:val="00B945A5"/>
    <w:rsid w:val="00B945CF"/>
    <w:rsid w:val="00B95259"/>
    <w:rsid w:val="00B958CB"/>
    <w:rsid w:val="00B95CFA"/>
    <w:rsid w:val="00B96449"/>
    <w:rsid w:val="00B96799"/>
    <w:rsid w:val="00B96EE2"/>
    <w:rsid w:val="00B970F9"/>
    <w:rsid w:val="00B97A22"/>
    <w:rsid w:val="00BA266E"/>
    <w:rsid w:val="00BA2BE7"/>
    <w:rsid w:val="00BA332A"/>
    <w:rsid w:val="00BA4CED"/>
    <w:rsid w:val="00BA5588"/>
    <w:rsid w:val="00BA6C71"/>
    <w:rsid w:val="00BA7CB0"/>
    <w:rsid w:val="00BB0AB4"/>
    <w:rsid w:val="00BB0C4D"/>
    <w:rsid w:val="00BB178D"/>
    <w:rsid w:val="00BB3492"/>
    <w:rsid w:val="00BB391D"/>
    <w:rsid w:val="00BB63A6"/>
    <w:rsid w:val="00BB69B0"/>
    <w:rsid w:val="00BB6CAC"/>
    <w:rsid w:val="00BC0015"/>
    <w:rsid w:val="00BC0749"/>
    <w:rsid w:val="00BC18A2"/>
    <w:rsid w:val="00BC21C7"/>
    <w:rsid w:val="00BC2521"/>
    <w:rsid w:val="00BC25AB"/>
    <w:rsid w:val="00BC2CA5"/>
    <w:rsid w:val="00BC3741"/>
    <w:rsid w:val="00BC4485"/>
    <w:rsid w:val="00BC4AF9"/>
    <w:rsid w:val="00BC7444"/>
    <w:rsid w:val="00BC76F5"/>
    <w:rsid w:val="00BC7DDC"/>
    <w:rsid w:val="00BC7E52"/>
    <w:rsid w:val="00BD042E"/>
    <w:rsid w:val="00BD06C7"/>
    <w:rsid w:val="00BD2316"/>
    <w:rsid w:val="00BD29EC"/>
    <w:rsid w:val="00BD30A3"/>
    <w:rsid w:val="00BD4028"/>
    <w:rsid w:val="00BD4593"/>
    <w:rsid w:val="00BD52F4"/>
    <w:rsid w:val="00BD638F"/>
    <w:rsid w:val="00BD683C"/>
    <w:rsid w:val="00BE019F"/>
    <w:rsid w:val="00BE03AC"/>
    <w:rsid w:val="00BE05CE"/>
    <w:rsid w:val="00BE2DAA"/>
    <w:rsid w:val="00BE319E"/>
    <w:rsid w:val="00BE38FD"/>
    <w:rsid w:val="00BE43A5"/>
    <w:rsid w:val="00BE5A0A"/>
    <w:rsid w:val="00BE5A2B"/>
    <w:rsid w:val="00BE69AA"/>
    <w:rsid w:val="00BE6FA4"/>
    <w:rsid w:val="00BE78B1"/>
    <w:rsid w:val="00BF0D68"/>
    <w:rsid w:val="00BF16FA"/>
    <w:rsid w:val="00BF3874"/>
    <w:rsid w:val="00BF409F"/>
    <w:rsid w:val="00BF4C73"/>
    <w:rsid w:val="00BF5CEC"/>
    <w:rsid w:val="00BF6489"/>
    <w:rsid w:val="00BF693E"/>
    <w:rsid w:val="00BF7A19"/>
    <w:rsid w:val="00C0000B"/>
    <w:rsid w:val="00C00875"/>
    <w:rsid w:val="00C00EF6"/>
    <w:rsid w:val="00C01CE0"/>
    <w:rsid w:val="00C02EA5"/>
    <w:rsid w:val="00C03AB8"/>
    <w:rsid w:val="00C03B27"/>
    <w:rsid w:val="00C04D4C"/>
    <w:rsid w:val="00C051B0"/>
    <w:rsid w:val="00C05B2E"/>
    <w:rsid w:val="00C05D1C"/>
    <w:rsid w:val="00C05F3F"/>
    <w:rsid w:val="00C068A6"/>
    <w:rsid w:val="00C07BFA"/>
    <w:rsid w:val="00C07C07"/>
    <w:rsid w:val="00C100CB"/>
    <w:rsid w:val="00C10BEB"/>
    <w:rsid w:val="00C1100D"/>
    <w:rsid w:val="00C111F6"/>
    <w:rsid w:val="00C11989"/>
    <w:rsid w:val="00C11BBF"/>
    <w:rsid w:val="00C12B34"/>
    <w:rsid w:val="00C12E7F"/>
    <w:rsid w:val="00C1375D"/>
    <w:rsid w:val="00C13B05"/>
    <w:rsid w:val="00C143EF"/>
    <w:rsid w:val="00C1498E"/>
    <w:rsid w:val="00C14CAB"/>
    <w:rsid w:val="00C16505"/>
    <w:rsid w:val="00C17940"/>
    <w:rsid w:val="00C17D8A"/>
    <w:rsid w:val="00C20D13"/>
    <w:rsid w:val="00C223A9"/>
    <w:rsid w:val="00C22635"/>
    <w:rsid w:val="00C22C00"/>
    <w:rsid w:val="00C23696"/>
    <w:rsid w:val="00C24664"/>
    <w:rsid w:val="00C255A6"/>
    <w:rsid w:val="00C26674"/>
    <w:rsid w:val="00C27F19"/>
    <w:rsid w:val="00C30DCE"/>
    <w:rsid w:val="00C318AE"/>
    <w:rsid w:val="00C32A7F"/>
    <w:rsid w:val="00C35601"/>
    <w:rsid w:val="00C367F2"/>
    <w:rsid w:val="00C36A21"/>
    <w:rsid w:val="00C374F0"/>
    <w:rsid w:val="00C378E5"/>
    <w:rsid w:val="00C37CA3"/>
    <w:rsid w:val="00C412B9"/>
    <w:rsid w:val="00C41DE3"/>
    <w:rsid w:val="00C43204"/>
    <w:rsid w:val="00C43407"/>
    <w:rsid w:val="00C434AD"/>
    <w:rsid w:val="00C453C0"/>
    <w:rsid w:val="00C454A8"/>
    <w:rsid w:val="00C4681E"/>
    <w:rsid w:val="00C46C69"/>
    <w:rsid w:val="00C508AD"/>
    <w:rsid w:val="00C50FD9"/>
    <w:rsid w:val="00C5174E"/>
    <w:rsid w:val="00C51D4E"/>
    <w:rsid w:val="00C53B70"/>
    <w:rsid w:val="00C5455E"/>
    <w:rsid w:val="00C5456F"/>
    <w:rsid w:val="00C5787C"/>
    <w:rsid w:val="00C57CD3"/>
    <w:rsid w:val="00C60752"/>
    <w:rsid w:val="00C612B9"/>
    <w:rsid w:val="00C61EEF"/>
    <w:rsid w:val="00C625FD"/>
    <w:rsid w:val="00C63903"/>
    <w:rsid w:val="00C64430"/>
    <w:rsid w:val="00C65CF6"/>
    <w:rsid w:val="00C6618A"/>
    <w:rsid w:val="00C66492"/>
    <w:rsid w:val="00C66747"/>
    <w:rsid w:val="00C6686A"/>
    <w:rsid w:val="00C66E01"/>
    <w:rsid w:val="00C67403"/>
    <w:rsid w:val="00C7005D"/>
    <w:rsid w:val="00C7209B"/>
    <w:rsid w:val="00C721DA"/>
    <w:rsid w:val="00C735D7"/>
    <w:rsid w:val="00C73678"/>
    <w:rsid w:val="00C74D64"/>
    <w:rsid w:val="00C750D0"/>
    <w:rsid w:val="00C759F4"/>
    <w:rsid w:val="00C80583"/>
    <w:rsid w:val="00C8065D"/>
    <w:rsid w:val="00C81DA4"/>
    <w:rsid w:val="00C82A8D"/>
    <w:rsid w:val="00C84A89"/>
    <w:rsid w:val="00C85412"/>
    <w:rsid w:val="00C85853"/>
    <w:rsid w:val="00C85E8F"/>
    <w:rsid w:val="00C86D18"/>
    <w:rsid w:val="00C87647"/>
    <w:rsid w:val="00C90C18"/>
    <w:rsid w:val="00C91575"/>
    <w:rsid w:val="00C9212D"/>
    <w:rsid w:val="00C92476"/>
    <w:rsid w:val="00C92C93"/>
    <w:rsid w:val="00C938B6"/>
    <w:rsid w:val="00C93A73"/>
    <w:rsid w:val="00C93BCA"/>
    <w:rsid w:val="00C94A89"/>
    <w:rsid w:val="00C957B9"/>
    <w:rsid w:val="00C96246"/>
    <w:rsid w:val="00C967BF"/>
    <w:rsid w:val="00C97667"/>
    <w:rsid w:val="00C97828"/>
    <w:rsid w:val="00CA0E10"/>
    <w:rsid w:val="00CA300B"/>
    <w:rsid w:val="00CA3065"/>
    <w:rsid w:val="00CA3243"/>
    <w:rsid w:val="00CA4B19"/>
    <w:rsid w:val="00CA62AD"/>
    <w:rsid w:val="00CA63CE"/>
    <w:rsid w:val="00CA6D5C"/>
    <w:rsid w:val="00CA74EA"/>
    <w:rsid w:val="00CB0B0F"/>
    <w:rsid w:val="00CB13EE"/>
    <w:rsid w:val="00CB1417"/>
    <w:rsid w:val="00CB2170"/>
    <w:rsid w:val="00CB3CBF"/>
    <w:rsid w:val="00CB3E57"/>
    <w:rsid w:val="00CB506A"/>
    <w:rsid w:val="00CB5679"/>
    <w:rsid w:val="00CB688A"/>
    <w:rsid w:val="00CB6A0C"/>
    <w:rsid w:val="00CC0398"/>
    <w:rsid w:val="00CC0E58"/>
    <w:rsid w:val="00CC1DC8"/>
    <w:rsid w:val="00CC1E68"/>
    <w:rsid w:val="00CC3015"/>
    <w:rsid w:val="00CC3146"/>
    <w:rsid w:val="00CC5887"/>
    <w:rsid w:val="00CC59E0"/>
    <w:rsid w:val="00CC6B07"/>
    <w:rsid w:val="00CC73D2"/>
    <w:rsid w:val="00CD03F0"/>
    <w:rsid w:val="00CD073A"/>
    <w:rsid w:val="00CD291E"/>
    <w:rsid w:val="00CD355F"/>
    <w:rsid w:val="00CD6096"/>
    <w:rsid w:val="00CE0EE9"/>
    <w:rsid w:val="00CE26BD"/>
    <w:rsid w:val="00CE3FD5"/>
    <w:rsid w:val="00CE5FA6"/>
    <w:rsid w:val="00CE687D"/>
    <w:rsid w:val="00CE6A12"/>
    <w:rsid w:val="00CE7128"/>
    <w:rsid w:val="00CF1DAD"/>
    <w:rsid w:val="00CF223A"/>
    <w:rsid w:val="00CF22BB"/>
    <w:rsid w:val="00CF2621"/>
    <w:rsid w:val="00CF2A0F"/>
    <w:rsid w:val="00CF2B4C"/>
    <w:rsid w:val="00CF3B9A"/>
    <w:rsid w:val="00CF4A54"/>
    <w:rsid w:val="00CF502D"/>
    <w:rsid w:val="00CF5588"/>
    <w:rsid w:val="00CF6080"/>
    <w:rsid w:val="00CF6852"/>
    <w:rsid w:val="00CF7103"/>
    <w:rsid w:val="00CF78FE"/>
    <w:rsid w:val="00CF7945"/>
    <w:rsid w:val="00CF7ADD"/>
    <w:rsid w:val="00CF7C25"/>
    <w:rsid w:val="00D002F2"/>
    <w:rsid w:val="00D006B1"/>
    <w:rsid w:val="00D03327"/>
    <w:rsid w:val="00D04132"/>
    <w:rsid w:val="00D0553C"/>
    <w:rsid w:val="00D05CE3"/>
    <w:rsid w:val="00D05E1B"/>
    <w:rsid w:val="00D064B3"/>
    <w:rsid w:val="00D06B8F"/>
    <w:rsid w:val="00D07A29"/>
    <w:rsid w:val="00D07B4B"/>
    <w:rsid w:val="00D1057E"/>
    <w:rsid w:val="00D10CFD"/>
    <w:rsid w:val="00D1124C"/>
    <w:rsid w:val="00D11AED"/>
    <w:rsid w:val="00D11B5D"/>
    <w:rsid w:val="00D12210"/>
    <w:rsid w:val="00D126CD"/>
    <w:rsid w:val="00D1333B"/>
    <w:rsid w:val="00D13400"/>
    <w:rsid w:val="00D13470"/>
    <w:rsid w:val="00D136DF"/>
    <w:rsid w:val="00D13F90"/>
    <w:rsid w:val="00D14063"/>
    <w:rsid w:val="00D14E40"/>
    <w:rsid w:val="00D15147"/>
    <w:rsid w:val="00D154C2"/>
    <w:rsid w:val="00D16029"/>
    <w:rsid w:val="00D1713C"/>
    <w:rsid w:val="00D17231"/>
    <w:rsid w:val="00D20707"/>
    <w:rsid w:val="00D20843"/>
    <w:rsid w:val="00D211D3"/>
    <w:rsid w:val="00D2175F"/>
    <w:rsid w:val="00D21CB8"/>
    <w:rsid w:val="00D23A5C"/>
    <w:rsid w:val="00D25422"/>
    <w:rsid w:val="00D2644C"/>
    <w:rsid w:val="00D26F0A"/>
    <w:rsid w:val="00D2744E"/>
    <w:rsid w:val="00D27543"/>
    <w:rsid w:val="00D31574"/>
    <w:rsid w:val="00D31A75"/>
    <w:rsid w:val="00D31B0D"/>
    <w:rsid w:val="00D336A5"/>
    <w:rsid w:val="00D35099"/>
    <w:rsid w:val="00D357CD"/>
    <w:rsid w:val="00D36D30"/>
    <w:rsid w:val="00D37846"/>
    <w:rsid w:val="00D407E1"/>
    <w:rsid w:val="00D4107D"/>
    <w:rsid w:val="00D4280E"/>
    <w:rsid w:val="00D42D42"/>
    <w:rsid w:val="00D437EC"/>
    <w:rsid w:val="00D4458F"/>
    <w:rsid w:val="00D44E84"/>
    <w:rsid w:val="00D45AE5"/>
    <w:rsid w:val="00D46769"/>
    <w:rsid w:val="00D46808"/>
    <w:rsid w:val="00D47716"/>
    <w:rsid w:val="00D50582"/>
    <w:rsid w:val="00D50F7D"/>
    <w:rsid w:val="00D52664"/>
    <w:rsid w:val="00D52AA0"/>
    <w:rsid w:val="00D52EEE"/>
    <w:rsid w:val="00D547F6"/>
    <w:rsid w:val="00D54895"/>
    <w:rsid w:val="00D54F5D"/>
    <w:rsid w:val="00D556B5"/>
    <w:rsid w:val="00D55D36"/>
    <w:rsid w:val="00D55FA5"/>
    <w:rsid w:val="00D560CE"/>
    <w:rsid w:val="00D57102"/>
    <w:rsid w:val="00D57A60"/>
    <w:rsid w:val="00D60626"/>
    <w:rsid w:val="00D60742"/>
    <w:rsid w:val="00D60E6E"/>
    <w:rsid w:val="00D61468"/>
    <w:rsid w:val="00D61A2E"/>
    <w:rsid w:val="00D61D1B"/>
    <w:rsid w:val="00D63119"/>
    <w:rsid w:val="00D63215"/>
    <w:rsid w:val="00D63950"/>
    <w:rsid w:val="00D63BF6"/>
    <w:rsid w:val="00D64D73"/>
    <w:rsid w:val="00D64E67"/>
    <w:rsid w:val="00D656CE"/>
    <w:rsid w:val="00D6738D"/>
    <w:rsid w:val="00D67D90"/>
    <w:rsid w:val="00D70105"/>
    <w:rsid w:val="00D707E5"/>
    <w:rsid w:val="00D715DA"/>
    <w:rsid w:val="00D72872"/>
    <w:rsid w:val="00D72A48"/>
    <w:rsid w:val="00D7398B"/>
    <w:rsid w:val="00D75856"/>
    <w:rsid w:val="00D75951"/>
    <w:rsid w:val="00D7615D"/>
    <w:rsid w:val="00D777BC"/>
    <w:rsid w:val="00D7780A"/>
    <w:rsid w:val="00D77FC6"/>
    <w:rsid w:val="00D808A0"/>
    <w:rsid w:val="00D80DF3"/>
    <w:rsid w:val="00D80E6B"/>
    <w:rsid w:val="00D81085"/>
    <w:rsid w:val="00D81DA9"/>
    <w:rsid w:val="00D82298"/>
    <w:rsid w:val="00D828A0"/>
    <w:rsid w:val="00D83BC4"/>
    <w:rsid w:val="00D83D37"/>
    <w:rsid w:val="00D84248"/>
    <w:rsid w:val="00D84519"/>
    <w:rsid w:val="00D846F8"/>
    <w:rsid w:val="00D84B6E"/>
    <w:rsid w:val="00D86384"/>
    <w:rsid w:val="00D863F8"/>
    <w:rsid w:val="00D878B4"/>
    <w:rsid w:val="00D87AD5"/>
    <w:rsid w:val="00D90139"/>
    <w:rsid w:val="00D9054F"/>
    <w:rsid w:val="00D90AB2"/>
    <w:rsid w:val="00D90E25"/>
    <w:rsid w:val="00D91217"/>
    <w:rsid w:val="00D9180D"/>
    <w:rsid w:val="00D91A5E"/>
    <w:rsid w:val="00D923A7"/>
    <w:rsid w:val="00D93DC0"/>
    <w:rsid w:val="00D94DA7"/>
    <w:rsid w:val="00D953AE"/>
    <w:rsid w:val="00D96468"/>
    <w:rsid w:val="00D9727F"/>
    <w:rsid w:val="00D9737B"/>
    <w:rsid w:val="00D97F7D"/>
    <w:rsid w:val="00DA1546"/>
    <w:rsid w:val="00DA199A"/>
    <w:rsid w:val="00DA34D0"/>
    <w:rsid w:val="00DA3F67"/>
    <w:rsid w:val="00DA3FAA"/>
    <w:rsid w:val="00DA41EF"/>
    <w:rsid w:val="00DA423D"/>
    <w:rsid w:val="00DA451E"/>
    <w:rsid w:val="00DA5AD3"/>
    <w:rsid w:val="00DA6337"/>
    <w:rsid w:val="00DA6D6A"/>
    <w:rsid w:val="00DA794F"/>
    <w:rsid w:val="00DB289D"/>
    <w:rsid w:val="00DB3C2B"/>
    <w:rsid w:val="00DB6435"/>
    <w:rsid w:val="00DC0456"/>
    <w:rsid w:val="00DC0625"/>
    <w:rsid w:val="00DC1883"/>
    <w:rsid w:val="00DC18C5"/>
    <w:rsid w:val="00DC1BFF"/>
    <w:rsid w:val="00DC1D83"/>
    <w:rsid w:val="00DC26AE"/>
    <w:rsid w:val="00DC2813"/>
    <w:rsid w:val="00DC3E06"/>
    <w:rsid w:val="00DC4777"/>
    <w:rsid w:val="00DC58E4"/>
    <w:rsid w:val="00DC6AE8"/>
    <w:rsid w:val="00DC7D02"/>
    <w:rsid w:val="00DD137C"/>
    <w:rsid w:val="00DD179A"/>
    <w:rsid w:val="00DD2273"/>
    <w:rsid w:val="00DD2981"/>
    <w:rsid w:val="00DD49BA"/>
    <w:rsid w:val="00DD4A21"/>
    <w:rsid w:val="00DD59CD"/>
    <w:rsid w:val="00DD5BDF"/>
    <w:rsid w:val="00DD6055"/>
    <w:rsid w:val="00DE001B"/>
    <w:rsid w:val="00DE003E"/>
    <w:rsid w:val="00DE1880"/>
    <w:rsid w:val="00DE3545"/>
    <w:rsid w:val="00DE35C9"/>
    <w:rsid w:val="00DE38D6"/>
    <w:rsid w:val="00DE3B81"/>
    <w:rsid w:val="00DE46A8"/>
    <w:rsid w:val="00DE4CB9"/>
    <w:rsid w:val="00DE4CBF"/>
    <w:rsid w:val="00DE4DAC"/>
    <w:rsid w:val="00DE611C"/>
    <w:rsid w:val="00DE622C"/>
    <w:rsid w:val="00DE6711"/>
    <w:rsid w:val="00DE6C6B"/>
    <w:rsid w:val="00DE757F"/>
    <w:rsid w:val="00DE78BC"/>
    <w:rsid w:val="00DE797E"/>
    <w:rsid w:val="00DF2B8A"/>
    <w:rsid w:val="00DF42E8"/>
    <w:rsid w:val="00DF4839"/>
    <w:rsid w:val="00DF4BAE"/>
    <w:rsid w:val="00DF5046"/>
    <w:rsid w:val="00DF5194"/>
    <w:rsid w:val="00DF5336"/>
    <w:rsid w:val="00DF544B"/>
    <w:rsid w:val="00DF5A90"/>
    <w:rsid w:val="00DF6743"/>
    <w:rsid w:val="00DF7A4A"/>
    <w:rsid w:val="00DF7FA6"/>
    <w:rsid w:val="00E00D5F"/>
    <w:rsid w:val="00E00E06"/>
    <w:rsid w:val="00E00E8B"/>
    <w:rsid w:val="00E0124B"/>
    <w:rsid w:val="00E02296"/>
    <w:rsid w:val="00E026F3"/>
    <w:rsid w:val="00E03E17"/>
    <w:rsid w:val="00E04C65"/>
    <w:rsid w:val="00E04D23"/>
    <w:rsid w:val="00E05145"/>
    <w:rsid w:val="00E05539"/>
    <w:rsid w:val="00E055B8"/>
    <w:rsid w:val="00E05B01"/>
    <w:rsid w:val="00E05B2E"/>
    <w:rsid w:val="00E05F01"/>
    <w:rsid w:val="00E06458"/>
    <w:rsid w:val="00E06D21"/>
    <w:rsid w:val="00E07BDB"/>
    <w:rsid w:val="00E10F42"/>
    <w:rsid w:val="00E12AFC"/>
    <w:rsid w:val="00E15D7C"/>
    <w:rsid w:val="00E165DE"/>
    <w:rsid w:val="00E17D96"/>
    <w:rsid w:val="00E20463"/>
    <w:rsid w:val="00E20A82"/>
    <w:rsid w:val="00E21025"/>
    <w:rsid w:val="00E24281"/>
    <w:rsid w:val="00E25788"/>
    <w:rsid w:val="00E262D2"/>
    <w:rsid w:val="00E26614"/>
    <w:rsid w:val="00E26F70"/>
    <w:rsid w:val="00E27770"/>
    <w:rsid w:val="00E27FEC"/>
    <w:rsid w:val="00E311DB"/>
    <w:rsid w:val="00E31263"/>
    <w:rsid w:val="00E32718"/>
    <w:rsid w:val="00E32A3C"/>
    <w:rsid w:val="00E32B31"/>
    <w:rsid w:val="00E3356B"/>
    <w:rsid w:val="00E33B55"/>
    <w:rsid w:val="00E33CC9"/>
    <w:rsid w:val="00E36AD6"/>
    <w:rsid w:val="00E370F3"/>
    <w:rsid w:val="00E40305"/>
    <w:rsid w:val="00E410C8"/>
    <w:rsid w:val="00E4146F"/>
    <w:rsid w:val="00E4150A"/>
    <w:rsid w:val="00E41AB5"/>
    <w:rsid w:val="00E41D84"/>
    <w:rsid w:val="00E42869"/>
    <w:rsid w:val="00E42DF9"/>
    <w:rsid w:val="00E42E51"/>
    <w:rsid w:val="00E430BC"/>
    <w:rsid w:val="00E43696"/>
    <w:rsid w:val="00E442F4"/>
    <w:rsid w:val="00E445BE"/>
    <w:rsid w:val="00E44697"/>
    <w:rsid w:val="00E4490C"/>
    <w:rsid w:val="00E44A3E"/>
    <w:rsid w:val="00E45C8C"/>
    <w:rsid w:val="00E46D1F"/>
    <w:rsid w:val="00E47561"/>
    <w:rsid w:val="00E47784"/>
    <w:rsid w:val="00E50932"/>
    <w:rsid w:val="00E50E6F"/>
    <w:rsid w:val="00E527B9"/>
    <w:rsid w:val="00E52DAF"/>
    <w:rsid w:val="00E52F71"/>
    <w:rsid w:val="00E543E1"/>
    <w:rsid w:val="00E54B3A"/>
    <w:rsid w:val="00E54CC8"/>
    <w:rsid w:val="00E5511B"/>
    <w:rsid w:val="00E55984"/>
    <w:rsid w:val="00E55E6E"/>
    <w:rsid w:val="00E56C9E"/>
    <w:rsid w:val="00E56EBB"/>
    <w:rsid w:val="00E57068"/>
    <w:rsid w:val="00E571B9"/>
    <w:rsid w:val="00E57B41"/>
    <w:rsid w:val="00E57C13"/>
    <w:rsid w:val="00E6032B"/>
    <w:rsid w:val="00E60446"/>
    <w:rsid w:val="00E60B7E"/>
    <w:rsid w:val="00E60F17"/>
    <w:rsid w:val="00E62322"/>
    <w:rsid w:val="00E626C4"/>
    <w:rsid w:val="00E62F4E"/>
    <w:rsid w:val="00E639C1"/>
    <w:rsid w:val="00E63ED9"/>
    <w:rsid w:val="00E64173"/>
    <w:rsid w:val="00E64E17"/>
    <w:rsid w:val="00E65622"/>
    <w:rsid w:val="00E65AF7"/>
    <w:rsid w:val="00E661C0"/>
    <w:rsid w:val="00E663EB"/>
    <w:rsid w:val="00E66A52"/>
    <w:rsid w:val="00E66BCE"/>
    <w:rsid w:val="00E66C94"/>
    <w:rsid w:val="00E66CB9"/>
    <w:rsid w:val="00E67132"/>
    <w:rsid w:val="00E67F06"/>
    <w:rsid w:val="00E70F1C"/>
    <w:rsid w:val="00E715E6"/>
    <w:rsid w:val="00E72EBB"/>
    <w:rsid w:val="00E730BA"/>
    <w:rsid w:val="00E7388D"/>
    <w:rsid w:val="00E74735"/>
    <w:rsid w:val="00E7511A"/>
    <w:rsid w:val="00E761B2"/>
    <w:rsid w:val="00E76581"/>
    <w:rsid w:val="00E773F4"/>
    <w:rsid w:val="00E77536"/>
    <w:rsid w:val="00E80546"/>
    <w:rsid w:val="00E81BEB"/>
    <w:rsid w:val="00E81DA7"/>
    <w:rsid w:val="00E82E53"/>
    <w:rsid w:val="00E830DC"/>
    <w:rsid w:val="00E83503"/>
    <w:rsid w:val="00E83621"/>
    <w:rsid w:val="00E8401C"/>
    <w:rsid w:val="00E840FC"/>
    <w:rsid w:val="00E85774"/>
    <w:rsid w:val="00E85B24"/>
    <w:rsid w:val="00E85EB5"/>
    <w:rsid w:val="00E86C71"/>
    <w:rsid w:val="00E870F3"/>
    <w:rsid w:val="00E87D73"/>
    <w:rsid w:val="00E90416"/>
    <w:rsid w:val="00E910BF"/>
    <w:rsid w:val="00E91157"/>
    <w:rsid w:val="00E9217F"/>
    <w:rsid w:val="00E923B4"/>
    <w:rsid w:val="00E93103"/>
    <w:rsid w:val="00E93E5A"/>
    <w:rsid w:val="00E94C26"/>
    <w:rsid w:val="00E957D7"/>
    <w:rsid w:val="00E95831"/>
    <w:rsid w:val="00E97D8C"/>
    <w:rsid w:val="00EA0405"/>
    <w:rsid w:val="00EA13D1"/>
    <w:rsid w:val="00EA23DC"/>
    <w:rsid w:val="00EA2BAE"/>
    <w:rsid w:val="00EA346A"/>
    <w:rsid w:val="00EA4950"/>
    <w:rsid w:val="00EA4D44"/>
    <w:rsid w:val="00EA4FDA"/>
    <w:rsid w:val="00EA519D"/>
    <w:rsid w:val="00EA5643"/>
    <w:rsid w:val="00EA5803"/>
    <w:rsid w:val="00EA5CB7"/>
    <w:rsid w:val="00EA6BF7"/>
    <w:rsid w:val="00EA79F0"/>
    <w:rsid w:val="00EA7C5E"/>
    <w:rsid w:val="00EB0277"/>
    <w:rsid w:val="00EB0744"/>
    <w:rsid w:val="00EB19D2"/>
    <w:rsid w:val="00EB1EF9"/>
    <w:rsid w:val="00EB26B8"/>
    <w:rsid w:val="00EB2936"/>
    <w:rsid w:val="00EB2DFF"/>
    <w:rsid w:val="00EB35BA"/>
    <w:rsid w:val="00EB3C41"/>
    <w:rsid w:val="00EB5388"/>
    <w:rsid w:val="00EB5689"/>
    <w:rsid w:val="00EB58BF"/>
    <w:rsid w:val="00EB5BC2"/>
    <w:rsid w:val="00EB607C"/>
    <w:rsid w:val="00EB64F2"/>
    <w:rsid w:val="00EB716E"/>
    <w:rsid w:val="00EB78D3"/>
    <w:rsid w:val="00EC24D7"/>
    <w:rsid w:val="00EC2E53"/>
    <w:rsid w:val="00EC3507"/>
    <w:rsid w:val="00EC36DE"/>
    <w:rsid w:val="00EC42D1"/>
    <w:rsid w:val="00EC69C0"/>
    <w:rsid w:val="00EC6B01"/>
    <w:rsid w:val="00EC6C70"/>
    <w:rsid w:val="00EC75F5"/>
    <w:rsid w:val="00ED0A21"/>
    <w:rsid w:val="00ED1C45"/>
    <w:rsid w:val="00ED1F44"/>
    <w:rsid w:val="00ED2CCB"/>
    <w:rsid w:val="00ED3443"/>
    <w:rsid w:val="00ED3A07"/>
    <w:rsid w:val="00ED525D"/>
    <w:rsid w:val="00ED69FA"/>
    <w:rsid w:val="00ED6DB8"/>
    <w:rsid w:val="00ED6E1E"/>
    <w:rsid w:val="00ED7243"/>
    <w:rsid w:val="00EE159A"/>
    <w:rsid w:val="00EE19FE"/>
    <w:rsid w:val="00EE2CC2"/>
    <w:rsid w:val="00EE4947"/>
    <w:rsid w:val="00EE53EF"/>
    <w:rsid w:val="00EE5F14"/>
    <w:rsid w:val="00EE60B1"/>
    <w:rsid w:val="00EE6B45"/>
    <w:rsid w:val="00EE784A"/>
    <w:rsid w:val="00EF016D"/>
    <w:rsid w:val="00EF0193"/>
    <w:rsid w:val="00EF0275"/>
    <w:rsid w:val="00EF0E83"/>
    <w:rsid w:val="00EF34A4"/>
    <w:rsid w:val="00EF3CF2"/>
    <w:rsid w:val="00EF4875"/>
    <w:rsid w:val="00EF4A24"/>
    <w:rsid w:val="00EF5866"/>
    <w:rsid w:val="00EF6479"/>
    <w:rsid w:val="00EF65CF"/>
    <w:rsid w:val="00EF66F4"/>
    <w:rsid w:val="00EF7852"/>
    <w:rsid w:val="00F0054F"/>
    <w:rsid w:val="00F00738"/>
    <w:rsid w:val="00F01937"/>
    <w:rsid w:val="00F0352D"/>
    <w:rsid w:val="00F03689"/>
    <w:rsid w:val="00F03955"/>
    <w:rsid w:val="00F03F68"/>
    <w:rsid w:val="00F04B52"/>
    <w:rsid w:val="00F04EF1"/>
    <w:rsid w:val="00F051F9"/>
    <w:rsid w:val="00F05409"/>
    <w:rsid w:val="00F0685E"/>
    <w:rsid w:val="00F07BCE"/>
    <w:rsid w:val="00F100C9"/>
    <w:rsid w:val="00F1085C"/>
    <w:rsid w:val="00F109F1"/>
    <w:rsid w:val="00F10F1F"/>
    <w:rsid w:val="00F11035"/>
    <w:rsid w:val="00F11BF7"/>
    <w:rsid w:val="00F14AD1"/>
    <w:rsid w:val="00F16C01"/>
    <w:rsid w:val="00F16D21"/>
    <w:rsid w:val="00F204A6"/>
    <w:rsid w:val="00F2088A"/>
    <w:rsid w:val="00F20F15"/>
    <w:rsid w:val="00F21059"/>
    <w:rsid w:val="00F222E4"/>
    <w:rsid w:val="00F2269D"/>
    <w:rsid w:val="00F22CA3"/>
    <w:rsid w:val="00F22F18"/>
    <w:rsid w:val="00F239EB"/>
    <w:rsid w:val="00F23F85"/>
    <w:rsid w:val="00F2466F"/>
    <w:rsid w:val="00F2602A"/>
    <w:rsid w:val="00F269CA"/>
    <w:rsid w:val="00F26C3E"/>
    <w:rsid w:val="00F309B3"/>
    <w:rsid w:val="00F322E1"/>
    <w:rsid w:val="00F32E07"/>
    <w:rsid w:val="00F337B9"/>
    <w:rsid w:val="00F33B93"/>
    <w:rsid w:val="00F34E34"/>
    <w:rsid w:val="00F35214"/>
    <w:rsid w:val="00F35A47"/>
    <w:rsid w:val="00F35C95"/>
    <w:rsid w:val="00F3636F"/>
    <w:rsid w:val="00F36C03"/>
    <w:rsid w:val="00F36FC5"/>
    <w:rsid w:val="00F3705C"/>
    <w:rsid w:val="00F374B9"/>
    <w:rsid w:val="00F378A3"/>
    <w:rsid w:val="00F379D3"/>
    <w:rsid w:val="00F401CE"/>
    <w:rsid w:val="00F40D2A"/>
    <w:rsid w:val="00F40F52"/>
    <w:rsid w:val="00F4150D"/>
    <w:rsid w:val="00F432E0"/>
    <w:rsid w:val="00F43B5D"/>
    <w:rsid w:val="00F43CC4"/>
    <w:rsid w:val="00F44432"/>
    <w:rsid w:val="00F44E6F"/>
    <w:rsid w:val="00F458E3"/>
    <w:rsid w:val="00F459DA"/>
    <w:rsid w:val="00F464B6"/>
    <w:rsid w:val="00F4684A"/>
    <w:rsid w:val="00F46ACE"/>
    <w:rsid w:val="00F4729B"/>
    <w:rsid w:val="00F473B9"/>
    <w:rsid w:val="00F47562"/>
    <w:rsid w:val="00F47A2C"/>
    <w:rsid w:val="00F47C14"/>
    <w:rsid w:val="00F501F5"/>
    <w:rsid w:val="00F50309"/>
    <w:rsid w:val="00F5140D"/>
    <w:rsid w:val="00F516B1"/>
    <w:rsid w:val="00F516F2"/>
    <w:rsid w:val="00F517E1"/>
    <w:rsid w:val="00F52442"/>
    <w:rsid w:val="00F53197"/>
    <w:rsid w:val="00F53AEE"/>
    <w:rsid w:val="00F53D87"/>
    <w:rsid w:val="00F5492C"/>
    <w:rsid w:val="00F5579A"/>
    <w:rsid w:val="00F55872"/>
    <w:rsid w:val="00F56AEB"/>
    <w:rsid w:val="00F6004F"/>
    <w:rsid w:val="00F6006F"/>
    <w:rsid w:val="00F623A2"/>
    <w:rsid w:val="00F6278A"/>
    <w:rsid w:val="00F6292F"/>
    <w:rsid w:val="00F6310B"/>
    <w:rsid w:val="00F63800"/>
    <w:rsid w:val="00F63BFC"/>
    <w:rsid w:val="00F63FE1"/>
    <w:rsid w:val="00F64034"/>
    <w:rsid w:val="00F64171"/>
    <w:rsid w:val="00F64FF4"/>
    <w:rsid w:val="00F66CF0"/>
    <w:rsid w:val="00F6758C"/>
    <w:rsid w:val="00F710EC"/>
    <w:rsid w:val="00F732FD"/>
    <w:rsid w:val="00F735D0"/>
    <w:rsid w:val="00F73649"/>
    <w:rsid w:val="00F74AC8"/>
    <w:rsid w:val="00F7524E"/>
    <w:rsid w:val="00F75590"/>
    <w:rsid w:val="00F77EB9"/>
    <w:rsid w:val="00F8059C"/>
    <w:rsid w:val="00F80BB7"/>
    <w:rsid w:val="00F82019"/>
    <w:rsid w:val="00F8252F"/>
    <w:rsid w:val="00F82C7B"/>
    <w:rsid w:val="00F82E9F"/>
    <w:rsid w:val="00F83571"/>
    <w:rsid w:val="00F84339"/>
    <w:rsid w:val="00F84611"/>
    <w:rsid w:val="00F84854"/>
    <w:rsid w:val="00F87CDE"/>
    <w:rsid w:val="00F90262"/>
    <w:rsid w:val="00F90BAF"/>
    <w:rsid w:val="00F91BE8"/>
    <w:rsid w:val="00F921DD"/>
    <w:rsid w:val="00F93595"/>
    <w:rsid w:val="00F93E9F"/>
    <w:rsid w:val="00F93FEB"/>
    <w:rsid w:val="00F947B2"/>
    <w:rsid w:val="00F94E3B"/>
    <w:rsid w:val="00F968CE"/>
    <w:rsid w:val="00F973CE"/>
    <w:rsid w:val="00F9767D"/>
    <w:rsid w:val="00F97A29"/>
    <w:rsid w:val="00FA0D40"/>
    <w:rsid w:val="00FA0F35"/>
    <w:rsid w:val="00FA1BB9"/>
    <w:rsid w:val="00FA269E"/>
    <w:rsid w:val="00FA49B7"/>
    <w:rsid w:val="00FA55F8"/>
    <w:rsid w:val="00FA5DB7"/>
    <w:rsid w:val="00FA5F94"/>
    <w:rsid w:val="00FA655C"/>
    <w:rsid w:val="00FA6999"/>
    <w:rsid w:val="00FA6D36"/>
    <w:rsid w:val="00FA758E"/>
    <w:rsid w:val="00FB0361"/>
    <w:rsid w:val="00FB18A3"/>
    <w:rsid w:val="00FB1D49"/>
    <w:rsid w:val="00FB2389"/>
    <w:rsid w:val="00FB2E89"/>
    <w:rsid w:val="00FB3B44"/>
    <w:rsid w:val="00FB414F"/>
    <w:rsid w:val="00FB53C5"/>
    <w:rsid w:val="00FB5A30"/>
    <w:rsid w:val="00FB61CB"/>
    <w:rsid w:val="00FC02D7"/>
    <w:rsid w:val="00FC19FF"/>
    <w:rsid w:val="00FC1A27"/>
    <w:rsid w:val="00FC1DD7"/>
    <w:rsid w:val="00FC3778"/>
    <w:rsid w:val="00FC5AFD"/>
    <w:rsid w:val="00FC6669"/>
    <w:rsid w:val="00FC67C5"/>
    <w:rsid w:val="00FD0BB9"/>
    <w:rsid w:val="00FD0C02"/>
    <w:rsid w:val="00FD0FC2"/>
    <w:rsid w:val="00FD1653"/>
    <w:rsid w:val="00FD1843"/>
    <w:rsid w:val="00FD1958"/>
    <w:rsid w:val="00FD2658"/>
    <w:rsid w:val="00FD3499"/>
    <w:rsid w:val="00FD3DB6"/>
    <w:rsid w:val="00FD401E"/>
    <w:rsid w:val="00FD402A"/>
    <w:rsid w:val="00FD43D8"/>
    <w:rsid w:val="00FD4B02"/>
    <w:rsid w:val="00FD562F"/>
    <w:rsid w:val="00FD5959"/>
    <w:rsid w:val="00FD6318"/>
    <w:rsid w:val="00FD6D4A"/>
    <w:rsid w:val="00FD7E14"/>
    <w:rsid w:val="00FD7E4E"/>
    <w:rsid w:val="00FE21FE"/>
    <w:rsid w:val="00FE3BF4"/>
    <w:rsid w:val="00FE5784"/>
    <w:rsid w:val="00FE5B88"/>
    <w:rsid w:val="00FE63D0"/>
    <w:rsid w:val="00FE737C"/>
    <w:rsid w:val="00FF0394"/>
    <w:rsid w:val="00FF05CD"/>
    <w:rsid w:val="00FF0649"/>
    <w:rsid w:val="00FF1DDF"/>
    <w:rsid w:val="00FF250D"/>
    <w:rsid w:val="00FF4282"/>
    <w:rsid w:val="00FF4C84"/>
    <w:rsid w:val="00FF516F"/>
    <w:rsid w:val="00FF58BE"/>
    <w:rsid w:val="00FF60A1"/>
    <w:rsid w:val="00FF6419"/>
    <w:rsid w:val="00FF6985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DAE643"/>
  <w15:docId w15:val="{5D9ECB56-BEF8-4BCE-B605-80F40ED2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1D0"/>
    <w:rPr>
      <w:rFonts w:eastAsia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120"/>
      <w:outlineLvl w:val="0"/>
    </w:pPr>
    <w:rPr>
      <w:rFonts w:eastAsia="Calibri" w:cs="Calibr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80"/>
      <w:outlineLvl w:val="1"/>
    </w:pPr>
    <w:rPr>
      <w:rFonts w:eastAsia="Calibri" w:cs="Calibri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80" w:after="80"/>
      <w:outlineLvl w:val="2"/>
    </w:pPr>
    <w:rPr>
      <w:rFonts w:eastAsia="Calibri" w:cs="Calibri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40" w:after="40"/>
      <w:outlineLvl w:val="3"/>
    </w:pPr>
    <w:rPr>
      <w:rFonts w:eastAsia="Calibri" w:cs="Calibri"/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278A"/>
    <w:pPr>
      <w:keepNext/>
      <w:keepLines/>
      <w:spacing w:before="240" w:after="240"/>
      <w:outlineLvl w:val="4"/>
    </w:pPr>
    <w:rPr>
      <w:rFonts w:eastAsia="Calibri" w:cs="Calibri"/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40"/>
      <w:outlineLvl w:val="5"/>
    </w:pPr>
    <w:rPr>
      <w:rFonts w:eastAsia="Calibri" w:cs="Calibri"/>
      <w:b/>
      <w:sz w:val="20"/>
      <w:szCs w:val="20"/>
    </w:rPr>
  </w:style>
  <w:style w:type="paragraph" w:styleId="Nagwek7">
    <w:name w:val="heading 7"/>
    <w:basedOn w:val="Nagwek"/>
    <w:next w:val="Tekstpodstawowy"/>
    <w:link w:val="Nagwek7Znak"/>
    <w:uiPriority w:val="9"/>
    <w:qFormat/>
    <w:rsid w:val="00FF60A1"/>
    <w:pPr>
      <w:keepNext/>
      <w:tabs>
        <w:tab w:val="clear" w:pos="4536"/>
        <w:tab w:val="clear" w:pos="9072"/>
        <w:tab w:val="num" w:pos="360"/>
      </w:tabs>
      <w:spacing w:before="240" w:after="120"/>
      <w:ind w:left="720"/>
      <w:jc w:val="right"/>
      <w:outlineLvl w:val="6"/>
    </w:pPr>
    <w:rPr>
      <w:rFonts w:ascii="Arial" w:eastAsia="Lucida Sans Unicode" w:hAnsi="Arial" w:cs="Times New Roman"/>
      <w:b/>
      <w:bCs/>
      <w:kern w:val="1"/>
      <w:sz w:val="21"/>
      <w:szCs w:val="21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F60A1"/>
    <w:pPr>
      <w:spacing w:before="240" w:after="60"/>
      <w:jc w:val="right"/>
      <w:outlineLvl w:val="7"/>
    </w:pPr>
    <w:rPr>
      <w:i/>
      <w:iCs/>
      <w:kern w:val="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F60A1"/>
    <w:pPr>
      <w:keepNext/>
      <w:keepLines/>
      <w:spacing w:before="40" w:after="12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rFonts w:eastAsia="Calibri" w:cs="Calibri"/>
      <w:b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aliases w:val="Numerowanie,List Paragraph,L1,Akapit z listą5,Akapit normalny,Akapit z listą1,Bullet Number,List Paragraph1,lp1,List Paragraph2,ISCG Numerowanie,lp11,List Paragraph11,Bullet 1,Use Case List Paragraph,Body MS Bullet,Podsis rysunku"/>
    <w:basedOn w:val="Normalny"/>
    <w:link w:val="AkapitzlistZnak"/>
    <w:qFormat/>
    <w:rsid w:val="007C1E7F"/>
    <w:pPr>
      <w:ind w:left="720"/>
      <w:contextualSpacing/>
    </w:pPr>
    <w:rPr>
      <w:rFonts w:eastAsia="Calibri" w:cs="Calibri"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31DB7"/>
    <w:pPr>
      <w:tabs>
        <w:tab w:val="center" w:pos="4536"/>
        <w:tab w:val="right" w:pos="9072"/>
      </w:tabs>
    </w:pPr>
    <w:rPr>
      <w:rFonts w:eastAsia="Calibri" w:cs="Calibri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31DB7"/>
  </w:style>
  <w:style w:type="paragraph" w:styleId="Stopka">
    <w:name w:val="footer"/>
    <w:basedOn w:val="Normalny"/>
    <w:link w:val="StopkaZnak"/>
    <w:uiPriority w:val="99"/>
    <w:unhideWhenUsed/>
    <w:rsid w:val="00A31DB7"/>
    <w:pPr>
      <w:tabs>
        <w:tab w:val="center" w:pos="4536"/>
        <w:tab w:val="right" w:pos="9072"/>
      </w:tabs>
    </w:pPr>
    <w:rPr>
      <w:rFonts w:eastAsia="Calibri" w:cs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31DB7"/>
  </w:style>
  <w:style w:type="character" w:styleId="Numerstrony">
    <w:name w:val="page number"/>
    <w:basedOn w:val="Domylnaczcionkaakapitu"/>
    <w:unhideWhenUsed/>
    <w:rsid w:val="00A31DB7"/>
  </w:style>
  <w:style w:type="paragraph" w:styleId="Spistreci1">
    <w:name w:val="toc 1"/>
    <w:basedOn w:val="Normalny"/>
    <w:next w:val="Normalny"/>
    <w:autoRedefine/>
    <w:uiPriority w:val="39"/>
    <w:unhideWhenUsed/>
    <w:rsid w:val="000C50A3"/>
    <w:pPr>
      <w:spacing w:after="100"/>
    </w:pPr>
    <w:rPr>
      <w:rFonts w:eastAsia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C50A3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3E2119"/>
    <w:pPr>
      <w:tabs>
        <w:tab w:val="left" w:pos="720"/>
        <w:tab w:val="right" w:leader="dot" w:pos="9344"/>
      </w:tabs>
      <w:spacing w:after="100"/>
      <w:ind w:left="200"/>
    </w:pPr>
    <w:rPr>
      <w:rFonts w:eastAsia="Calibri" w:cs="Calibri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2E89"/>
    <w:pPr>
      <w:spacing w:after="100"/>
      <w:ind w:left="400"/>
    </w:pPr>
    <w:rPr>
      <w:rFonts w:eastAsia="Calibri" w:cs="Calibri"/>
      <w:sz w:val="20"/>
      <w:szCs w:val="20"/>
    </w:rPr>
  </w:style>
  <w:style w:type="paragraph" w:styleId="Poprawka">
    <w:name w:val="Revision"/>
    <w:hidden/>
    <w:uiPriority w:val="99"/>
    <w:semiHidden/>
    <w:rsid w:val="00FB2E89"/>
  </w:style>
  <w:style w:type="character" w:styleId="Odwoaniedokomentarza">
    <w:name w:val="annotation reference"/>
    <w:basedOn w:val="Domylnaczcionkaakapitu"/>
    <w:unhideWhenUsed/>
    <w:qFormat/>
    <w:rsid w:val="00FB2E8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2E89"/>
    <w:rPr>
      <w:rFonts w:eastAsia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2E89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B2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B2E89"/>
    <w:rPr>
      <w:b/>
      <w:bCs/>
    </w:rPr>
  </w:style>
  <w:style w:type="paragraph" w:customStyle="1" w:styleId="p1">
    <w:name w:val="p1"/>
    <w:basedOn w:val="Normalny"/>
    <w:rsid w:val="00304B92"/>
    <w:rPr>
      <w:rFonts w:eastAsiaTheme="minorHAnsi"/>
      <w:sz w:val="18"/>
      <w:szCs w:val="18"/>
    </w:rPr>
  </w:style>
  <w:style w:type="character" w:customStyle="1" w:styleId="AkapitzlistZnak">
    <w:name w:val="Akapit z listą Znak"/>
    <w:aliases w:val="Numerowanie Znak,List Paragraph Znak,L1 Znak,Akapit z listą5 Znak,Akapit normalny Znak,Akapit z listą1 Znak,Bullet Number Znak,List Paragraph1 Znak,lp1 Znak,List Paragraph2 Znak,ISCG Numerowanie Znak,lp11 Znak,List Paragraph11 Znak"/>
    <w:link w:val="Akapitzlist"/>
    <w:uiPriority w:val="34"/>
    <w:qFormat/>
    <w:rsid w:val="008E2BEE"/>
  </w:style>
  <w:style w:type="table" w:styleId="Tabela-Siatka">
    <w:name w:val="Table Grid"/>
    <w:basedOn w:val="Standardowy"/>
    <w:uiPriority w:val="39"/>
    <w:rsid w:val="00967F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gwek1"/>
    <w:link w:val="Styl1Znak"/>
    <w:qFormat/>
    <w:rsid w:val="00967F42"/>
    <w:pPr>
      <w:spacing w:before="240" w:after="0" w:line="360" w:lineRule="auto"/>
      <w:jc w:val="center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character" w:customStyle="1" w:styleId="Styl1Znak">
    <w:name w:val="Styl1 Znak"/>
    <w:basedOn w:val="Domylnaczcionkaakapitu"/>
    <w:link w:val="Styl1"/>
    <w:rsid w:val="00967F42"/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A07A7D"/>
    <w:rPr>
      <w:rFonts w:ascii="Verdana" w:eastAsia="Calibri" w:hAnsi="Verdana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07A7D"/>
    <w:rPr>
      <w:rFonts w:ascii="Verdana" w:hAnsi="Verdana" w:cs="Times New Roman"/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A07A7D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4379A4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8C69A6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C69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33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E4A4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E4A4E"/>
  </w:style>
  <w:style w:type="character" w:styleId="Odwoanieprzypisukocowego">
    <w:name w:val="endnote reference"/>
    <w:basedOn w:val="Domylnaczcionkaakapitu"/>
    <w:uiPriority w:val="99"/>
    <w:unhideWhenUsed/>
    <w:rsid w:val="008E4A4E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866D8D"/>
    <w:pPr>
      <w:spacing w:after="200"/>
    </w:pPr>
    <w:rPr>
      <w:rFonts w:eastAsia="Calibri" w:cs="Calibri"/>
      <w:i/>
      <w:iCs/>
      <w:color w:val="1F497D" w:themeColor="text2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866D8D"/>
    <w:rPr>
      <w:rFonts w:eastAsia="Calibri" w:cs="Calibri"/>
      <w:sz w:val="20"/>
      <w:szCs w:val="20"/>
    </w:rPr>
  </w:style>
  <w:style w:type="paragraph" w:styleId="Tekstpodstawowy">
    <w:name w:val="Body Text"/>
    <w:aliases w:val="Tekst podstawowy Znak Znak Znak Znak Znak"/>
    <w:basedOn w:val="Normalny"/>
    <w:link w:val="TekstpodstawowyZnak"/>
    <w:uiPriority w:val="99"/>
    <w:rsid w:val="00781A58"/>
    <w:pPr>
      <w:spacing w:after="120"/>
    </w:pPr>
  </w:style>
  <w:style w:type="character" w:customStyle="1" w:styleId="TekstpodstawowyZnak">
    <w:name w:val="Tekst podstawowy Znak"/>
    <w:aliases w:val="Tekst podstawowy Znak Znak Znak Znak Znak Znak"/>
    <w:basedOn w:val="Domylnaczcionkaakapitu"/>
    <w:link w:val="Tekstpodstawowy"/>
    <w:uiPriority w:val="99"/>
    <w:rsid w:val="00781A58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B77B6"/>
    <w:rPr>
      <w:b/>
      <w:sz w:val="72"/>
      <w:szCs w:val="72"/>
    </w:rPr>
  </w:style>
  <w:style w:type="character" w:customStyle="1" w:styleId="FontStyle15">
    <w:name w:val="Font Style15"/>
    <w:rsid w:val="006E1E75"/>
    <w:rPr>
      <w:rFonts w:ascii="Tahoma" w:hAnsi="Tahoma" w:cs="Tahoma"/>
      <w:sz w:val="20"/>
      <w:szCs w:val="20"/>
    </w:rPr>
  </w:style>
  <w:style w:type="numbering" w:customStyle="1" w:styleId="Styl2">
    <w:name w:val="Styl2"/>
    <w:uiPriority w:val="99"/>
    <w:rsid w:val="00603AE1"/>
    <w:pPr>
      <w:numPr>
        <w:numId w:val="27"/>
      </w:numPr>
    </w:pPr>
  </w:style>
  <w:style w:type="paragraph" w:customStyle="1" w:styleId="111Konspektnumerowany">
    <w:name w:val="1.1.1 Konspektnumerowany"/>
    <w:basedOn w:val="Normalny"/>
    <w:link w:val="111KonspektnumerowanyZnak"/>
    <w:autoRedefine/>
    <w:rsid w:val="00D1713C"/>
    <w:pPr>
      <w:autoSpaceDE w:val="0"/>
      <w:autoSpaceDN w:val="0"/>
      <w:spacing w:before="160" w:line="276" w:lineRule="auto"/>
      <w:ind w:left="1004"/>
      <w:jc w:val="both"/>
    </w:pPr>
    <w:rPr>
      <w:rFonts w:cs="Arial"/>
      <w:bCs/>
      <w:sz w:val="22"/>
      <w:szCs w:val="22"/>
      <w:shd w:val="clear" w:color="auto" w:fill="FFFFFF"/>
      <w:lang w:val="x-none" w:eastAsia="x-none"/>
    </w:rPr>
  </w:style>
  <w:style w:type="character" w:customStyle="1" w:styleId="111KonspektnumerowanyZnak">
    <w:name w:val="1.1.1 Konspektnumerowany Znak"/>
    <w:link w:val="111Konspektnumerowany"/>
    <w:locked/>
    <w:rsid w:val="00D1713C"/>
    <w:rPr>
      <w:rFonts w:eastAsia="Times New Roman" w:cs="Arial"/>
      <w:bCs/>
      <w:sz w:val="22"/>
      <w:szCs w:val="22"/>
      <w:lang w:val="x-none" w:eastAsia="x-none"/>
    </w:rPr>
  </w:style>
  <w:style w:type="paragraph" w:customStyle="1" w:styleId="Normalny11pt">
    <w:name w:val="Normalny + 11 pt"/>
    <w:basedOn w:val="Normalny"/>
    <w:link w:val="Normalny11ptZnak"/>
    <w:rsid w:val="003251B1"/>
    <w:pPr>
      <w:suppressAutoHyphens/>
      <w:spacing w:before="120"/>
      <w:jc w:val="both"/>
    </w:pPr>
    <w:rPr>
      <w:sz w:val="22"/>
      <w:szCs w:val="20"/>
      <w:lang w:eastAsia="ar-SA"/>
    </w:rPr>
  </w:style>
  <w:style w:type="character" w:customStyle="1" w:styleId="Normalny11ptZnak">
    <w:name w:val="Normalny + 11 pt Znak"/>
    <w:aliases w:val="Wyjustowany Znak"/>
    <w:link w:val="Normalny11pt"/>
    <w:locked/>
    <w:rsid w:val="003251B1"/>
    <w:rPr>
      <w:rFonts w:ascii="Times New Roman" w:eastAsia="Times New Roman" w:hAnsi="Times New Roman" w:cs="Times New Roman"/>
      <w:sz w:val="22"/>
      <w:lang w:eastAsia="ar-SA"/>
    </w:rPr>
  </w:style>
  <w:style w:type="paragraph" w:customStyle="1" w:styleId="111OKKonspektnumerowany">
    <w:name w:val="1.1.1 OK Konspektnumerowany"/>
    <w:basedOn w:val="Normalny"/>
    <w:link w:val="111OKKonspektnumerowanyZnak"/>
    <w:autoRedefine/>
    <w:rsid w:val="008357F4"/>
    <w:pPr>
      <w:autoSpaceDE w:val="0"/>
      <w:autoSpaceDN w:val="0"/>
      <w:ind w:left="708"/>
      <w:jc w:val="both"/>
    </w:pPr>
    <w:rPr>
      <w:rFonts w:ascii="Trebuchet MS" w:hAnsi="Trebuchet MS"/>
      <w:sz w:val="20"/>
      <w:szCs w:val="22"/>
      <w:lang w:val="x-none" w:eastAsia="x-none"/>
    </w:rPr>
  </w:style>
  <w:style w:type="character" w:customStyle="1" w:styleId="111OKKonspektnumerowanyZnak">
    <w:name w:val="1.1.1 OK Konspektnumerowany Znak"/>
    <w:link w:val="111OKKonspektnumerowany"/>
    <w:locked/>
    <w:rsid w:val="008357F4"/>
    <w:rPr>
      <w:rFonts w:ascii="Trebuchet MS" w:eastAsia="Times New Roman" w:hAnsi="Trebuchet MS" w:cs="Times New Roman"/>
      <w:szCs w:val="22"/>
      <w:lang w:val="x-none" w:eastAsia="x-none"/>
    </w:rPr>
  </w:style>
  <w:style w:type="character" w:customStyle="1" w:styleId="apple-converted-space">
    <w:name w:val="apple-converted-space"/>
    <w:basedOn w:val="Domylnaczcionkaakapitu"/>
    <w:rsid w:val="00F93E9F"/>
  </w:style>
  <w:style w:type="character" w:customStyle="1" w:styleId="il">
    <w:name w:val="il"/>
    <w:basedOn w:val="Domylnaczcionkaakapitu"/>
    <w:rsid w:val="00F93E9F"/>
  </w:style>
  <w:style w:type="paragraph" w:styleId="NormalnyWeb">
    <w:name w:val="Normal (Web)"/>
    <w:basedOn w:val="Normalny"/>
    <w:unhideWhenUsed/>
    <w:rsid w:val="00A8070B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67434"/>
    <w:rPr>
      <w:b/>
      <w:sz w:val="36"/>
      <w:szCs w:val="36"/>
    </w:rPr>
  </w:style>
  <w:style w:type="character" w:customStyle="1" w:styleId="Nagwek7Znak">
    <w:name w:val="Nagłówek 7 Znak"/>
    <w:basedOn w:val="Domylnaczcionkaakapitu"/>
    <w:link w:val="Nagwek7"/>
    <w:uiPriority w:val="9"/>
    <w:rsid w:val="00FF60A1"/>
    <w:rPr>
      <w:rFonts w:ascii="Arial" w:eastAsia="Lucida Sans Unicode" w:hAnsi="Arial" w:cs="Times New Roman"/>
      <w:b/>
      <w:bCs/>
      <w:kern w:val="1"/>
      <w:sz w:val="21"/>
      <w:szCs w:val="21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FF60A1"/>
    <w:rPr>
      <w:rFonts w:eastAsia="Times New Roman" w:cs="Times New Roman"/>
      <w:i/>
      <w:iCs/>
      <w:kern w:val="1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FF60A1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FF60A1"/>
    <w:rPr>
      <w:b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FF60A1"/>
    <w:rPr>
      <w:b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F60A1"/>
    <w:rPr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FF60A1"/>
    <w:rPr>
      <w:b/>
    </w:rPr>
  </w:style>
  <w:style w:type="character" w:customStyle="1" w:styleId="Symbolewypunktowania">
    <w:name w:val="Symbole wypunktowania"/>
    <w:rsid w:val="00FF60A1"/>
    <w:rPr>
      <w:rFonts w:ascii="StarSymbol" w:eastAsia="StarSymbol" w:hAnsi="StarSymbol" w:cs="StarSymbol"/>
      <w:color w:val="auto"/>
      <w:sz w:val="18"/>
      <w:szCs w:val="18"/>
    </w:rPr>
  </w:style>
  <w:style w:type="character" w:customStyle="1" w:styleId="Znakinumeracji">
    <w:name w:val="Znaki numeracji"/>
    <w:rsid w:val="00FF60A1"/>
    <w:rPr>
      <w:b/>
      <w:bCs/>
    </w:rPr>
  </w:style>
  <w:style w:type="character" w:customStyle="1" w:styleId="Znakiprzypiswdolnych">
    <w:name w:val="Znaki przypisów dolnych"/>
    <w:rsid w:val="00FF60A1"/>
  </w:style>
  <w:style w:type="character" w:customStyle="1" w:styleId="Znakiprzypiswkocowych">
    <w:name w:val="Znaki przypisów końcowych"/>
    <w:rsid w:val="00FF60A1"/>
  </w:style>
  <w:style w:type="character" w:styleId="UyteHipercze">
    <w:name w:val="FollowedHyperlink"/>
    <w:uiPriority w:val="99"/>
    <w:rsid w:val="00FF60A1"/>
    <w:rPr>
      <w:color w:val="800000"/>
      <w:u w:val="single"/>
    </w:rPr>
  </w:style>
  <w:style w:type="paragraph" w:styleId="Lista">
    <w:name w:val="List"/>
    <w:basedOn w:val="Tekstpodstawowy"/>
    <w:rsid w:val="00FF60A1"/>
    <w:pPr>
      <w:spacing w:line="360" w:lineRule="auto"/>
      <w:jc w:val="right"/>
    </w:pPr>
    <w:rPr>
      <w:rFonts w:ascii="Palatino Linotype" w:eastAsia="Lucida Sans Unicode" w:hAnsi="Palatino Linotype" w:cs="Tahoma"/>
      <w:kern w:val="1"/>
      <w:lang w:eastAsia="en-US"/>
    </w:rPr>
  </w:style>
  <w:style w:type="paragraph" w:customStyle="1" w:styleId="Podpis1">
    <w:name w:val="Podpis1"/>
    <w:basedOn w:val="Normalny"/>
    <w:rsid w:val="00FF60A1"/>
    <w:pPr>
      <w:suppressLineNumbers/>
      <w:spacing w:before="120" w:after="120"/>
      <w:jc w:val="center"/>
    </w:pPr>
    <w:rPr>
      <w:rFonts w:ascii="Candara" w:eastAsia="Lucida Sans Unicode" w:hAnsi="Candara" w:cs="Tahoma"/>
      <w:kern w:val="1"/>
      <w:sz w:val="28"/>
      <w:szCs w:val="28"/>
      <w:lang w:eastAsia="en-US"/>
    </w:rPr>
  </w:style>
  <w:style w:type="paragraph" w:customStyle="1" w:styleId="Indeks">
    <w:name w:val="Indeks"/>
    <w:basedOn w:val="Normalny"/>
    <w:rsid w:val="00FF60A1"/>
    <w:pPr>
      <w:suppressLineNumbers/>
      <w:jc w:val="right"/>
    </w:pPr>
    <w:rPr>
      <w:rFonts w:ascii="Calibri Light" w:eastAsia="Lucida Sans Unicode" w:hAnsi="Calibri Light" w:cs="Tahoma"/>
      <w:kern w:val="1"/>
      <w:lang w:eastAsia="en-US"/>
    </w:rPr>
  </w:style>
  <w:style w:type="paragraph" w:customStyle="1" w:styleId="Nagwek10">
    <w:name w:val="Nagłówek1"/>
    <w:basedOn w:val="Normalny"/>
    <w:next w:val="Tekstpodstawowy"/>
    <w:rsid w:val="00FF60A1"/>
    <w:pPr>
      <w:keepNext/>
      <w:spacing w:before="240" w:after="120"/>
      <w:jc w:val="right"/>
    </w:pPr>
    <w:rPr>
      <w:rFonts w:ascii="Arial" w:eastAsia="MS Mincho" w:hAnsi="Arial" w:cs="Tahoma"/>
      <w:kern w:val="1"/>
      <w:sz w:val="28"/>
      <w:szCs w:val="28"/>
      <w:lang w:eastAsia="en-US"/>
    </w:rPr>
  </w:style>
  <w:style w:type="paragraph" w:customStyle="1" w:styleId="Lista21">
    <w:name w:val="Lista 21"/>
    <w:basedOn w:val="Lista"/>
    <w:rsid w:val="00FF60A1"/>
    <w:pPr>
      <w:spacing w:after="113" w:line="100" w:lineRule="atLeast"/>
    </w:pPr>
  </w:style>
  <w:style w:type="paragraph" w:customStyle="1" w:styleId="Lista1">
    <w:name w:val="Lista 1"/>
    <w:basedOn w:val="Lista"/>
    <w:rsid w:val="00FF60A1"/>
    <w:pPr>
      <w:spacing w:before="113" w:after="0"/>
      <w:ind w:left="360" w:hanging="360"/>
    </w:pPr>
  </w:style>
  <w:style w:type="paragraph" w:styleId="Tekstpodstawowywcity">
    <w:name w:val="Body Text Indent"/>
    <w:basedOn w:val="Tekstpodstawowy"/>
    <w:link w:val="TekstpodstawowywcityZnak"/>
    <w:rsid w:val="00FF60A1"/>
    <w:pPr>
      <w:spacing w:line="360" w:lineRule="auto"/>
      <w:ind w:left="283"/>
      <w:jc w:val="right"/>
    </w:pPr>
    <w:rPr>
      <w:rFonts w:ascii="Palatino Linotype" w:eastAsia="Lucida Sans Unicode" w:hAnsi="Palatino Linotype"/>
      <w:kern w:val="1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60A1"/>
    <w:rPr>
      <w:rFonts w:ascii="Palatino Linotype" w:eastAsia="Lucida Sans Unicode" w:hAnsi="Palatino Linotype" w:cs="Times New Roman"/>
      <w:kern w:val="1"/>
      <w:sz w:val="24"/>
      <w:szCs w:val="24"/>
      <w:lang w:eastAsia="en-US"/>
    </w:rPr>
  </w:style>
  <w:style w:type="paragraph" w:customStyle="1" w:styleId="akapit">
    <w:name w:val="akapit"/>
    <w:basedOn w:val="Tekstpodstawowy"/>
    <w:qFormat/>
    <w:rsid w:val="00FF60A1"/>
    <w:pPr>
      <w:spacing w:before="113" w:after="0" w:line="360" w:lineRule="auto"/>
      <w:ind w:firstLine="850"/>
      <w:jc w:val="both"/>
    </w:pPr>
    <w:rPr>
      <w:rFonts w:ascii="Palatino Linotype" w:eastAsia="Lucida Sans Unicode" w:hAnsi="Palatino Linotype"/>
      <w:kern w:val="1"/>
      <w:sz w:val="26"/>
      <w:szCs w:val="26"/>
      <w:lang w:eastAsia="en-US"/>
    </w:rPr>
  </w:style>
  <w:style w:type="paragraph" w:customStyle="1" w:styleId="Zawartotabeli">
    <w:name w:val="Zawartość tabeli"/>
    <w:basedOn w:val="Normalny"/>
    <w:rsid w:val="00FF60A1"/>
    <w:pPr>
      <w:suppressLineNumbers/>
      <w:spacing w:after="170" w:line="360" w:lineRule="auto"/>
      <w:jc w:val="right"/>
    </w:pPr>
    <w:rPr>
      <w:rFonts w:ascii="Palatino Linotype" w:eastAsia="Lucida Sans Unicode" w:hAnsi="Palatino Linotype"/>
      <w:kern w:val="1"/>
      <w:lang w:eastAsia="en-US"/>
    </w:rPr>
  </w:style>
  <w:style w:type="paragraph" w:customStyle="1" w:styleId="Nagwektabeli">
    <w:name w:val="Nagłówek tabeli"/>
    <w:basedOn w:val="Zawartotabeli"/>
    <w:rsid w:val="00FF60A1"/>
    <w:pPr>
      <w:jc w:val="center"/>
    </w:pPr>
    <w:rPr>
      <w:b/>
      <w:bCs/>
    </w:rPr>
  </w:style>
  <w:style w:type="paragraph" w:customStyle="1" w:styleId="Tabela">
    <w:name w:val="Tabela"/>
    <w:basedOn w:val="Podpis1"/>
    <w:rsid w:val="00FF60A1"/>
  </w:style>
  <w:style w:type="paragraph" w:customStyle="1" w:styleId="Tabelaprawa">
    <w:name w:val="Tabela prawa"/>
    <w:basedOn w:val="Tabela"/>
    <w:rsid w:val="00FF60A1"/>
  </w:style>
  <w:style w:type="paragraph" w:customStyle="1" w:styleId="Tabelamoja">
    <w:name w:val="Tabela moja"/>
    <w:basedOn w:val="Tabela"/>
    <w:rsid w:val="00FF60A1"/>
    <w:pPr>
      <w:spacing w:before="57" w:after="57"/>
      <w:ind w:left="6" w:firstLine="108"/>
      <w:jc w:val="left"/>
    </w:pPr>
    <w:rPr>
      <w:sz w:val="22"/>
      <w:szCs w:val="24"/>
    </w:rPr>
  </w:style>
  <w:style w:type="paragraph" w:customStyle="1" w:styleId="NormalText">
    <w:name w:val="Normal Text"/>
    <w:rsid w:val="00FF60A1"/>
    <w:pPr>
      <w:widowControl w:val="0"/>
      <w:suppressAutoHyphens/>
      <w:autoSpaceDE w:val="0"/>
      <w:jc w:val="right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Zawartolisty">
    <w:name w:val="Zawartość listy"/>
    <w:basedOn w:val="Normalny"/>
    <w:rsid w:val="00FF60A1"/>
    <w:pPr>
      <w:ind w:left="567"/>
      <w:jc w:val="right"/>
    </w:pPr>
    <w:rPr>
      <w:rFonts w:ascii="Calibri Light" w:eastAsia="Lucida Sans Unicode" w:hAnsi="Calibri Light"/>
      <w:kern w:val="1"/>
      <w:lang w:eastAsia="en-US"/>
    </w:rPr>
  </w:style>
  <w:style w:type="paragraph" w:customStyle="1" w:styleId="western">
    <w:name w:val="western"/>
    <w:basedOn w:val="Normalny"/>
    <w:rsid w:val="00FF60A1"/>
    <w:pPr>
      <w:spacing w:before="100" w:beforeAutospacing="1" w:after="119" w:line="360" w:lineRule="auto"/>
      <w:jc w:val="right"/>
    </w:pPr>
    <w:rPr>
      <w:rFonts w:ascii="Palatino Linotype" w:hAnsi="Palatino Linotype"/>
    </w:rPr>
  </w:style>
  <w:style w:type="paragraph" w:customStyle="1" w:styleId="western1">
    <w:name w:val="western1"/>
    <w:basedOn w:val="Normalny"/>
    <w:rsid w:val="00FF60A1"/>
    <w:pPr>
      <w:spacing w:before="100" w:beforeAutospacing="1" w:after="170" w:line="360" w:lineRule="auto"/>
      <w:jc w:val="right"/>
    </w:pPr>
    <w:rPr>
      <w:rFonts w:ascii="Palatino Linotype" w:hAnsi="Palatino Linotype"/>
    </w:rPr>
  </w:style>
  <w:style w:type="paragraph" w:customStyle="1" w:styleId="DomylnaczcionkaakapituAkapitZnakChar1ZnakZnakZnak2ZnakZnakZnakZnakZnakZnakZnakZnakZnak1ZnakZnak">
    <w:name w:val="Domyślna czcionka akapitu Akapit Znak Char1 Znak Znak Znak2 Znak Znak Znak Znak Znak Znak Znak Znak Znak1 Znak Znak"/>
    <w:basedOn w:val="Normalny"/>
    <w:rsid w:val="00FF60A1"/>
    <w:pPr>
      <w:tabs>
        <w:tab w:val="left" w:pos="709"/>
      </w:tabs>
      <w:jc w:val="right"/>
    </w:pPr>
    <w:rPr>
      <w:rFonts w:ascii="Tahoma" w:hAnsi="Tahoma" w:cs="Tahoma"/>
    </w:rPr>
  </w:style>
  <w:style w:type="character" w:customStyle="1" w:styleId="StylArialPogrubienieKursywaCiemnoniebieski">
    <w:name w:val="Styl Arial Pogrubienie Kursywa Ciemnoniebieski"/>
    <w:rsid w:val="00FF60A1"/>
    <w:rPr>
      <w:rFonts w:ascii="Arial" w:hAnsi="Arial"/>
      <w:b/>
      <w:bCs/>
      <w:i/>
      <w:iCs/>
      <w:color w:val="000080"/>
      <w:sz w:val="26"/>
    </w:rPr>
  </w:style>
  <w:style w:type="paragraph" w:customStyle="1" w:styleId="BodyText21">
    <w:name w:val="Body Text 21"/>
    <w:basedOn w:val="Normalny"/>
    <w:rsid w:val="00FF60A1"/>
    <w:pPr>
      <w:jc w:val="both"/>
    </w:pPr>
    <w:rPr>
      <w:rFonts w:ascii="Calibri Light" w:hAnsi="Calibri Light"/>
      <w:szCs w:val="20"/>
    </w:rPr>
  </w:style>
  <w:style w:type="paragraph" w:customStyle="1" w:styleId="normaltableau">
    <w:name w:val="normal_tableau"/>
    <w:basedOn w:val="Normalny"/>
    <w:rsid w:val="00FF60A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60A1"/>
    <w:pPr>
      <w:spacing w:after="0" w:line="276" w:lineRule="auto"/>
      <w:jc w:val="right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FF60A1"/>
    <w:pPr>
      <w:spacing w:after="120" w:line="480" w:lineRule="auto"/>
      <w:ind w:left="283"/>
      <w:jc w:val="right"/>
    </w:pPr>
    <w:rPr>
      <w:rFonts w:ascii="Calibri Light" w:eastAsia="Lucida Sans Unicode" w:hAnsi="Calibri Light"/>
      <w:kern w:val="1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F60A1"/>
    <w:rPr>
      <w:rFonts w:ascii="Calibri Light" w:eastAsia="Lucida Sans Unicode" w:hAnsi="Calibri Light" w:cs="Times New Roman"/>
      <w:kern w:val="1"/>
      <w:sz w:val="24"/>
      <w:szCs w:val="24"/>
      <w:lang w:eastAsia="en-US"/>
    </w:rPr>
  </w:style>
  <w:style w:type="paragraph" w:customStyle="1" w:styleId="redniasiatka21">
    <w:name w:val="Średnia siatka 21"/>
    <w:qFormat/>
    <w:rsid w:val="00FF60A1"/>
    <w:pPr>
      <w:widowControl w:val="0"/>
      <w:suppressAutoHyphens/>
      <w:jc w:val="right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rest">
    <w:name w:val="rest"/>
    <w:rsid w:val="00FF60A1"/>
  </w:style>
  <w:style w:type="numbering" w:customStyle="1" w:styleId="Bezlisty1">
    <w:name w:val="Bez listy1"/>
    <w:next w:val="Bezlisty"/>
    <w:semiHidden/>
    <w:rsid w:val="00FF60A1"/>
  </w:style>
  <w:style w:type="table" w:customStyle="1" w:styleId="Tabela-Siatka1">
    <w:name w:val="Tabela - Siatka1"/>
    <w:basedOn w:val="Standardowy"/>
    <w:next w:val="Tabela-Siatka"/>
    <w:rsid w:val="00FF60A1"/>
    <w:pPr>
      <w:spacing w:line="360" w:lineRule="auto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padokumentuZnak">
    <w:name w:val="Mapa dokumentu Znak"/>
    <w:rsid w:val="00FF60A1"/>
    <w:rPr>
      <w:rFonts w:ascii="Tahoma" w:hAnsi="Tahoma" w:cs="Tahoma"/>
      <w:shd w:val="clear" w:color="auto" w:fill="000080"/>
    </w:rPr>
  </w:style>
  <w:style w:type="paragraph" w:styleId="Lista-kontynuacja">
    <w:name w:val="List Continue"/>
    <w:basedOn w:val="Normalny"/>
    <w:rsid w:val="00FF60A1"/>
    <w:pPr>
      <w:spacing w:before="120" w:after="120" w:line="360" w:lineRule="auto"/>
      <w:ind w:left="283"/>
      <w:jc w:val="both"/>
    </w:pPr>
    <w:rPr>
      <w:rFonts w:ascii="Calibri Light" w:hAnsi="Calibri Light"/>
      <w:sz w:val="26"/>
      <w:szCs w:val="20"/>
    </w:rPr>
  </w:style>
  <w:style w:type="character" w:styleId="Pogrubienie">
    <w:name w:val="Strong"/>
    <w:uiPriority w:val="22"/>
    <w:qFormat/>
    <w:rsid w:val="00FF60A1"/>
    <w:rPr>
      <w:rFonts w:cs="Times New Roman"/>
      <w:b/>
      <w:bCs/>
    </w:rPr>
  </w:style>
  <w:style w:type="paragraph" w:customStyle="1" w:styleId="Style1">
    <w:name w:val="Style 1"/>
    <w:basedOn w:val="Normalny"/>
    <w:rsid w:val="00FF60A1"/>
    <w:pPr>
      <w:autoSpaceDE w:val="0"/>
      <w:autoSpaceDN w:val="0"/>
      <w:adjustRightInd w:val="0"/>
      <w:jc w:val="right"/>
    </w:pPr>
    <w:rPr>
      <w:rFonts w:ascii="Calibri Light" w:hAnsi="Calibri Light"/>
      <w:sz w:val="20"/>
      <w:szCs w:val="20"/>
    </w:rPr>
  </w:style>
  <w:style w:type="character" w:customStyle="1" w:styleId="CharacterStyle1">
    <w:name w:val="Character Style 1"/>
    <w:rsid w:val="00FF60A1"/>
    <w:rPr>
      <w:rFonts w:ascii="Arial" w:hAnsi="Arial" w:cs="Arial"/>
      <w:sz w:val="20"/>
      <w:szCs w:val="20"/>
    </w:rPr>
  </w:style>
  <w:style w:type="character" w:customStyle="1" w:styleId="CharacterStyle2">
    <w:name w:val="Character Style 2"/>
    <w:rsid w:val="00FF60A1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FF60A1"/>
    <w:pPr>
      <w:spacing w:after="120"/>
      <w:ind w:left="283"/>
      <w:jc w:val="right"/>
    </w:pPr>
    <w:rPr>
      <w:rFonts w:ascii="Calibri Light" w:eastAsia="Lucida Sans Unicode" w:hAnsi="Calibri Light"/>
      <w:kern w:val="1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60A1"/>
    <w:rPr>
      <w:rFonts w:ascii="Calibri Light" w:eastAsia="Lucida Sans Unicode" w:hAnsi="Calibri Light" w:cs="Times New Roman"/>
      <w:kern w:val="1"/>
      <w:sz w:val="16"/>
      <w:szCs w:val="16"/>
      <w:lang w:eastAsia="en-US"/>
    </w:rPr>
  </w:style>
  <w:style w:type="paragraph" w:customStyle="1" w:styleId="Tekstpodstawowywcity31">
    <w:name w:val="Tekst podstawowy wcięty 31"/>
    <w:basedOn w:val="Normalny"/>
    <w:rsid w:val="00FF60A1"/>
    <w:pPr>
      <w:ind w:left="283"/>
      <w:jc w:val="both"/>
    </w:pPr>
    <w:rPr>
      <w:rFonts w:ascii="Calibri Light" w:hAnsi="Calibri Light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F60A1"/>
    <w:pPr>
      <w:spacing w:after="120" w:line="480" w:lineRule="auto"/>
      <w:jc w:val="right"/>
    </w:pPr>
    <w:rPr>
      <w:rFonts w:ascii="Calibri Light" w:eastAsia="Lucida Sans Unicode" w:hAnsi="Calibri Light"/>
      <w:kern w:val="1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60A1"/>
    <w:rPr>
      <w:rFonts w:ascii="Calibri Light" w:eastAsia="Lucida Sans Unicode" w:hAnsi="Calibri Light" w:cs="Times New Roman"/>
      <w:kern w:val="1"/>
      <w:sz w:val="24"/>
      <w:szCs w:val="24"/>
      <w:lang w:eastAsia="en-US"/>
    </w:rPr>
  </w:style>
  <w:style w:type="paragraph" w:customStyle="1" w:styleId="Tabelatrenumerowanie">
    <w:name w:val="Tabela treść numerowanie"/>
    <w:basedOn w:val="Normalny"/>
    <w:rsid w:val="00FF60A1"/>
    <w:pPr>
      <w:numPr>
        <w:numId w:val="65"/>
      </w:numPr>
      <w:tabs>
        <w:tab w:val="clear" w:pos="454"/>
        <w:tab w:val="num" w:pos="360"/>
        <w:tab w:val="num" w:pos="780"/>
      </w:tabs>
      <w:autoSpaceDE w:val="0"/>
      <w:autoSpaceDN w:val="0"/>
      <w:spacing w:before="60" w:after="60"/>
      <w:ind w:left="0" w:right="180" w:firstLine="0"/>
      <w:jc w:val="right"/>
    </w:pPr>
    <w:rPr>
      <w:rFonts w:ascii="Garamond" w:hAnsi="Garamond" w:cs="Arial"/>
      <w:b/>
      <w:bCs/>
      <w:color w:val="FF0000"/>
      <w:sz w:val="16"/>
      <w:szCs w:val="20"/>
      <w:lang w:eastAsia="en-US"/>
    </w:rPr>
  </w:style>
  <w:style w:type="paragraph" w:customStyle="1" w:styleId="Bartek">
    <w:name w:val="Bartek"/>
    <w:basedOn w:val="Normalny"/>
    <w:uiPriority w:val="99"/>
    <w:rsid w:val="00FF60A1"/>
    <w:pPr>
      <w:jc w:val="right"/>
    </w:pPr>
    <w:rPr>
      <w:rFonts w:ascii="Calibri Light" w:hAnsi="Calibri Light"/>
      <w:sz w:val="28"/>
      <w:szCs w:val="20"/>
    </w:rPr>
  </w:style>
  <w:style w:type="numbering" w:customStyle="1" w:styleId="WW8Num291">
    <w:name w:val="WW8Num291"/>
    <w:rsid w:val="00FF60A1"/>
    <w:pPr>
      <w:numPr>
        <w:numId w:val="66"/>
      </w:numPr>
    </w:pPr>
  </w:style>
  <w:style w:type="character" w:customStyle="1" w:styleId="NagwekZnak2">
    <w:name w:val="Nagłówek Znak2"/>
    <w:uiPriority w:val="99"/>
    <w:locked/>
    <w:rsid w:val="00FF60A1"/>
    <w:rPr>
      <w:rFonts w:ascii="Times New Roman" w:eastAsia="Times New Roman" w:hAnsi="Times New Roman"/>
    </w:rPr>
  </w:style>
  <w:style w:type="character" w:customStyle="1" w:styleId="TytuZnak1">
    <w:name w:val="Tytuł Znak1"/>
    <w:uiPriority w:val="99"/>
    <w:locked/>
    <w:rsid w:val="00FF60A1"/>
    <w:rPr>
      <w:rFonts w:ascii="Times New Roman" w:eastAsia="Times New Roman" w:hAnsi="Times New Roman"/>
      <w:sz w:val="28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F60A1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2">
    <w:name w:val="Tekst przypisu dolnego Znak2"/>
    <w:uiPriority w:val="99"/>
    <w:semiHidden/>
    <w:locked/>
    <w:rsid w:val="00FF60A1"/>
    <w:rPr>
      <w:rFonts w:ascii="Times New Roman" w:eastAsia="Times New Roman" w:hAnsi="Times New Roman"/>
    </w:rPr>
  </w:style>
  <w:style w:type="character" w:customStyle="1" w:styleId="StopkaZnak1">
    <w:name w:val="Stopka Znak1"/>
    <w:locked/>
    <w:rsid w:val="00FF60A1"/>
    <w:rPr>
      <w:rFonts w:ascii="Arial" w:eastAsia="Times New Roman" w:hAnsi="Arial"/>
      <w:sz w:val="24"/>
    </w:rPr>
  </w:style>
  <w:style w:type="character" w:customStyle="1" w:styleId="ZnakZnak4">
    <w:name w:val="Znak Znak4"/>
    <w:rsid w:val="00FF60A1"/>
    <w:rPr>
      <w:rFonts w:ascii="Calibri" w:hAnsi="Calibri"/>
      <w:sz w:val="22"/>
      <w:szCs w:val="22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99"/>
    <w:rsid w:val="00FF60A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kstpodstawowyTekstwcity2st">
    <w:name w:val="Tekst podstawowy.Tekst wciêty 2 st"/>
    <w:basedOn w:val="Normalny"/>
    <w:rsid w:val="00FF60A1"/>
    <w:pPr>
      <w:tabs>
        <w:tab w:val="left" w:pos="8505"/>
        <w:tab w:val="left" w:pos="13608"/>
      </w:tabs>
      <w:spacing w:before="60" w:line="360" w:lineRule="auto"/>
      <w:jc w:val="both"/>
    </w:pPr>
    <w:rPr>
      <w:rFonts w:ascii="Calibri Light" w:hAnsi="Calibri Light"/>
      <w:kern w:val="16"/>
      <w:szCs w:val="20"/>
    </w:rPr>
  </w:style>
  <w:style w:type="character" w:customStyle="1" w:styleId="Domachowska">
    <w:name w:val="Domachowska"/>
    <w:semiHidden/>
    <w:rsid w:val="00FF60A1"/>
    <w:rPr>
      <w:rFonts w:ascii="Arial" w:hAnsi="Arial" w:cs="Arial"/>
      <w:color w:val="auto"/>
      <w:sz w:val="20"/>
      <w:szCs w:val="20"/>
    </w:rPr>
  </w:style>
  <w:style w:type="paragraph" w:customStyle="1" w:styleId="BodyTextIndent31">
    <w:name w:val="Body Text Indent 31"/>
    <w:basedOn w:val="Normalny"/>
    <w:rsid w:val="00FF60A1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 Light" w:hAnsi="Calibri Light"/>
      <w:kern w:val="16"/>
      <w:szCs w:val="20"/>
    </w:rPr>
  </w:style>
  <w:style w:type="character" w:customStyle="1" w:styleId="Absatz-Standardschriftart">
    <w:name w:val="Absatz-Standardschriftart"/>
    <w:rsid w:val="00FF60A1"/>
  </w:style>
  <w:style w:type="paragraph" w:customStyle="1" w:styleId="body1">
    <w:name w:val="body 1"/>
    <w:basedOn w:val="Normalny"/>
    <w:link w:val="body1Char"/>
    <w:rsid w:val="00FF60A1"/>
    <w:pPr>
      <w:widowControl w:val="0"/>
      <w:spacing w:before="60" w:after="60"/>
      <w:jc w:val="both"/>
    </w:pPr>
    <w:rPr>
      <w:rFonts w:ascii="Calibri Light" w:hAnsi="Calibri Light"/>
      <w:snapToGrid w:val="0"/>
      <w:szCs w:val="20"/>
      <w:lang w:eastAsia="en-US"/>
    </w:rPr>
  </w:style>
  <w:style w:type="character" w:customStyle="1" w:styleId="body1Char">
    <w:name w:val="body 1 Char"/>
    <w:link w:val="body1"/>
    <w:rsid w:val="00FF60A1"/>
    <w:rPr>
      <w:rFonts w:ascii="Calibri Light" w:eastAsia="Times New Roman" w:hAnsi="Calibri Light" w:cs="Times New Roman"/>
      <w:snapToGrid w:val="0"/>
      <w:sz w:val="24"/>
      <w:lang w:eastAsia="en-US"/>
    </w:rPr>
  </w:style>
  <w:style w:type="paragraph" w:customStyle="1" w:styleId="enum1">
    <w:name w:val="enum 1"/>
    <w:basedOn w:val="Normalny"/>
    <w:rsid w:val="00FF60A1"/>
    <w:pPr>
      <w:widowControl w:val="0"/>
      <w:numPr>
        <w:numId w:val="67"/>
      </w:numPr>
      <w:spacing w:before="20" w:after="60"/>
      <w:jc w:val="both"/>
    </w:pPr>
    <w:rPr>
      <w:rFonts w:ascii="Arial" w:hAnsi="Arial"/>
      <w:szCs w:val="20"/>
      <w:lang w:eastAsia="en-US"/>
    </w:rPr>
  </w:style>
  <w:style w:type="paragraph" w:customStyle="1" w:styleId="body2">
    <w:name w:val="body 2"/>
    <w:basedOn w:val="body1"/>
    <w:rsid w:val="00FF60A1"/>
    <w:pPr>
      <w:ind w:left="567"/>
    </w:pPr>
    <w:rPr>
      <w:rFonts w:ascii="Arial" w:hAnsi="Arial"/>
      <w:snapToGrid/>
    </w:rPr>
  </w:style>
  <w:style w:type="paragraph" w:customStyle="1" w:styleId="body3">
    <w:name w:val="body 3"/>
    <w:basedOn w:val="body2"/>
    <w:rsid w:val="00FF60A1"/>
    <w:pPr>
      <w:ind w:left="1134"/>
    </w:pPr>
  </w:style>
  <w:style w:type="paragraph" w:customStyle="1" w:styleId="anag-1">
    <w:name w:val="a_nagł-1"/>
    <w:basedOn w:val="Normalny"/>
    <w:uiPriority w:val="99"/>
    <w:rsid w:val="00FF60A1"/>
    <w:pPr>
      <w:keepNext/>
      <w:spacing w:before="240" w:line="360" w:lineRule="auto"/>
    </w:pPr>
    <w:rPr>
      <w:rFonts w:ascii="Calibri Light" w:hAnsi="Calibri Light"/>
      <w:b/>
      <w:szCs w:val="20"/>
    </w:rPr>
  </w:style>
  <w:style w:type="paragraph" w:styleId="Spistreci6">
    <w:name w:val="toc 6"/>
    <w:basedOn w:val="Normalny"/>
    <w:next w:val="Normalny"/>
    <w:autoRedefine/>
    <w:uiPriority w:val="39"/>
    <w:rsid w:val="00FF60A1"/>
    <w:pPr>
      <w:ind w:left="1200"/>
      <w:jc w:val="right"/>
    </w:pPr>
    <w:rPr>
      <w:rFonts w:ascii="Calibri Light" w:eastAsia="Lucida Sans Unicode" w:hAnsi="Calibri Light"/>
      <w:kern w:val="1"/>
      <w:lang w:eastAsia="en-US"/>
    </w:rPr>
  </w:style>
  <w:style w:type="character" w:customStyle="1" w:styleId="Styl2Znak">
    <w:name w:val="Styl2 Znak"/>
    <w:rsid w:val="00FF60A1"/>
    <w:rPr>
      <w:rFonts w:ascii="Calibri Light" w:eastAsia="Lucida Sans Unicode" w:hAnsi="Calibri Light" w:cs="Times New Roman"/>
      <w:kern w:val="1"/>
      <w:sz w:val="20"/>
      <w:szCs w:val="20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FF60A1"/>
    <w:pPr>
      <w:jc w:val="right"/>
    </w:pPr>
    <w:rPr>
      <w:rFonts w:ascii="Tahoma" w:eastAsia="Lucida Sans Unicode" w:hAnsi="Tahoma" w:cs="Tahoma"/>
      <w:kern w:val="1"/>
      <w:sz w:val="16"/>
      <w:szCs w:val="16"/>
      <w:lang w:eastAsia="en-US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FF60A1"/>
    <w:rPr>
      <w:rFonts w:ascii="Tahoma" w:eastAsia="Lucida Sans Unicode" w:hAnsi="Tahoma" w:cs="Tahoma"/>
      <w:kern w:val="1"/>
      <w:sz w:val="16"/>
      <w:szCs w:val="16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FF60A1"/>
    <w:pPr>
      <w:jc w:val="both"/>
    </w:pPr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">
    <w:name w:val="TableGrid"/>
    <w:rsid w:val="00FF60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5">
    <w:name w:val="toc 5"/>
    <w:basedOn w:val="Normalny"/>
    <w:next w:val="Normalny"/>
    <w:autoRedefine/>
    <w:uiPriority w:val="39"/>
    <w:unhideWhenUsed/>
    <w:rsid w:val="00FF60A1"/>
    <w:pPr>
      <w:spacing w:after="100"/>
      <w:ind w:left="960"/>
      <w:jc w:val="right"/>
    </w:pPr>
    <w:rPr>
      <w:rFonts w:ascii="Calibri Light" w:eastAsia="Lucida Sans Unicode" w:hAnsi="Calibri Light"/>
      <w:kern w:val="1"/>
      <w:lang w:eastAsia="en-US"/>
    </w:rPr>
  </w:style>
  <w:style w:type="paragraph" w:customStyle="1" w:styleId="Standard">
    <w:name w:val="Standard"/>
    <w:rsid w:val="00FF60A1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sz w:val="22"/>
      <w:szCs w:val="22"/>
      <w:lang w:eastAsia="ar-SA"/>
    </w:rPr>
  </w:style>
  <w:style w:type="numbering" w:customStyle="1" w:styleId="WWNum8">
    <w:name w:val="WWNum8"/>
    <w:basedOn w:val="Bezlisty"/>
    <w:rsid w:val="00FF60A1"/>
    <w:pPr>
      <w:numPr>
        <w:numId w:val="68"/>
      </w:numPr>
    </w:pPr>
  </w:style>
  <w:style w:type="table" w:styleId="Tabelasiatki1jasna">
    <w:name w:val="Grid Table 1 Light"/>
    <w:basedOn w:val="Standardowy"/>
    <w:uiPriority w:val="46"/>
    <w:rsid w:val="00FF60A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OutlineListStyle1">
    <w:name w:val="WW_OutlineListStyle_1"/>
    <w:basedOn w:val="Bezlisty"/>
    <w:rsid w:val="00FF60A1"/>
    <w:pPr>
      <w:numPr>
        <w:numId w:val="69"/>
      </w:numPr>
    </w:pPr>
  </w:style>
  <w:style w:type="table" w:customStyle="1" w:styleId="Tabelasiatki1jasna1">
    <w:name w:val="Tabela siatki 1 — jasna1"/>
    <w:basedOn w:val="Standardowy"/>
    <w:uiPriority w:val="46"/>
    <w:rsid w:val="00FF60A1"/>
    <w:rPr>
      <w:rFonts w:asciiTheme="minorHAnsi" w:eastAsia="Times New Roman" w:hAnsi="Times New Roman" w:cs="Times New Roman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FF60A1"/>
    <w:rPr>
      <w:rFonts w:asciiTheme="minorHAnsi" w:eastAsia="Times New Roman" w:hAnsi="Times New Roman" w:cs="Times New Roman"/>
      <w:sz w:val="22"/>
      <w:szCs w:val="22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TekstpodstawowyZnak">
    <w:name w:val="Styl Tekst podstawowy Znak"/>
    <w:basedOn w:val="Tekstpodstawowy"/>
    <w:link w:val="StylTekstpodstawowyZnakZnak"/>
    <w:rsid w:val="00FF60A1"/>
    <w:pPr>
      <w:tabs>
        <w:tab w:val="left" w:pos="1440"/>
      </w:tabs>
      <w:spacing w:before="120" w:after="0" w:line="360" w:lineRule="auto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StylTekstpodstawowyZnakZnak">
    <w:name w:val="Styl Tekst podstawowy Znak Znak"/>
    <w:link w:val="StylTekstpodstawowyZnak"/>
    <w:locked/>
    <w:rsid w:val="00FF60A1"/>
    <w:rPr>
      <w:rFonts w:ascii="Arial" w:eastAsia="Times New Roman" w:hAnsi="Arial" w:cs="Times New Roman"/>
      <w:sz w:val="22"/>
      <w:lang w:val="x-none" w:eastAsia="x-none"/>
    </w:rPr>
  </w:style>
  <w:style w:type="paragraph" w:customStyle="1" w:styleId="StylListapunktowa">
    <w:name w:val="Styl Lista punktowa"/>
    <w:basedOn w:val="Normalny"/>
    <w:rsid w:val="00FF60A1"/>
    <w:pPr>
      <w:numPr>
        <w:numId w:val="70"/>
      </w:numPr>
      <w:spacing w:before="120" w:after="120" w:line="360" w:lineRule="auto"/>
      <w:jc w:val="both"/>
    </w:pPr>
    <w:rPr>
      <w:rFonts w:ascii="Arial" w:hAnsi="Arial"/>
      <w:sz w:val="22"/>
      <w:szCs w:val="28"/>
    </w:rPr>
  </w:style>
  <w:style w:type="paragraph" w:customStyle="1" w:styleId="StylListapunktowaPoziom2">
    <w:name w:val="Styl Lista punktowa Poziom 2"/>
    <w:basedOn w:val="StylListapunktowa"/>
    <w:rsid w:val="00FF60A1"/>
    <w:pPr>
      <w:numPr>
        <w:ilvl w:val="1"/>
      </w:numPr>
    </w:pPr>
  </w:style>
  <w:style w:type="paragraph" w:customStyle="1" w:styleId="Stronatytuowa-lewastronatabelki">
    <w:name w:val="Strona tytułowa - lewa strona tabelki"/>
    <w:basedOn w:val="Normalny"/>
    <w:rsid w:val="00FF60A1"/>
    <w:pPr>
      <w:widowControl w:val="0"/>
      <w:adjustRightInd w:val="0"/>
      <w:spacing w:before="60" w:after="60" w:line="360" w:lineRule="atLeast"/>
      <w:jc w:val="both"/>
      <w:textAlignment w:val="baseline"/>
    </w:pPr>
    <w:rPr>
      <w:rFonts w:ascii="Arial" w:hAnsi="Arial"/>
      <w:b/>
      <w:sz w:val="18"/>
      <w:szCs w:val="20"/>
      <w:lang w:val="en-GB"/>
    </w:rPr>
  </w:style>
  <w:style w:type="character" w:customStyle="1" w:styleId="instrukcja">
    <w:name w:val="instrukcja"/>
    <w:rsid w:val="00FF60A1"/>
    <w:rPr>
      <w:rFonts w:ascii="Arial" w:hAnsi="Arial" w:cs="Times New Roman"/>
      <w:i/>
      <w:vanish/>
      <w:color w:val="FF0000"/>
      <w:sz w:val="20"/>
      <w:vertAlign w:val="baseline"/>
    </w:rPr>
  </w:style>
  <w:style w:type="paragraph" w:customStyle="1" w:styleId="Preparedfor">
    <w:name w:val="Prepared for:"/>
    <w:basedOn w:val="Normalny"/>
    <w:rsid w:val="00FF60A1"/>
    <w:pPr>
      <w:widowControl w:val="0"/>
      <w:adjustRightInd w:val="0"/>
      <w:spacing w:before="60" w:after="60" w:line="360" w:lineRule="atLeast"/>
      <w:jc w:val="both"/>
      <w:textAlignment w:val="baseline"/>
    </w:pPr>
    <w:rPr>
      <w:rFonts w:ascii="Arial" w:hAnsi="Arial"/>
      <w:sz w:val="18"/>
      <w:szCs w:val="20"/>
      <w:lang w:val="en-GB"/>
    </w:rPr>
  </w:style>
  <w:style w:type="table" w:customStyle="1" w:styleId="Siatkatabelijasna1">
    <w:name w:val="Siatka tabeli — jasna1"/>
    <w:basedOn w:val="Standardowy"/>
    <w:uiPriority w:val="40"/>
    <w:rsid w:val="00FF60A1"/>
    <w:rPr>
      <w:rFonts w:asciiTheme="minorHAnsi" w:eastAsia="Times New Roman" w:hAnsi="Times New Roman" w:cs="Times New Roman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akcent311">
    <w:name w:val="Tabela siatki 1 — jasna — akcent 311"/>
    <w:basedOn w:val="Standardowy"/>
    <w:uiPriority w:val="46"/>
    <w:rsid w:val="00FF60A1"/>
    <w:rPr>
      <w:rFonts w:asciiTheme="minorHAnsi" w:eastAsia="Times New Roman" w:hAnsi="Times New Roman" w:cs="Times New Roman"/>
      <w:sz w:val="22"/>
      <w:szCs w:val="22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proclist">
    <w:name w:val="Tabela proc list"/>
    <w:basedOn w:val="Nagwek1"/>
    <w:rsid w:val="00FF60A1"/>
    <w:pPr>
      <w:keepLines w:val="0"/>
      <w:spacing w:before="60" w:after="60"/>
    </w:pPr>
    <w:rPr>
      <w:rFonts w:ascii="Arial" w:eastAsia="Times New Roman" w:hAnsi="Arial" w:cs="Arial"/>
      <w:bCs/>
      <w:snapToGrid w:val="0"/>
      <w:kern w:val="32"/>
      <w:sz w:val="20"/>
      <w:szCs w:val="32"/>
    </w:rPr>
  </w:style>
  <w:style w:type="table" w:customStyle="1" w:styleId="Tabelasiatki1jasna10">
    <w:name w:val="Tabela siatki 1 — jasna10"/>
    <w:basedOn w:val="Standardowy"/>
    <w:uiPriority w:val="46"/>
    <w:rsid w:val="00FF60A1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wydatnienie">
    <w:name w:val="Emphasis"/>
    <w:basedOn w:val="Domylnaczcionkaakapitu"/>
    <w:uiPriority w:val="20"/>
    <w:qFormat/>
    <w:rsid w:val="00FF60A1"/>
    <w:rPr>
      <w:b/>
      <w:i/>
      <w:iCs/>
    </w:rPr>
  </w:style>
  <w:style w:type="paragraph" w:customStyle="1" w:styleId="Wskazwkki">
    <w:name w:val="Wskazówkki"/>
    <w:basedOn w:val="Normalny"/>
    <w:qFormat/>
    <w:rsid w:val="00FF60A1"/>
    <w:pPr>
      <w:jc w:val="both"/>
    </w:pPr>
    <w:rPr>
      <w:rFonts w:asciiTheme="majorHAnsi" w:eastAsia="Lucida Sans Unicode" w:hAnsiTheme="majorHAnsi"/>
      <w:i/>
      <w:color w:val="FFC000"/>
      <w:kern w:val="24"/>
      <w:sz w:val="20"/>
    </w:rPr>
  </w:style>
  <w:style w:type="paragraph" w:customStyle="1" w:styleId="Tabela-zawartomaa">
    <w:name w:val="Tabela - zawartość mała"/>
    <w:basedOn w:val="Normalny"/>
    <w:qFormat/>
    <w:rsid w:val="00FF60A1"/>
    <w:rPr>
      <w:rFonts w:asciiTheme="majorHAnsi" w:eastAsia="Lucida Sans Unicode" w:hAnsiTheme="majorHAnsi" w:cstheme="majorHAnsi"/>
      <w:bCs/>
      <w:kern w:val="24"/>
      <w:sz w:val="18"/>
      <w:szCs w:val="18"/>
    </w:rPr>
  </w:style>
  <w:style w:type="paragraph" w:customStyle="1" w:styleId="Tabela-nagwek">
    <w:name w:val="Tabela - nagłówek"/>
    <w:basedOn w:val="Normalny"/>
    <w:qFormat/>
    <w:rsid w:val="00FF60A1"/>
    <w:pPr>
      <w:jc w:val="center"/>
    </w:pPr>
    <w:rPr>
      <w:rFonts w:asciiTheme="majorHAnsi" w:eastAsia="Lucida Sans Unicode" w:hAnsiTheme="majorHAnsi" w:cstheme="majorHAnsi"/>
      <w:b/>
      <w:bCs/>
      <w:kern w:val="24"/>
      <w:sz w:val="20"/>
      <w:szCs w:val="20"/>
    </w:rPr>
  </w:style>
  <w:style w:type="table" w:customStyle="1" w:styleId="Tabelasiatki1jasna12">
    <w:name w:val="Tabela siatki 1 — jasna12"/>
    <w:basedOn w:val="Standardowy"/>
    <w:uiPriority w:val="46"/>
    <w:rsid w:val="00FF60A1"/>
    <w:rPr>
      <w:rFonts w:asciiTheme="minorHAnsi" w:eastAsia="Times New Roman" w:hAnsi="Times New Roman" w:cs="Times New Roman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1">
    <w:name w:val="Tabela siatki 1 — jasna11"/>
    <w:basedOn w:val="Standardowy"/>
    <w:uiPriority w:val="46"/>
    <w:rsid w:val="00FF60A1"/>
    <w:rPr>
      <w:rFonts w:asciiTheme="minorHAnsi" w:eastAsia="Times New Roman" w:hAnsi="Times New Roman" w:cs="Times New Roman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C67403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0F584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f1">
    <w:name w:val="pf1"/>
    <w:basedOn w:val="Normalny"/>
    <w:rsid w:val="008359D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ert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dlc_DocId xmlns="5790c09d-5b64-4959-95f9-23650bcbd207">4M5JP5TFURRC-956-652</_dlc_DocId>
    <_dlc_DocIdUrl xmlns="5790c09d-5b64-4959-95f9-23650bcbd207">
      <Url>http://e-plk.plk-sa.pl/iin/wdrozenia/projekty/CeDIZ/_layouts/15/DocIdRedir.aspx?ID=4M5JP5TFURRC-956-652</Url>
      <Description>4M5JP5TFURRC-956-652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FB0EAD6EC9C448E395EF2E5B2922C" ma:contentTypeVersion="0" ma:contentTypeDescription="Utwórz nowy dokument." ma:contentTypeScope="" ma:versionID="33019c8d76cf3e4300dd3f9c6347473c">
  <xsd:schema xmlns:xsd="http://www.w3.org/2001/XMLSchema" xmlns:xs="http://www.w3.org/2001/XMLSchema" xmlns:p="http://schemas.microsoft.com/office/2006/metadata/properties" xmlns:ns2="5790c09d-5b64-4959-95f9-23650bcbd207" xmlns:ns3="http://schemas.microsoft.com/sharepoint/v3/fields" targetNamespace="http://schemas.microsoft.com/office/2006/metadata/properties" ma:root="true" ma:fieldsID="1cee49efb1b6dd4603a55852bcfac10c" ns2:_="" ns3:_="">
    <xsd:import namespace="5790c09d-5b64-4959-95f9-23650bcbd20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0c09d-5b64-4959-95f9-23650bcbd2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1" nillable="true" ma:displayName="Wersja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D324-0463-4939-BAD6-2350C8429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8D54D-D1ED-4230-A65D-CD6B40C4D530}">
  <ds:schemaRefs>
    <ds:schemaRef ds:uri="http://schemas.microsoft.com/office/2006/metadata/properties"/>
    <ds:schemaRef ds:uri="5790c09d-5b64-4959-95f9-23650bcbd20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sharepoint/v3/field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0A5FDA-23E4-4187-9DB7-E311F188DA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480B0A-4889-4172-AD77-EF53EA27A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0c09d-5b64-4959-95f9-23650bcbd20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C715BE-CC39-40F9-A01B-2A0B4FBB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86</Pages>
  <Words>20737</Words>
  <Characters>124424</Characters>
  <Application>Microsoft Office Word</Application>
  <DocSecurity>0</DocSecurity>
  <Lines>1036</Lines>
  <Paragraphs>289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144872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CeDIZ1</dc:creator>
  <cp:keywords/>
  <dc:description/>
  <cp:lastModifiedBy>Ewa Musiał</cp:lastModifiedBy>
  <cp:revision>3</cp:revision>
  <cp:lastPrinted>2023-07-04T10:04:00Z</cp:lastPrinted>
  <dcterms:created xsi:type="dcterms:W3CDTF">2023-08-24T04:59:00Z</dcterms:created>
  <dcterms:modified xsi:type="dcterms:W3CDTF">2023-08-31T08:09:00Z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0x010100C6FFB0EAD6EC9C448E395EF2E5B2922C</vt:lpwstr>
  </property>
  <property fmtid="{D5CDD505-2E9C-101B-9397-08002B2CF9AE}" pid="3" name="_dlc_DocIdItemGuid">
    <vt:lpwstr>d455b161-5446-48ff-9592-2b0b9627aaa4</vt:lpwstr>
  </property>
</Properties>
</file>