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4AFCF" w14:textId="501A5131" w:rsidR="008B3B54" w:rsidRPr="00987F18" w:rsidRDefault="005A6EC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87F18">
        <w:rPr>
          <w:rFonts w:ascii="Times New Roman" w:hAnsi="Times New Roman" w:cs="Times New Roman"/>
          <w:b/>
          <w:bCs/>
          <w:sz w:val="24"/>
          <w:szCs w:val="24"/>
        </w:rPr>
        <w:t>Podsumowanie wstępnych konsultacji rynkowych/technicznych</w:t>
      </w:r>
    </w:p>
    <w:p w14:paraId="6314DDB6" w14:textId="77777777" w:rsidR="005A6ECC" w:rsidRPr="00987F18" w:rsidRDefault="005A6ECC">
      <w:pPr>
        <w:rPr>
          <w:rFonts w:ascii="Times New Roman" w:hAnsi="Times New Roman" w:cs="Times New Roman"/>
          <w:sz w:val="24"/>
          <w:szCs w:val="24"/>
        </w:rPr>
      </w:pPr>
    </w:p>
    <w:p w14:paraId="06252B6F" w14:textId="77777777" w:rsidR="005A6ECC" w:rsidRPr="00987F18" w:rsidRDefault="005A6ECC">
      <w:pPr>
        <w:rPr>
          <w:rFonts w:ascii="Times New Roman" w:hAnsi="Times New Roman" w:cs="Times New Roman"/>
          <w:sz w:val="24"/>
          <w:szCs w:val="24"/>
        </w:rPr>
      </w:pPr>
    </w:p>
    <w:p w14:paraId="1F285AFC" w14:textId="49A5C56A" w:rsidR="005A6ECC" w:rsidRPr="00987F18" w:rsidRDefault="005A6ECC" w:rsidP="005A6E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F18">
        <w:rPr>
          <w:rFonts w:ascii="Times New Roman" w:hAnsi="Times New Roman" w:cs="Times New Roman"/>
          <w:sz w:val="24"/>
          <w:szCs w:val="24"/>
        </w:rPr>
        <w:t>Wodociągi Miasta Krakowa S.A., 30-106 Kraków, ul. Senatorska 1 ogłosiły w kwietniu 2023 r. wstępne konsultacje rynkow</w:t>
      </w:r>
      <w:r w:rsidR="00987F18" w:rsidRPr="00987F18">
        <w:rPr>
          <w:rFonts w:ascii="Times New Roman" w:hAnsi="Times New Roman" w:cs="Times New Roman"/>
          <w:sz w:val="24"/>
          <w:szCs w:val="24"/>
        </w:rPr>
        <w:t>e</w:t>
      </w:r>
      <w:r w:rsidRPr="00987F18">
        <w:rPr>
          <w:rFonts w:ascii="Times New Roman" w:hAnsi="Times New Roman" w:cs="Times New Roman"/>
          <w:sz w:val="24"/>
          <w:szCs w:val="24"/>
        </w:rPr>
        <w:t xml:space="preserve">/techniczne dotyczące </w:t>
      </w:r>
      <w:r w:rsidR="00801F82">
        <w:rPr>
          <w:rFonts w:ascii="Times New Roman" w:hAnsi="Times New Roman" w:cs="Times New Roman"/>
          <w:sz w:val="24"/>
          <w:szCs w:val="24"/>
        </w:rPr>
        <w:t>„</w:t>
      </w:r>
      <w:r w:rsidRPr="00987F18">
        <w:rPr>
          <w:rFonts w:ascii="Times New Roman" w:hAnsi="Times New Roman" w:cs="Times New Roman"/>
          <w:b/>
          <w:bCs/>
          <w:sz w:val="24"/>
          <w:szCs w:val="24"/>
        </w:rPr>
        <w:t>Ocen</w:t>
      </w:r>
      <w:r w:rsidR="00987F18" w:rsidRPr="00987F18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87F18">
        <w:rPr>
          <w:rFonts w:ascii="Times New Roman" w:hAnsi="Times New Roman" w:cs="Times New Roman"/>
          <w:b/>
          <w:bCs/>
          <w:sz w:val="24"/>
          <w:szCs w:val="24"/>
        </w:rPr>
        <w:t xml:space="preserve"> stanu zbiorników retencyjnych Podkamyk ZUW Rudawa</w:t>
      </w:r>
      <w:r w:rsidR="00801F82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987F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2DA71B" w14:textId="1E532BA6" w:rsidR="005A6ECC" w:rsidRPr="00987F18" w:rsidRDefault="00511DEB" w:rsidP="005A6ECC">
      <w:pPr>
        <w:jc w:val="both"/>
        <w:rPr>
          <w:rFonts w:ascii="Times New Roman" w:hAnsi="Times New Roman" w:cs="Times New Roman"/>
          <w:sz w:val="24"/>
          <w:szCs w:val="24"/>
        </w:rPr>
      </w:pPr>
      <w:r w:rsidRPr="00987F18">
        <w:rPr>
          <w:rFonts w:ascii="Times New Roman" w:hAnsi="Times New Roman" w:cs="Times New Roman"/>
          <w:sz w:val="24"/>
          <w:szCs w:val="24"/>
        </w:rPr>
        <w:t xml:space="preserve">Konsultacje miały na celu zapoznanie się z możliwościami </w:t>
      </w:r>
      <w:r w:rsidR="002327EA">
        <w:rPr>
          <w:rFonts w:ascii="Times New Roman" w:hAnsi="Times New Roman" w:cs="Times New Roman"/>
          <w:sz w:val="24"/>
          <w:szCs w:val="24"/>
        </w:rPr>
        <w:t>wykonania</w:t>
      </w:r>
      <w:r w:rsidRPr="00987F18">
        <w:rPr>
          <w:rFonts w:ascii="Times New Roman" w:hAnsi="Times New Roman" w:cs="Times New Roman"/>
          <w:sz w:val="24"/>
          <w:szCs w:val="24"/>
        </w:rPr>
        <w:t xml:space="preserve"> </w:t>
      </w:r>
      <w:r w:rsidR="00987F18" w:rsidRPr="00987F18">
        <w:rPr>
          <w:rFonts w:ascii="Times New Roman" w:hAnsi="Times New Roman" w:cs="Times New Roman"/>
          <w:sz w:val="24"/>
          <w:szCs w:val="24"/>
        </w:rPr>
        <w:t xml:space="preserve">przez środowiska naukowe </w:t>
      </w:r>
      <w:r w:rsidR="002327EA">
        <w:rPr>
          <w:rFonts w:ascii="Times New Roman" w:hAnsi="Times New Roman" w:cs="Times New Roman"/>
          <w:sz w:val="24"/>
          <w:szCs w:val="24"/>
        </w:rPr>
        <w:t xml:space="preserve">z branży hydrobiologicznej </w:t>
      </w:r>
      <w:r w:rsidR="002327EA" w:rsidRPr="00987F18">
        <w:rPr>
          <w:rFonts w:ascii="Times New Roman" w:hAnsi="Times New Roman" w:cs="Times New Roman"/>
          <w:sz w:val="24"/>
          <w:szCs w:val="24"/>
        </w:rPr>
        <w:t>opracowania</w:t>
      </w:r>
      <w:r w:rsidR="002327EA">
        <w:rPr>
          <w:rFonts w:ascii="Times New Roman" w:hAnsi="Times New Roman" w:cs="Times New Roman"/>
          <w:sz w:val="24"/>
          <w:szCs w:val="24"/>
        </w:rPr>
        <w:t xml:space="preserve"> </w:t>
      </w:r>
      <w:r w:rsidR="00801F82">
        <w:rPr>
          <w:rFonts w:ascii="Times New Roman" w:hAnsi="Times New Roman" w:cs="Times New Roman"/>
          <w:sz w:val="24"/>
          <w:szCs w:val="24"/>
        </w:rPr>
        <w:t>o</w:t>
      </w:r>
      <w:r w:rsidRPr="00987F18">
        <w:rPr>
          <w:rFonts w:ascii="Times New Roman" w:hAnsi="Times New Roman" w:cs="Times New Roman"/>
          <w:sz w:val="24"/>
          <w:szCs w:val="24"/>
        </w:rPr>
        <w:t>ceny stanu technicznego</w:t>
      </w:r>
      <w:r w:rsidR="002327EA">
        <w:rPr>
          <w:rFonts w:ascii="Times New Roman" w:hAnsi="Times New Roman" w:cs="Times New Roman"/>
          <w:sz w:val="24"/>
          <w:szCs w:val="24"/>
        </w:rPr>
        <w:t xml:space="preserve"> i hydrobiologicznego </w:t>
      </w:r>
      <w:r w:rsidR="00FA19DA" w:rsidRPr="00987F18">
        <w:rPr>
          <w:rFonts w:ascii="Times New Roman" w:hAnsi="Times New Roman" w:cs="Times New Roman"/>
          <w:sz w:val="24"/>
          <w:szCs w:val="24"/>
        </w:rPr>
        <w:t xml:space="preserve">sztucznych </w:t>
      </w:r>
      <w:r w:rsidRPr="00987F18">
        <w:rPr>
          <w:rFonts w:ascii="Times New Roman" w:hAnsi="Times New Roman" w:cs="Times New Roman"/>
          <w:sz w:val="24"/>
          <w:szCs w:val="24"/>
        </w:rPr>
        <w:t>zbiorników retencyjnych stanowiących rezerwuar wody tzw. surowej do procesu uzdatnienia</w:t>
      </w:r>
      <w:r w:rsidR="00050B87">
        <w:rPr>
          <w:rFonts w:ascii="Times New Roman" w:hAnsi="Times New Roman" w:cs="Times New Roman"/>
          <w:sz w:val="24"/>
          <w:szCs w:val="24"/>
        </w:rPr>
        <w:t xml:space="preserve"> oraz w dalszym etapie przeprowadzenie prac związanych z rekultywacją zbiorników wodnych.</w:t>
      </w:r>
    </w:p>
    <w:p w14:paraId="5ABB836A" w14:textId="12EDC47F" w:rsidR="005A6ECC" w:rsidRPr="00987F18" w:rsidRDefault="005A6ECC" w:rsidP="005A6E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F18">
        <w:rPr>
          <w:rFonts w:ascii="Times New Roman" w:hAnsi="Times New Roman" w:cs="Times New Roman"/>
          <w:b/>
          <w:bCs/>
          <w:sz w:val="24"/>
          <w:szCs w:val="24"/>
        </w:rPr>
        <w:t>Do konsultacji zaproszono</w:t>
      </w:r>
    </w:p>
    <w:p w14:paraId="2536EA57" w14:textId="0D5CC7F4" w:rsidR="005A6ECC" w:rsidRPr="00987F18" w:rsidRDefault="003A5EA8" w:rsidP="00801F8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11DEB" w:rsidRPr="00987F1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Zespół Śląskiego Centrum Wody</w:t>
        </w:r>
      </w:hyperlink>
      <w:r w:rsidR="00511DEB" w:rsidRPr="00987F1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A6ECC" w:rsidRPr="00987F18">
        <w:rPr>
          <w:rFonts w:ascii="Times New Roman" w:hAnsi="Times New Roman" w:cs="Times New Roman"/>
          <w:sz w:val="24"/>
          <w:szCs w:val="24"/>
        </w:rPr>
        <w:t>Uniwersytet</w:t>
      </w:r>
      <w:r w:rsidR="00511DEB" w:rsidRPr="00987F18">
        <w:rPr>
          <w:rFonts w:ascii="Times New Roman" w:hAnsi="Times New Roman" w:cs="Times New Roman"/>
          <w:sz w:val="24"/>
          <w:szCs w:val="24"/>
        </w:rPr>
        <w:t xml:space="preserve">u </w:t>
      </w:r>
      <w:r w:rsidR="005A6ECC" w:rsidRPr="00987F18">
        <w:rPr>
          <w:rFonts w:ascii="Times New Roman" w:hAnsi="Times New Roman" w:cs="Times New Roman"/>
          <w:sz w:val="24"/>
          <w:szCs w:val="24"/>
        </w:rPr>
        <w:t>Śląski</w:t>
      </w:r>
      <w:r w:rsidR="00511DEB" w:rsidRPr="00987F18">
        <w:rPr>
          <w:rFonts w:ascii="Times New Roman" w:hAnsi="Times New Roman" w:cs="Times New Roman"/>
          <w:sz w:val="24"/>
          <w:szCs w:val="24"/>
        </w:rPr>
        <w:t>ego;</w:t>
      </w:r>
      <w:r w:rsidR="005A6ECC" w:rsidRPr="00987F18">
        <w:rPr>
          <w:rFonts w:ascii="Times New Roman" w:hAnsi="Times New Roman" w:cs="Times New Roman"/>
          <w:sz w:val="24"/>
          <w:szCs w:val="24"/>
        </w:rPr>
        <w:t xml:space="preserve"> 40-032 Katowice, ul. Jagiellońska 28</w:t>
      </w:r>
    </w:p>
    <w:p w14:paraId="30F795B4" w14:textId="42DC7B35" w:rsidR="005A6ECC" w:rsidRPr="00987F18" w:rsidRDefault="005A6ECC" w:rsidP="00801F8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F18">
        <w:rPr>
          <w:rFonts w:ascii="Times New Roman" w:hAnsi="Times New Roman" w:cs="Times New Roman"/>
          <w:sz w:val="24"/>
          <w:szCs w:val="24"/>
        </w:rPr>
        <w:t xml:space="preserve">Instytut Ochrony Przyrody Polskiej Akademii Nauk; </w:t>
      </w:r>
      <w:r w:rsidR="00511DEB" w:rsidRPr="00987F18">
        <w:rPr>
          <w:rFonts w:ascii="Times New Roman" w:hAnsi="Times New Roman" w:cs="Times New Roman"/>
          <w:sz w:val="24"/>
          <w:szCs w:val="24"/>
        </w:rPr>
        <w:t xml:space="preserve">31-120 Kraków, </w:t>
      </w:r>
      <w:r w:rsidRPr="00987F18">
        <w:rPr>
          <w:rFonts w:ascii="Times New Roman" w:hAnsi="Times New Roman" w:cs="Times New Roman"/>
          <w:sz w:val="24"/>
          <w:szCs w:val="24"/>
        </w:rPr>
        <w:t>al. Adama Mickiewicza 33</w:t>
      </w:r>
    </w:p>
    <w:p w14:paraId="13C84F97" w14:textId="77777777" w:rsidR="00511DEB" w:rsidRPr="00987F18" w:rsidRDefault="00511DEB" w:rsidP="005A6E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56AA3" w14:textId="63575FB1" w:rsidR="00FA19DA" w:rsidRPr="00987F18" w:rsidRDefault="00FA19DA" w:rsidP="005A6E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F18">
        <w:rPr>
          <w:rFonts w:ascii="Times New Roman" w:hAnsi="Times New Roman" w:cs="Times New Roman"/>
          <w:b/>
          <w:bCs/>
          <w:sz w:val="24"/>
          <w:szCs w:val="24"/>
        </w:rPr>
        <w:t xml:space="preserve">Konsultacje przeprowadzono bezpośrednio i wspólnie ze </w:t>
      </w:r>
      <w:r w:rsidR="00987F18" w:rsidRPr="00987F18">
        <w:rPr>
          <w:rFonts w:ascii="Times New Roman" w:hAnsi="Times New Roman" w:cs="Times New Roman"/>
          <w:b/>
          <w:bCs/>
          <w:sz w:val="24"/>
          <w:szCs w:val="24"/>
        </w:rPr>
        <w:t>wszystkimi</w:t>
      </w:r>
      <w:r w:rsidRPr="00987F18">
        <w:rPr>
          <w:rFonts w:ascii="Times New Roman" w:hAnsi="Times New Roman" w:cs="Times New Roman"/>
          <w:b/>
          <w:bCs/>
          <w:sz w:val="24"/>
          <w:szCs w:val="24"/>
        </w:rPr>
        <w:t xml:space="preserve"> zaproszonymi uczestnikami.</w:t>
      </w:r>
    </w:p>
    <w:p w14:paraId="18C66105" w14:textId="1F6F8183" w:rsidR="00511DEB" w:rsidRPr="00987F18" w:rsidRDefault="00511DEB" w:rsidP="005A6E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F18">
        <w:rPr>
          <w:rFonts w:ascii="Times New Roman" w:hAnsi="Times New Roman" w:cs="Times New Roman"/>
          <w:b/>
          <w:bCs/>
          <w:sz w:val="24"/>
          <w:szCs w:val="24"/>
        </w:rPr>
        <w:t>Na wstępie przedstawiono problem tj.</w:t>
      </w:r>
    </w:p>
    <w:p w14:paraId="5FB03928" w14:textId="28C2E19E" w:rsidR="00511DEB" w:rsidRPr="00987F18" w:rsidRDefault="00511DEB" w:rsidP="00511DEB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987F18">
        <w:rPr>
          <w:rFonts w:ascii="Times New Roman" w:hAnsi="Times New Roman"/>
          <w:sz w:val="24"/>
          <w:szCs w:val="24"/>
        </w:rPr>
        <w:t xml:space="preserve">Powodem konieczności wykonania opracowania są </w:t>
      </w:r>
      <w:r w:rsidR="002327EA">
        <w:rPr>
          <w:rFonts w:ascii="Times New Roman" w:hAnsi="Times New Roman"/>
          <w:sz w:val="24"/>
          <w:szCs w:val="24"/>
        </w:rPr>
        <w:t xml:space="preserve">między innymi </w:t>
      </w:r>
      <w:r w:rsidRPr="00987F18">
        <w:rPr>
          <w:rFonts w:ascii="Times New Roman" w:hAnsi="Times New Roman"/>
          <w:sz w:val="24"/>
          <w:szCs w:val="24"/>
        </w:rPr>
        <w:t>problemy eksploatacyjne</w:t>
      </w:r>
      <w:r w:rsidR="002327EA">
        <w:rPr>
          <w:rFonts w:ascii="Times New Roman" w:hAnsi="Times New Roman"/>
          <w:sz w:val="24"/>
          <w:szCs w:val="24"/>
        </w:rPr>
        <w:t xml:space="preserve"> i jakościowe wody </w:t>
      </w:r>
      <w:proofErr w:type="spellStart"/>
      <w:r w:rsidR="002327EA">
        <w:rPr>
          <w:rFonts w:ascii="Times New Roman" w:hAnsi="Times New Roman"/>
          <w:sz w:val="24"/>
          <w:szCs w:val="24"/>
        </w:rPr>
        <w:t>tj</w:t>
      </w:r>
      <w:proofErr w:type="spellEnd"/>
      <w:r w:rsidRPr="00987F18">
        <w:rPr>
          <w:rFonts w:ascii="Times New Roman" w:hAnsi="Times New Roman"/>
          <w:sz w:val="24"/>
          <w:szCs w:val="24"/>
        </w:rPr>
        <w:t>:</w:t>
      </w:r>
    </w:p>
    <w:p w14:paraId="068D8F79" w14:textId="77777777" w:rsidR="00511DEB" w:rsidRPr="00987F18" w:rsidRDefault="00511DEB" w:rsidP="00511DE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7F18">
        <w:rPr>
          <w:rFonts w:ascii="Times New Roman" w:hAnsi="Times New Roman"/>
          <w:sz w:val="24"/>
          <w:szCs w:val="24"/>
        </w:rPr>
        <w:t>Pogarszająca się jakość wody w zbiornikach.</w:t>
      </w:r>
    </w:p>
    <w:p w14:paraId="7FC5C38F" w14:textId="77777777" w:rsidR="00511DEB" w:rsidRPr="00987F18" w:rsidRDefault="00511DEB" w:rsidP="00511DE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7F18">
        <w:rPr>
          <w:rFonts w:ascii="Times New Roman" w:hAnsi="Times New Roman"/>
          <w:sz w:val="24"/>
          <w:szCs w:val="24"/>
        </w:rPr>
        <w:t>Zakwity sinic.</w:t>
      </w:r>
    </w:p>
    <w:p w14:paraId="60EC4467" w14:textId="6D30B9B7" w:rsidR="00511DEB" w:rsidRPr="00987F18" w:rsidRDefault="00511DEB" w:rsidP="00511DE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7F18">
        <w:rPr>
          <w:rFonts w:ascii="Times New Roman" w:hAnsi="Times New Roman"/>
          <w:sz w:val="24"/>
          <w:szCs w:val="24"/>
        </w:rPr>
        <w:t>Powierzchnia zbiorników jest duża w stosunku do głębokości i obecnych potrzeb produkcyjnych.</w:t>
      </w:r>
    </w:p>
    <w:p w14:paraId="6308FC35" w14:textId="77777777" w:rsidR="00511DEB" w:rsidRPr="00987F18" w:rsidRDefault="00511DEB" w:rsidP="00511DE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7F18">
        <w:rPr>
          <w:rFonts w:ascii="Times New Roman" w:hAnsi="Times New Roman"/>
          <w:sz w:val="24"/>
          <w:szCs w:val="24"/>
        </w:rPr>
        <w:t>Zbiorniki są płytkie, światło słoneczne penetruje do dna.</w:t>
      </w:r>
    </w:p>
    <w:p w14:paraId="6AC06075" w14:textId="62FFEB8F" w:rsidR="00511DEB" w:rsidRPr="00987F18" w:rsidRDefault="00511DEB" w:rsidP="00511DE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7F18">
        <w:rPr>
          <w:rFonts w:ascii="Times New Roman" w:hAnsi="Times New Roman"/>
          <w:sz w:val="24"/>
          <w:szCs w:val="24"/>
        </w:rPr>
        <w:t xml:space="preserve">Wody </w:t>
      </w:r>
      <w:r w:rsidR="002327EA">
        <w:rPr>
          <w:rFonts w:ascii="Times New Roman" w:hAnsi="Times New Roman"/>
          <w:sz w:val="24"/>
          <w:szCs w:val="24"/>
        </w:rPr>
        <w:t xml:space="preserve">rzeki </w:t>
      </w:r>
      <w:r w:rsidRPr="00987F18">
        <w:rPr>
          <w:rFonts w:ascii="Times New Roman" w:hAnsi="Times New Roman"/>
          <w:sz w:val="24"/>
          <w:szCs w:val="24"/>
        </w:rPr>
        <w:t>Rudawy są żyzne, niosą ze sobą związki azotu i fosforu, co powoduje szybką eutrofizację zbiorników.</w:t>
      </w:r>
    </w:p>
    <w:p w14:paraId="71415539" w14:textId="77777777" w:rsidR="00511DEB" w:rsidRPr="00987F18" w:rsidRDefault="00511DEB" w:rsidP="00511DE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7F18">
        <w:rPr>
          <w:rFonts w:ascii="Times New Roman" w:hAnsi="Times New Roman"/>
          <w:sz w:val="24"/>
          <w:szCs w:val="24"/>
        </w:rPr>
        <w:t>Zła jakość wody w zbiornikach uniemożliwia coraz częściej pobór wody ze zbiorników do procesu uzdatniania.</w:t>
      </w:r>
    </w:p>
    <w:p w14:paraId="726F5B0C" w14:textId="77777777" w:rsidR="00511DEB" w:rsidRPr="00987F18" w:rsidRDefault="00511DEB" w:rsidP="00511DEB">
      <w:pPr>
        <w:pStyle w:val="Akapitzlist"/>
        <w:numPr>
          <w:ilvl w:val="2"/>
          <w:numId w:val="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87F18">
        <w:rPr>
          <w:rFonts w:ascii="Times New Roman" w:hAnsi="Times New Roman"/>
          <w:sz w:val="24"/>
          <w:szCs w:val="24"/>
        </w:rPr>
        <w:t>Z roku na rok zwiększają się czasookresy braku możliwości poboru wody ze zbiorników.</w:t>
      </w:r>
    </w:p>
    <w:p w14:paraId="3504D891" w14:textId="546CA616" w:rsidR="00511DEB" w:rsidRPr="00987F18" w:rsidRDefault="00511DEB" w:rsidP="00511DEB">
      <w:pPr>
        <w:pStyle w:val="Akapitzlist"/>
        <w:numPr>
          <w:ilvl w:val="2"/>
          <w:numId w:val="2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87F18">
        <w:rPr>
          <w:rFonts w:ascii="Times New Roman" w:hAnsi="Times New Roman"/>
          <w:sz w:val="24"/>
          <w:szCs w:val="24"/>
        </w:rPr>
        <w:t>W 2022 roku zaobserwowa</w:t>
      </w:r>
      <w:r w:rsidR="00FA19DA" w:rsidRPr="00987F18">
        <w:rPr>
          <w:rFonts w:ascii="Times New Roman" w:hAnsi="Times New Roman"/>
          <w:sz w:val="24"/>
          <w:szCs w:val="24"/>
        </w:rPr>
        <w:t>no</w:t>
      </w:r>
      <w:r w:rsidRPr="00987F18">
        <w:rPr>
          <w:rFonts w:ascii="Times New Roman" w:hAnsi="Times New Roman"/>
          <w:sz w:val="24"/>
          <w:szCs w:val="24"/>
        </w:rPr>
        <w:t xml:space="preserve"> następujące po sobie 4 zakwity, które uniemożliwiły pobór przez 4 miesiące od czerwca do września z obu zbiorników.</w:t>
      </w:r>
    </w:p>
    <w:p w14:paraId="15F4FA3C" w14:textId="77777777" w:rsidR="00511DEB" w:rsidRPr="00987F18" w:rsidRDefault="00511DEB" w:rsidP="00511DE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7F18">
        <w:rPr>
          <w:rFonts w:ascii="Times New Roman" w:hAnsi="Times New Roman"/>
          <w:sz w:val="24"/>
          <w:szCs w:val="24"/>
        </w:rPr>
        <w:t>Brak dostatecznego wymiany/mieszania wody w zbiornikach.</w:t>
      </w:r>
    </w:p>
    <w:p w14:paraId="7230952E" w14:textId="77777777" w:rsidR="00511DEB" w:rsidRPr="00987F18" w:rsidRDefault="00511DEB" w:rsidP="00511DE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7F18">
        <w:rPr>
          <w:rFonts w:ascii="Times New Roman" w:hAnsi="Times New Roman"/>
          <w:sz w:val="24"/>
          <w:szCs w:val="24"/>
        </w:rPr>
        <w:t>Nadmierny wzrost materii organicznej - w okresie letnim – rośliny wodne okresowo wyrastają do powierzchni lustra wody, ponadto zaobserwowano wzrost ilości ryb.</w:t>
      </w:r>
    </w:p>
    <w:p w14:paraId="4CD7E731" w14:textId="77777777" w:rsidR="00511DEB" w:rsidRPr="00987F18" w:rsidRDefault="00511DEB" w:rsidP="00511DE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7F18">
        <w:rPr>
          <w:rFonts w:ascii="Times New Roman" w:hAnsi="Times New Roman"/>
          <w:sz w:val="24"/>
          <w:szCs w:val="24"/>
        </w:rPr>
        <w:t>Zmniejszająca się ilość wody w rzece Rudawie, która w konsekwencji może uniemożliwić pobór wody z uwagi na pozwolenie wodnoprawne.</w:t>
      </w:r>
    </w:p>
    <w:p w14:paraId="11FF81BD" w14:textId="77777777" w:rsidR="00511DEB" w:rsidRPr="00987F18" w:rsidRDefault="00511DEB" w:rsidP="005A6E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BB1BCA" w14:textId="56EFAE44" w:rsidR="00FA19DA" w:rsidRPr="00987F18" w:rsidRDefault="00FA19DA" w:rsidP="005A6E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F18">
        <w:rPr>
          <w:rFonts w:ascii="Times New Roman" w:hAnsi="Times New Roman" w:cs="Times New Roman"/>
          <w:b/>
          <w:bCs/>
          <w:sz w:val="24"/>
          <w:szCs w:val="24"/>
        </w:rPr>
        <w:lastRenderedPageBreak/>
        <w:t>Zaproszone instytucje zaproponowały</w:t>
      </w:r>
      <w:r w:rsidR="0037228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87F18">
        <w:rPr>
          <w:rFonts w:ascii="Times New Roman" w:hAnsi="Times New Roman" w:cs="Times New Roman"/>
          <w:b/>
          <w:bCs/>
          <w:sz w:val="24"/>
          <w:szCs w:val="24"/>
        </w:rPr>
        <w:t xml:space="preserve"> aby</w:t>
      </w:r>
      <w:r w:rsidR="00987F18">
        <w:rPr>
          <w:rFonts w:ascii="Times New Roman" w:hAnsi="Times New Roman" w:cs="Times New Roman"/>
          <w:b/>
          <w:bCs/>
          <w:sz w:val="24"/>
          <w:szCs w:val="24"/>
        </w:rPr>
        <w:t xml:space="preserve"> WMK</w:t>
      </w:r>
      <w:r w:rsidR="00372282">
        <w:rPr>
          <w:rFonts w:ascii="Times New Roman" w:hAnsi="Times New Roman" w:cs="Times New Roman"/>
          <w:b/>
          <w:bCs/>
          <w:sz w:val="24"/>
          <w:szCs w:val="24"/>
        </w:rPr>
        <w:t xml:space="preserve"> S.A.</w:t>
      </w:r>
      <w:r w:rsidR="00987F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7F18">
        <w:rPr>
          <w:rFonts w:ascii="Times New Roman" w:hAnsi="Times New Roman" w:cs="Times New Roman"/>
          <w:b/>
          <w:bCs/>
          <w:sz w:val="24"/>
          <w:szCs w:val="24"/>
        </w:rPr>
        <w:t>przestawi</w:t>
      </w:r>
      <w:r w:rsidR="00987F18">
        <w:rPr>
          <w:rFonts w:ascii="Times New Roman" w:hAnsi="Times New Roman" w:cs="Times New Roman"/>
          <w:b/>
          <w:bCs/>
          <w:sz w:val="24"/>
          <w:szCs w:val="24"/>
        </w:rPr>
        <w:t>ło</w:t>
      </w:r>
      <w:r w:rsidRPr="00987F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7F18" w:rsidRPr="00987F18">
        <w:rPr>
          <w:rFonts w:ascii="Times New Roman" w:hAnsi="Times New Roman" w:cs="Times New Roman"/>
          <w:b/>
          <w:bCs/>
          <w:sz w:val="24"/>
          <w:szCs w:val="24"/>
        </w:rPr>
        <w:t xml:space="preserve">wstępnie materiały będące w zasobach </w:t>
      </w:r>
      <w:r w:rsidR="00372282">
        <w:rPr>
          <w:rFonts w:ascii="Times New Roman" w:hAnsi="Times New Roman" w:cs="Times New Roman"/>
          <w:b/>
          <w:bCs/>
          <w:sz w:val="24"/>
          <w:szCs w:val="24"/>
        </w:rPr>
        <w:t>ZUW Rudawa</w:t>
      </w:r>
      <w:r w:rsidR="00987F18" w:rsidRPr="00987F18">
        <w:rPr>
          <w:rFonts w:ascii="Times New Roman" w:hAnsi="Times New Roman" w:cs="Times New Roman"/>
          <w:b/>
          <w:bCs/>
          <w:sz w:val="24"/>
          <w:szCs w:val="24"/>
        </w:rPr>
        <w:t xml:space="preserve"> niezbędne do opracowania tego typu </w:t>
      </w:r>
      <w:r w:rsidR="00E16485">
        <w:rPr>
          <w:rFonts w:ascii="Times New Roman" w:hAnsi="Times New Roman" w:cs="Times New Roman"/>
          <w:b/>
          <w:bCs/>
          <w:sz w:val="24"/>
          <w:szCs w:val="24"/>
        </w:rPr>
        <w:t>zadania</w:t>
      </w:r>
      <w:r w:rsidR="00987F18" w:rsidRPr="00987F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AE3D20" w14:textId="77777777" w:rsidR="00FA19DA" w:rsidRPr="00987F18" w:rsidRDefault="00FA19DA" w:rsidP="00FA19DA">
      <w:pPr>
        <w:pStyle w:val="Default"/>
      </w:pPr>
    </w:p>
    <w:p w14:paraId="03326919" w14:textId="4FA1395C" w:rsidR="00FA19DA" w:rsidRPr="00987F18" w:rsidRDefault="00FA19DA" w:rsidP="00FA19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F18">
        <w:rPr>
          <w:rFonts w:ascii="Times New Roman" w:hAnsi="Times New Roman" w:cs="Times New Roman"/>
          <w:sz w:val="24"/>
          <w:szCs w:val="24"/>
        </w:rPr>
        <w:t xml:space="preserve">Przeprowadzone konsultacje pozwoliły </w:t>
      </w:r>
      <w:r w:rsidR="00050B87">
        <w:rPr>
          <w:rFonts w:ascii="Times New Roman" w:hAnsi="Times New Roman" w:cs="Times New Roman"/>
          <w:sz w:val="24"/>
          <w:szCs w:val="24"/>
        </w:rPr>
        <w:t xml:space="preserve">wstępnie </w:t>
      </w:r>
      <w:r w:rsidRPr="00987F18">
        <w:rPr>
          <w:rFonts w:ascii="Times New Roman" w:hAnsi="Times New Roman" w:cs="Times New Roman"/>
          <w:sz w:val="24"/>
          <w:szCs w:val="24"/>
        </w:rPr>
        <w:t xml:space="preserve">na rozeznanie tematu </w:t>
      </w:r>
      <w:r w:rsidR="00050B87">
        <w:rPr>
          <w:rFonts w:ascii="Times New Roman" w:hAnsi="Times New Roman" w:cs="Times New Roman"/>
          <w:sz w:val="24"/>
          <w:szCs w:val="24"/>
        </w:rPr>
        <w:t xml:space="preserve">konieczności i </w:t>
      </w:r>
      <w:r w:rsidRPr="00987F18">
        <w:rPr>
          <w:rFonts w:ascii="Times New Roman" w:hAnsi="Times New Roman" w:cs="Times New Roman"/>
          <w:sz w:val="24"/>
          <w:szCs w:val="24"/>
        </w:rPr>
        <w:t xml:space="preserve">możliwości wykonania opracowania </w:t>
      </w:r>
      <w:r w:rsidR="002327EA">
        <w:rPr>
          <w:rFonts w:ascii="Times New Roman" w:hAnsi="Times New Roman" w:cs="Times New Roman"/>
          <w:sz w:val="24"/>
          <w:szCs w:val="24"/>
        </w:rPr>
        <w:t xml:space="preserve">związanego z oceną i następnie przeprowadzeniem </w:t>
      </w:r>
      <w:r w:rsidRPr="00987F18">
        <w:rPr>
          <w:rFonts w:ascii="Times New Roman" w:hAnsi="Times New Roman" w:cs="Times New Roman"/>
          <w:sz w:val="24"/>
          <w:szCs w:val="24"/>
        </w:rPr>
        <w:t>rekultywacji zbiorników retencyjnych w aspekcie ogólnych stosowanych rozwiązaniach oraz potrzeb/wymagań instytucji biorących udział w tego typu pracach.</w:t>
      </w:r>
    </w:p>
    <w:p w14:paraId="192BF56F" w14:textId="77777777" w:rsidR="00987F18" w:rsidRPr="00987F18" w:rsidRDefault="00987F18" w:rsidP="005A6E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4E002F" w14:textId="54736D1A" w:rsidR="00987F18" w:rsidRPr="00987F18" w:rsidRDefault="00050B87" w:rsidP="005A6E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Kraków, dnia 28 kwietnia 2023 r.</w:t>
      </w:r>
    </w:p>
    <w:sectPr w:rsidR="00987F18" w:rsidRPr="00987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7A3"/>
    <w:multiLevelType w:val="hybridMultilevel"/>
    <w:tmpl w:val="28D6E54C"/>
    <w:lvl w:ilvl="0" w:tplc="50AC34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84574E"/>
    <w:multiLevelType w:val="hybridMultilevel"/>
    <w:tmpl w:val="727C81C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5D34F9"/>
    <w:multiLevelType w:val="hybridMultilevel"/>
    <w:tmpl w:val="E8280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CC"/>
    <w:rsid w:val="00050B87"/>
    <w:rsid w:val="00195B7D"/>
    <w:rsid w:val="002327EA"/>
    <w:rsid w:val="003540DC"/>
    <w:rsid w:val="00372282"/>
    <w:rsid w:val="003A5EA8"/>
    <w:rsid w:val="00511DEB"/>
    <w:rsid w:val="005A6ECC"/>
    <w:rsid w:val="00801F82"/>
    <w:rsid w:val="008B3B54"/>
    <w:rsid w:val="00973BB5"/>
    <w:rsid w:val="009838CC"/>
    <w:rsid w:val="00987F18"/>
    <w:rsid w:val="00E16485"/>
    <w:rsid w:val="00FA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5CFD"/>
  <w15:chartTrackingRefBased/>
  <w15:docId w15:val="{8D96A85A-4884-4A41-8ED6-AE538535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6E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ipercze">
    <w:name w:val="Hyperlink"/>
    <w:rsid w:val="005A6EC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11DEB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.edu.pl/instytut/ibbios/o-instytucie/zespoly-i-badacze-indywidual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Seitz</dc:creator>
  <cp:keywords/>
  <dc:description/>
  <cp:lastModifiedBy>Dorota Anioł</cp:lastModifiedBy>
  <cp:revision>2</cp:revision>
  <dcterms:created xsi:type="dcterms:W3CDTF">2023-05-12T06:20:00Z</dcterms:created>
  <dcterms:modified xsi:type="dcterms:W3CDTF">2023-05-12T06:20:00Z</dcterms:modified>
</cp:coreProperties>
</file>