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Wodociągów Miasta Krakowa S.A. – Część I</w:t>
      </w:r>
      <w:r w:rsidR="004916A0">
        <w:rPr>
          <w:rFonts w:ascii="Calibri" w:hAnsi="Calibri"/>
          <w:b/>
          <w:bCs/>
          <w:sz w:val="22"/>
          <w:szCs w:val="22"/>
        </w:rPr>
        <w:t>I</w:t>
      </w:r>
      <w:r w:rsidR="00C35F74">
        <w:rPr>
          <w:rFonts w:ascii="Calibri" w:hAnsi="Calibri"/>
          <w:b/>
          <w:bCs/>
          <w:sz w:val="22"/>
          <w:szCs w:val="22"/>
        </w:rPr>
        <w:t>I</w:t>
      </w:r>
      <w:r w:rsidR="004349BC">
        <w:rPr>
          <w:rFonts w:ascii="Calibri" w:hAnsi="Calibri"/>
          <w:b/>
          <w:bCs/>
          <w:sz w:val="22"/>
          <w:szCs w:val="22"/>
        </w:rPr>
        <w:t xml:space="preserve"> – dostawa </w:t>
      </w:r>
      <w:r w:rsidR="00C35F74">
        <w:rPr>
          <w:rFonts w:ascii="Calibri" w:hAnsi="Calibri"/>
          <w:b/>
          <w:bCs/>
          <w:sz w:val="22"/>
          <w:szCs w:val="22"/>
        </w:rPr>
        <w:t>3 stacji roboczych z systemem operacyjnym</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C35F74">
        <w:rPr>
          <w:rFonts w:asciiTheme="minorHAnsi" w:hAnsiTheme="minorHAnsi" w:cstheme="minorHAnsi"/>
          <w:b/>
          <w:sz w:val="22"/>
          <w:szCs w:val="22"/>
        </w:rPr>
        <w:t>Biura IT</w:t>
      </w:r>
      <w:r w:rsidR="00C35F74">
        <w:rPr>
          <w:rFonts w:asciiTheme="minorHAnsi" w:hAnsiTheme="minorHAnsi" w:cstheme="minorHAnsi"/>
          <w:sz w:val="22"/>
          <w:szCs w:val="22"/>
        </w:rPr>
        <w:t>, zlokalizowanego</w:t>
      </w:r>
      <w:r w:rsidR="009E5C3A" w:rsidRPr="004349BC">
        <w:rPr>
          <w:rFonts w:asciiTheme="minorHAnsi" w:hAnsiTheme="minorHAnsi" w:cstheme="minorHAnsi"/>
          <w:sz w:val="22"/>
          <w:szCs w:val="22"/>
        </w:rPr>
        <w:t xml:space="preserve">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 xml:space="preserve">Senatorskiej </w:t>
      </w:r>
      <w:r w:rsidR="00C35F74">
        <w:rPr>
          <w:rFonts w:asciiTheme="minorHAnsi" w:hAnsiTheme="minorHAnsi" w:cstheme="minorHAnsi"/>
          <w:sz w:val="22"/>
          <w:szCs w:val="22"/>
        </w:rPr>
        <w:t>1</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sidRPr="004916A0">
        <w:rPr>
          <w:rFonts w:asciiTheme="minorHAnsi" w:hAnsiTheme="minorHAnsi" w:cstheme="minorHAnsi"/>
          <w:b/>
          <w:sz w:val="22"/>
          <w:szCs w:val="22"/>
        </w:rPr>
        <w:t xml:space="preserve">do dnia </w:t>
      </w:r>
      <w:r w:rsidR="00E64992">
        <w:rPr>
          <w:rFonts w:asciiTheme="minorHAnsi" w:hAnsiTheme="minorHAnsi" w:cstheme="minorHAnsi"/>
          <w:b/>
          <w:sz w:val="22"/>
          <w:szCs w:val="22"/>
        </w:rPr>
        <w:t>15.11.2022 r.</w:t>
      </w:r>
      <w:bookmarkStart w:id="0" w:name="_GoBack"/>
      <w:bookmarkEnd w:id="0"/>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4916A0"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w:t>
      </w:r>
      <w:r w:rsidR="004916A0">
        <w:rPr>
          <w:rFonts w:asciiTheme="minorHAnsi" w:hAnsiTheme="minorHAnsi" w:cstheme="minorHAnsi"/>
          <w:sz w:val="22"/>
          <w:szCs w:val="22"/>
        </w:rPr>
        <w:t>.</w:t>
      </w:r>
    </w:p>
    <w:p w:rsidR="004916A0" w:rsidRPr="00A62B69" w:rsidRDefault="004916A0" w:rsidP="004349BC">
      <w:pPr>
        <w:numPr>
          <w:ilvl w:val="2"/>
          <w:numId w:val="3"/>
        </w:numPr>
        <w:spacing w:line="271" w:lineRule="auto"/>
        <w:jc w:val="both"/>
        <w:rPr>
          <w:rFonts w:asciiTheme="minorHAnsi" w:hAnsiTheme="minorHAnsi" w:cstheme="minorHAnsi"/>
          <w:iCs/>
          <w:sz w:val="22"/>
          <w:szCs w:val="22"/>
        </w:rPr>
      </w:pPr>
      <w:r w:rsidRPr="008728C9">
        <w:rPr>
          <w:rFonts w:asciiTheme="minorHAnsi" w:hAnsiTheme="minorHAnsi" w:cstheme="minorHAnsi"/>
          <w:sz w:val="22"/>
          <w:szCs w:val="22"/>
        </w:rPr>
        <w:t>Ceny jednostkowe - w kwocie netto - za wykonanie przedmiotu umowy określa oferta Wykonawcy, stanowiąca załącznik nr 1 do niniejszej umowy</w:t>
      </w:r>
      <w:r>
        <w:rPr>
          <w:rFonts w:asciiTheme="minorHAnsi" w:hAnsiTheme="minorHAnsi" w:cstheme="minorHAnsi"/>
          <w:sz w:val="22"/>
          <w:szCs w:val="22"/>
        </w:rPr>
        <w:t>.</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 xml:space="preserve">ośrednie </w:t>
      </w:r>
      <w:r w:rsidR="00F73E10" w:rsidRPr="004349BC">
        <w:rPr>
          <w:rFonts w:asciiTheme="minorHAnsi" w:hAnsiTheme="minorHAnsi" w:cstheme="minorHAnsi"/>
          <w:sz w:val="22"/>
          <w:szCs w:val="22"/>
        </w:rPr>
        <w:lastRenderedPageBreak/>
        <w:t>–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A7" w:rsidRDefault="006623A7">
      <w:r>
        <w:separator/>
      </w:r>
    </w:p>
  </w:endnote>
  <w:endnote w:type="continuationSeparator" w:id="0">
    <w:p w:rsidR="006623A7" w:rsidRDefault="0066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E64992">
      <w:rPr>
        <w:rStyle w:val="Numerstrony"/>
        <w:rFonts w:asciiTheme="minorHAnsi" w:hAnsiTheme="minorHAnsi" w:cstheme="minorHAnsi"/>
        <w:noProof/>
        <w:sz w:val="22"/>
        <w:szCs w:val="22"/>
      </w:rPr>
      <w:t>8</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A7" w:rsidRDefault="006623A7">
      <w:r>
        <w:separator/>
      </w:r>
    </w:p>
  </w:footnote>
  <w:footnote w:type="continuationSeparator" w:id="0">
    <w:p w:rsidR="006623A7" w:rsidRDefault="0066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5F5283">
      <w:rPr>
        <w:rFonts w:asciiTheme="minorHAnsi" w:hAnsiTheme="minorHAnsi" w:cstheme="minorHAnsi"/>
        <w:b/>
        <w:sz w:val="22"/>
        <w:szCs w:val="22"/>
      </w:rPr>
      <w:t>584</w:t>
    </w:r>
    <w:r w:rsidR="004349BC">
      <w:rPr>
        <w:rFonts w:asciiTheme="minorHAnsi" w:hAnsiTheme="minorHAnsi" w:cstheme="minorHAnsi"/>
        <w:b/>
        <w:sz w:val="22"/>
        <w:szCs w:val="22"/>
      </w:rPr>
      <w:t>/PN-</w:t>
    </w:r>
    <w:r w:rsidR="005F5283">
      <w:rPr>
        <w:rFonts w:asciiTheme="minorHAnsi" w:hAnsiTheme="minorHAnsi" w:cstheme="minorHAnsi"/>
        <w:b/>
        <w:sz w:val="22"/>
        <w:szCs w:val="22"/>
      </w:rPr>
      <w:t>64</w:t>
    </w:r>
    <w:r w:rsidR="004349BC">
      <w:rPr>
        <w:rFonts w:asciiTheme="minorHAnsi" w:hAnsiTheme="minorHAnsi" w:cstheme="minorHAnsi"/>
        <w:b/>
        <w:sz w:val="22"/>
        <w:szCs w:val="22"/>
      </w:rPr>
      <w:t>/2022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16A0"/>
    <w:rsid w:val="00494442"/>
    <w:rsid w:val="0049484B"/>
    <w:rsid w:val="004C16C4"/>
    <w:rsid w:val="00531C08"/>
    <w:rsid w:val="00581ADC"/>
    <w:rsid w:val="005840BB"/>
    <w:rsid w:val="005B3C38"/>
    <w:rsid w:val="005B7157"/>
    <w:rsid w:val="005D4D0F"/>
    <w:rsid w:val="005D61F9"/>
    <w:rsid w:val="005D78AC"/>
    <w:rsid w:val="005E65CE"/>
    <w:rsid w:val="005F5283"/>
    <w:rsid w:val="005F610C"/>
    <w:rsid w:val="00612DCA"/>
    <w:rsid w:val="00624E43"/>
    <w:rsid w:val="006316C5"/>
    <w:rsid w:val="00636535"/>
    <w:rsid w:val="00643C0B"/>
    <w:rsid w:val="0065328F"/>
    <w:rsid w:val="00654FB4"/>
    <w:rsid w:val="006623A7"/>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868B4"/>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35F74"/>
    <w:rsid w:val="00C40C2B"/>
    <w:rsid w:val="00C47C6E"/>
    <w:rsid w:val="00C764AD"/>
    <w:rsid w:val="00CA5B1A"/>
    <w:rsid w:val="00D06EEE"/>
    <w:rsid w:val="00D3448C"/>
    <w:rsid w:val="00D423D1"/>
    <w:rsid w:val="00D81014"/>
    <w:rsid w:val="00DA24C7"/>
    <w:rsid w:val="00DB1894"/>
    <w:rsid w:val="00DE33BC"/>
    <w:rsid w:val="00DF09CC"/>
    <w:rsid w:val="00DF261B"/>
    <w:rsid w:val="00E15C50"/>
    <w:rsid w:val="00E279CC"/>
    <w:rsid w:val="00E400BD"/>
    <w:rsid w:val="00E47875"/>
    <w:rsid w:val="00E57178"/>
    <w:rsid w:val="00E64992"/>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2555</Words>
  <Characters>17353</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19869</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13</cp:revision>
  <dcterms:created xsi:type="dcterms:W3CDTF">2021-09-07T09:38:00Z</dcterms:created>
  <dcterms:modified xsi:type="dcterms:W3CDTF">2022-09-23T09:07:00Z</dcterms:modified>
</cp:coreProperties>
</file>