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236B" w14:textId="49DCBC4A" w:rsidR="00930B06" w:rsidRDefault="00930B06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692E31">
        <w:rPr>
          <w:rFonts w:asciiTheme="minorHAnsi" w:hAnsiTheme="minorHAnsi" w:cstheme="minorHAnsi"/>
          <w:sz w:val="22"/>
          <w:szCs w:val="22"/>
        </w:rPr>
        <w:t>118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692E31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692E31">
        <w:rPr>
          <w:rFonts w:asciiTheme="minorHAnsi" w:hAnsiTheme="minorHAnsi" w:cstheme="minorHAnsi"/>
          <w:sz w:val="22"/>
          <w:szCs w:val="22"/>
        </w:rPr>
        <w:t>22 września</w:t>
      </w:r>
      <w:r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B112B87" w14:textId="63186CA6" w:rsidR="002148AA" w:rsidRPr="00E36B14" w:rsidRDefault="00930B06" w:rsidP="002148AA">
      <w:pPr>
        <w:suppressAutoHyphens/>
        <w:spacing w:before="360" w:line="271" w:lineRule="auto"/>
        <w:ind w:firstLine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692E31" w:rsidRPr="00692E31">
        <w:rPr>
          <w:rFonts w:ascii="Calibri" w:hAnsi="Calibri"/>
          <w:b/>
          <w:iCs/>
          <w:sz w:val="22"/>
          <w:szCs w:val="22"/>
        </w:rPr>
        <w:t>707/NO-79/2022 na zadanie: „Zaprojektowanie i wykonanie stron internetowych dla Wodociągów Miasta Krakowa S.A”.</w:t>
      </w:r>
    </w:p>
    <w:p w14:paraId="018B9C3D" w14:textId="0871A69B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3F58CC6" w14:textId="54E9F11C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148AA" w:rsidRPr="002148AA">
        <w:rPr>
          <w:rFonts w:ascii="Calibri" w:hAnsi="Calibri"/>
          <w:b/>
          <w:bCs/>
          <w:sz w:val="22"/>
          <w:szCs w:val="22"/>
        </w:rPr>
        <w:t xml:space="preserve">netto: </w:t>
      </w:r>
      <w:r w:rsidR="00692E31">
        <w:rPr>
          <w:rFonts w:ascii="Calibri" w:hAnsi="Calibri"/>
          <w:b/>
          <w:bCs/>
          <w:sz w:val="22"/>
          <w:szCs w:val="22"/>
        </w:rPr>
        <w:t>150 000,</w:t>
      </w:r>
      <w:r w:rsidR="00692E31" w:rsidRPr="00692E31">
        <w:rPr>
          <w:rFonts w:ascii="Calibri" w:hAnsi="Calibri"/>
          <w:b/>
          <w:bCs/>
          <w:sz w:val="22"/>
          <w:szCs w:val="22"/>
        </w:rPr>
        <w:t xml:space="preserve">00 </w:t>
      </w:r>
      <w:r w:rsidR="000C5F83" w:rsidRPr="008B509E">
        <w:rPr>
          <w:rFonts w:ascii="Calibri" w:hAnsi="Calibri"/>
          <w:b/>
          <w:bCs/>
          <w:sz w:val="22"/>
          <w:szCs w:val="22"/>
        </w:rPr>
        <w:t>zł</w:t>
      </w:r>
    </w:p>
    <w:p w14:paraId="5E26861C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19FC8F9F" w:rsidR="00930B06" w:rsidRDefault="00692E31" w:rsidP="00AC6984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BPROG Sp. z o.o. 05-091 Ząbki, ul. Wojska Polskiego 18/1</w:t>
      </w:r>
      <w:r w:rsidR="00AC6984">
        <w:rPr>
          <w:rFonts w:asciiTheme="minorHAnsi" w:hAnsiTheme="minorHAnsi" w:cstheme="minorHAnsi"/>
          <w:sz w:val="22"/>
          <w:szCs w:val="22"/>
        </w:rPr>
        <w:t>;</w:t>
      </w:r>
    </w:p>
    <w:p w14:paraId="09745885" w14:textId="56163CF5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2B79FE">
        <w:rPr>
          <w:rFonts w:asciiTheme="minorHAnsi" w:hAnsiTheme="minorHAnsi" w:cstheme="minorHAnsi"/>
          <w:sz w:val="22"/>
          <w:szCs w:val="22"/>
        </w:rPr>
        <w:t xml:space="preserve"> 183 620,03</w:t>
      </w:r>
      <w:r>
        <w:rPr>
          <w:rFonts w:asciiTheme="minorHAnsi" w:hAnsiTheme="minorHAnsi" w:cstheme="minorHAnsi"/>
          <w:sz w:val="22"/>
          <w:szCs w:val="22"/>
        </w:rPr>
        <w:t xml:space="preserve"> zł; </w:t>
      </w:r>
    </w:p>
    <w:p w14:paraId="4F749D77" w14:textId="68819DA1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0C0F3A">
        <w:rPr>
          <w:rFonts w:asciiTheme="minorHAnsi" w:hAnsiTheme="minorHAnsi" w:cstheme="minorHAnsi"/>
          <w:sz w:val="22"/>
          <w:szCs w:val="22"/>
        </w:rPr>
        <w:t xml:space="preserve"> </w:t>
      </w:r>
      <w:r w:rsidR="002B79FE">
        <w:rPr>
          <w:rFonts w:asciiTheme="minorHAnsi" w:hAnsiTheme="minorHAnsi" w:cstheme="minorHAnsi"/>
          <w:sz w:val="22"/>
          <w:szCs w:val="22"/>
        </w:rPr>
        <w:t>36 m-</w:t>
      </w:r>
      <w:proofErr w:type="spellStart"/>
      <w:r w:rsidR="002B79FE"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40FC382" w14:textId="13A85760" w:rsidR="00930B06" w:rsidRDefault="00692E31" w:rsidP="000C0F3A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OPENFORM Sp. c. 31-502 Kraków, ul. Blich 3/8</w:t>
      </w:r>
      <w:r w:rsidR="000C0F3A">
        <w:rPr>
          <w:rFonts w:asciiTheme="minorHAnsi" w:hAnsiTheme="minorHAnsi" w:cstheme="minorHAnsi"/>
          <w:sz w:val="22"/>
          <w:szCs w:val="22"/>
        </w:rPr>
        <w:t>;</w:t>
      </w:r>
    </w:p>
    <w:p w14:paraId="7BCC385A" w14:textId="70643120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2B79FE">
        <w:rPr>
          <w:rFonts w:asciiTheme="minorHAnsi" w:hAnsiTheme="minorHAnsi" w:cstheme="minorHAnsi"/>
          <w:sz w:val="22"/>
          <w:szCs w:val="22"/>
        </w:rPr>
        <w:t>188 999,81</w:t>
      </w:r>
      <w:r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649AC4A3" w14:textId="612F351E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2B79FE">
        <w:rPr>
          <w:rFonts w:asciiTheme="minorHAnsi" w:hAnsiTheme="minorHAnsi" w:cstheme="minorHAnsi"/>
          <w:sz w:val="22"/>
          <w:szCs w:val="22"/>
        </w:rPr>
        <w:t>36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9772D">
        <w:rPr>
          <w:rFonts w:asciiTheme="minorHAnsi" w:hAnsiTheme="minorHAnsi" w:cstheme="minorHAnsi"/>
          <w:sz w:val="22"/>
          <w:szCs w:val="22"/>
        </w:rPr>
        <w:t>m-c</w:t>
      </w:r>
      <w:r w:rsidR="002B79FE">
        <w:rPr>
          <w:rFonts w:asciiTheme="minorHAnsi" w:hAnsiTheme="minorHAnsi" w:cstheme="minorHAnsi"/>
          <w:sz w:val="22"/>
          <w:szCs w:val="22"/>
        </w:rPr>
        <w:t>y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;</w:t>
      </w:r>
    </w:p>
    <w:p w14:paraId="20768971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7E8380EC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2A555EFD" w14:textId="77777777" w:rsidR="000E0F63" w:rsidRDefault="000E0F63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15F5EBE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4698FE36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8059BBD" w14:textId="48340DDD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A349306" w14:textId="77777777" w:rsidR="00930B06" w:rsidRDefault="00930B06" w:rsidP="00930B06"/>
    <w:p w14:paraId="733BA935" w14:textId="77777777" w:rsidR="005012E9" w:rsidRDefault="002B79FE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2B79FE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2B79FE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2B79FE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5880B73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C0F3A"/>
    <w:rsid w:val="000C5F83"/>
    <w:rsid w:val="000E0F63"/>
    <w:rsid w:val="002148AA"/>
    <w:rsid w:val="002B79FE"/>
    <w:rsid w:val="00352578"/>
    <w:rsid w:val="005C401A"/>
    <w:rsid w:val="00692E31"/>
    <w:rsid w:val="00930B06"/>
    <w:rsid w:val="0099772D"/>
    <w:rsid w:val="00A35C75"/>
    <w:rsid w:val="00A73D05"/>
    <w:rsid w:val="00AC6984"/>
    <w:rsid w:val="00BC7471"/>
    <w:rsid w:val="00C31C01"/>
    <w:rsid w:val="00CB7851"/>
    <w:rsid w:val="00D62AF6"/>
    <w:rsid w:val="00E9352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13</cp:revision>
  <cp:lastPrinted>2022-07-19T07:40:00Z</cp:lastPrinted>
  <dcterms:created xsi:type="dcterms:W3CDTF">2022-06-10T07:50:00Z</dcterms:created>
  <dcterms:modified xsi:type="dcterms:W3CDTF">2022-09-22T08:44:00Z</dcterms:modified>
</cp:coreProperties>
</file>