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206F2" w14:textId="77777777"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14:paraId="578164C7" w14:textId="77777777"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14:paraId="1A041198" w14:textId="77777777"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14:paraId="2923ABE4" w14:textId="77777777"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14:paraId="58862218" w14:textId="77777777" w:rsidR="007F7028" w:rsidRPr="009F415A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F415A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14:paraId="2CD6CB83" w14:textId="77777777"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14:paraId="474A1D6E" w14:textId="77777777"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14:paraId="0157F1B0" w14:textId="77777777" w:rsidR="00B471B7" w:rsidRPr="00034EDB" w:rsidRDefault="00B471B7" w:rsidP="00034EDB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>podejmujemy się niniejszym wykonania zamówienia pod nazwą: „</w:t>
      </w:r>
      <w:r w:rsidR="00034EDB">
        <w:rPr>
          <w:rFonts w:asciiTheme="minorHAnsi" w:hAnsiTheme="minorHAnsi"/>
          <w:sz w:val="22"/>
          <w:szCs w:val="22"/>
        </w:rPr>
        <w:t>S</w:t>
      </w:r>
      <w:r w:rsidR="00034EDB" w:rsidRPr="00034EDB">
        <w:rPr>
          <w:rFonts w:asciiTheme="minorHAnsi" w:hAnsiTheme="minorHAnsi"/>
          <w:sz w:val="22"/>
          <w:szCs w:val="22"/>
        </w:rPr>
        <w:t>ukces</w:t>
      </w:r>
      <w:r w:rsidR="00034EDB" w:rsidRPr="00034EDB">
        <w:rPr>
          <w:rFonts w:ascii="Calibri" w:hAnsi="Calibri"/>
          <w:sz w:val="22"/>
          <w:szCs w:val="22"/>
        </w:rPr>
        <w:t>ywne wykonywanie w okresie 3 lat prac geodezyjnych dla remontów oraz inwentaryzacji istniejących elementów sieci kanalizacyjnej na terenie Miasta Krakowa</w:t>
      </w:r>
      <w:r w:rsidR="00A529C7" w:rsidRPr="00034EDB">
        <w:rPr>
          <w:rFonts w:asciiTheme="minorHAnsi" w:hAnsiTheme="minorHAnsi"/>
          <w:bCs/>
          <w:sz w:val="22"/>
          <w:szCs w:val="22"/>
        </w:rPr>
        <w:t xml:space="preserve">”, </w:t>
      </w:r>
      <w:r w:rsidR="00A529C7" w:rsidRPr="00034EDB">
        <w:rPr>
          <w:rFonts w:asciiTheme="minorHAnsi" w:hAnsiTheme="minorHAnsi"/>
          <w:sz w:val="22"/>
          <w:szCs w:val="22"/>
        </w:rPr>
        <w:t>zgodnie</w:t>
      </w:r>
      <w:r w:rsidRPr="00034EDB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14:paraId="25DF8F8E" w14:textId="77777777" w:rsidR="00D40C02" w:rsidRPr="00034EDB" w:rsidRDefault="00D40C02" w:rsidP="00034EDB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034EDB">
        <w:rPr>
          <w:rFonts w:asciiTheme="minorHAnsi" w:hAnsiTheme="minorHAnsi"/>
          <w:sz w:val="22"/>
          <w:szCs w:val="22"/>
        </w:rPr>
        <w:t xml:space="preserve">CENA OFERTOWA netto </w:t>
      </w:r>
      <w:r w:rsidR="00A529C7" w:rsidRPr="00034EDB">
        <w:rPr>
          <w:rFonts w:asciiTheme="minorHAnsi" w:hAnsiTheme="minorHAnsi"/>
          <w:sz w:val="22"/>
          <w:szCs w:val="22"/>
        </w:rPr>
        <w:t>za wykonanie powyższego zam</w:t>
      </w:r>
      <w:r w:rsidR="00A529C7" w:rsidRPr="000D69FB">
        <w:rPr>
          <w:rFonts w:ascii="Calibri" w:hAnsi="Calibri"/>
          <w:sz w:val="22"/>
          <w:szCs w:val="22"/>
        </w:rPr>
        <w:t>ówienia</w:t>
      </w:r>
      <w:r w:rsidR="00404595" w:rsidRPr="000D69FB">
        <w:rPr>
          <w:rFonts w:ascii="Calibri" w:hAnsi="Calibri"/>
          <w:sz w:val="22"/>
          <w:szCs w:val="22"/>
        </w:rPr>
        <w:t xml:space="preserve"> (wyłącznie dla porównania i oceny ofert) wynosi:</w:t>
      </w:r>
    </w:p>
    <w:p w14:paraId="0C931148" w14:textId="77777777" w:rsidR="00D40C02" w:rsidRPr="00607EAE" w:rsidRDefault="00D40C02" w:rsidP="00607EAE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72086F" w:rsidRPr="00607EAE">
        <w:rPr>
          <w:rFonts w:asciiTheme="minorHAnsi" w:hAnsiTheme="minorHAnsi"/>
          <w:bCs/>
          <w:sz w:val="22"/>
          <w:szCs w:val="22"/>
        </w:rPr>
        <w:t>zł</w:t>
      </w:r>
    </w:p>
    <w:p w14:paraId="010ABC35" w14:textId="77777777"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</w:t>
      </w:r>
      <w:r w:rsidRPr="00607EAE">
        <w:rPr>
          <w:rFonts w:asciiTheme="minorHAnsi" w:hAnsiTheme="minorHAnsi"/>
          <w:sz w:val="22"/>
          <w:szCs w:val="22"/>
        </w:rPr>
        <w:t>...........................................</w:t>
      </w:r>
    </w:p>
    <w:p w14:paraId="13E2EC33" w14:textId="77777777"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 </w:t>
      </w:r>
      <w:r w:rsidR="009F415A">
        <w:rPr>
          <w:rFonts w:asciiTheme="minorHAnsi" w:hAnsiTheme="minorHAnsi"/>
          <w:sz w:val="22"/>
          <w:szCs w:val="22"/>
        </w:rPr>
        <w:t>…………….</w:t>
      </w:r>
      <w:r w:rsidRPr="00607EAE">
        <w:rPr>
          <w:rFonts w:asciiTheme="minorHAnsi" w:hAnsiTheme="minorHAnsi"/>
          <w:sz w:val="22"/>
          <w:szCs w:val="22"/>
        </w:rPr>
        <w:t>złotych ......./100)</w:t>
      </w:r>
    </w:p>
    <w:p w14:paraId="038C1F6F" w14:textId="77777777" w:rsidR="00544A43" w:rsidRPr="00607EAE" w:rsidRDefault="00544A43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+ </w:t>
      </w:r>
      <w:r w:rsidR="00566A2D" w:rsidRPr="00607EAE">
        <w:rPr>
          <w:rFonts w:asciiTheme="minorHAnsi" w:hAnsiTheme="minorHAnsi"/>
          <w:sz w:val="22"/>
          <w:szCs w:val="22"/>
        </w:rPr>
        <w:t xml:space="preserve">należny </w:t>
      </w:r>
      <w:r w:rsidRPr="00607EAE">
        <w:rPr>
          <w:rFonts w:asciiTheme="minorHAnsi" w:hAnsiTheme="minorHAnsi"/>
          <w:sz w:val="22"/>
          <w:szCs w:val="22"/>
        </w:rPr>
        <w:t>podatek VAT.</w:t>
      </w:r>
    </w:p>
    <w:p w14:paraId="319EA3D1" w14:textId="77777777" w:rsidR="00123A92" w:rsidRDefault="00123A92" w:rsidP="00607EA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  <w:r w:rsidRPr="00607EAE">
        <w:rPr>
          <w:rFonts w:asciiTheme="minorHAnsi" w:hAnsiTheme="minorHAnsi"/>
          <w:bCs/>
          <w:sz w:val="22"/>
          <w:szCs w:val="22"/>
        </w:rPr>
        <w:t>Na cenę ofertową netto składają się następujące elementy:</w:t>
      </w:r>
    </w:p>
    <w:p w14:paraId="2DFF4F23" w14:textId="77777777" w:rsidR="008B267B" w:rsidRPr="00537A6C" w:rsidRDefault="008B267B" w:rsidP="00537A6C">
      <w:pPr>
        <w:pStyle w:val="Akapitzlist"/>
        <w:keepNext/>
        <w:numPr>
          <w:ilvl w:val="0"/>
          <w:numId w:val="15"/>
        </w:numPr>
        <w:spacing w:before="120" w:after="60"/>
        <w:ind w:left="284"/>
        <w:jc w:val="both"/>
        <w:rPr>
          <w:rFonts w:ascii="Calibri" w:hAnsi="Calibri"/>
          <w:sz w:val="22"/>
          <w:szCs w:val="22"/>
        </w:rPr>
      </w:pPr>
      <w:r w:rsidRPr="008B267B">
        <w:rPr>
          <w:rFonts w:ascii="Calibri" w:hAnsi="Calibri"/>
          <w:sz w:val="22"/>
          <w:szCs w:val="22"/>
        </w:rPr>
        <w:t>Tyczenie obiektów liniowych wraz z założeniem reperów roboczych i niwelacją punktów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2306"/>
        <w:gridCol w:w="2340"/>
      </w:tblGrid>
      <w:tr w:rsidR="008B267B" w:rsidRPr="008B267B" w14:paraId="40746209" w14:textId="77777777" w:rsidTr="00FC0F7F">
        <w:trPr>
          <w:cantSplit/>
          <w:trHeight w:val="56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BACC2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DŁUGOŚĆ OBIEKTU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14:paraId="276F6D6A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JEDNOSTKA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8C5344D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CENA JEDNOSTKOWA</w:t>
            </w:r>
          </w:p>
        </w:tc>
      </w:tr>
      <w:tr w:rsidR="008B267B" w:rsidRPr="008B267B" w14:paraId="7D5A62DC" w14:textId="77777777" w:rsidTr="00FC0F7F">
        <w:trPr>
          <w:cantSplit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B0B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  <w:lang w:val="en-US"/>
              </w:rPr>
            </w:pPr>
            <w:r w:rsidRPr="008B267B">
              <w:rPr>
                <w:rFonts w:ascii="Calibri" w:hAnsi="Calibri"/>
                <w:sz w:val="22"/>
                <w:szCs w:val="22"/>
                <w:lang w:val="en-US"/>
              </w:rPr>
              <w:t xml:space="preserve">DO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8B267B">
                <w:rPr>
                  <w:rFonts w:ascii="Calibri" w:hAnsi="Calibri"/>
                  <w:sz w:val="22"/>
                  <w:szCs w:val="22"/>
                  <w:lang w:val="en-US"/>
                </w:rPr>
                <w:t>300 m</w:t>
              </w:r>
            </w:smartTag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29D24CA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OBIEKT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14:paraId="51993385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436BB24A" w14:textId="77777777" w:rsidTr="00FC0F7F">
        <w:trPr>
          <w:cantSplit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132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DO 500 m</w:t>
            </w:r>
          </w:p>
        </w:tc>
        <w:tc>
          <w:tcPr>
            <w:tcW w:w="2306" w:type="dxa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0F5C049A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  <w:lang w:val="en-US"/>
              </w:rPr>
              <w:t>OBIEKT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58294C94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560D2190" w14:textId="77777777" w:rsidTr="00FC0F7F">
        <w:trPr>
          <w:cantSplit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A9A3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m"/>
              </w:smartTagPr>
              <w:r w:rsidRPr="008B267B">
                <w:rPr>
                  <w:rFonts w:ascii="Calibri" w:hAnsi="Calibri"/>
                  <w:sz w:val="22"/>
                  <w:szCs w:val="22"/>
                </w:rPr>
                <w:t>1000 m</w:t>
              </w:r>
            </w:smartTag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2AF8325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  <w:lang w:val="en-US"/>
              </w:rPr>
              <w:t>OBIEKT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246ED5E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CD792A" w14:textId="77777777" w:rsidR="008B267B" w:rsidRPr="008B267B" w:rsidRDefault="008B267B" w:rsidP="008B267B">
      <w:pPr>
        <w:keepNext/>
        <w:spacing w:before="120" w:after="60"/>
        <w:rPr>
          <w:rFonts w:ascii="Calibri" w:hAnsi="Calibri"/>
          <w:sz w:val="22"/>
          <w:szCs w:val="22"/>
        </w:rPr>
      </w:pPr>
    </w:p>
    <w:p w14:paraId="75AE10A7" w14:textId="77777777" w:rsidR="008B267B" w:rsidRPr="008B267B" w:rsidRDefault="008B267B" w:rsidP="008B267B">
      <w:pPr>
        <w:keepNext/>
        <w:spacing w:before="120" w:after="60"/>
        <w:jc w:val="both"/>
        <w:rPr>
          <w:rFonts w:ascii="Calibri" w:hAnsi="Calibri"/>
          <w:sz w:val="22"/>
          <w:szCs w:val="22"/>
        </w:rPr>
      </w:pPr>
      <w:r w:rsidRPr="008B267B">
        <w:rPr>
          <w:rFonts w:ascii="Calibri" w:hAnsi="Calibri"/>
          <w:sz w:val="22"/>
          <w:szCs w:val="22"/>
        </w:rPr>
        <w:t>2. Tyczenie obiektów kubaturowych z założeniem reperów roboczych i niwelacją  punktów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1"/>
        <w:gridCol w:w="2280"/>
        <w:gridCol w:w="2279"/>
        <w:gridCol w:w="149"/>
      </w:tblGrid>
      <w:tr w:rsidR="008B267B" w:rsidRPr="008B267B" w14:paraId="246DABC4" w14:textId="77777777" w:rsidTr="00BA2306">
        <w:trPr>
          <w:cantSplit/>
          <w:trHeight w:val="631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D30D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ILOŚĆ PUNKTÓW NA OBIEKCIE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CA6147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JEDNOSTKA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CC8A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CENA JEDNOSTKOWA</w:t>
            </w:r>
          </w:p>
        </w:tc>
      </w:tr>
      <w:tr w:rsidR="008B267B" w:rsidRPr="008B267B" w14:paraId="7FC7DA5B" w14:textId="77777777" w:rsidTr="00BA2306">
        <w:trPr>
          <w:cantSplit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4BAE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DO 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25B2501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OBIEKT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A78C8D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44342AED" w14:textId="77777777" w:rsidTr="00BA2306">
        <w:trPr>
          <w:cantSplit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CCC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OD 20  DO  30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8D6BC6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OBIEKT</w:t>
            </w:r>
          </w:p>
        </w:tc>
        <w:tc>
          <w:tcPr>
            <w:tcW w:w="242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86C7794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502133A3" w14:textId="77777777" w:rsidTr="00BA2306">
        <w:trPr>
          <w:cantSplit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AEDA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lastRenderedPageBreak/>
              <w:t>OD 30  DO  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9220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OBIEKT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08E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4552C7CA" w14:textId="77777777" w:rsidTr="00BA2306">
        <w:trPr>
          <w:cantSplit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DC11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POWYŻEJ  50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BF54892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  <w:lang w:val="en-US"/>
              </w:rPr>
              <w:t>OBIEKT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EE056C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253E9825" w14:textId="77777777" w:rsidTr="00BA230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cantSplit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2D0BF" w14:textId="77777777" w:rsidR="00BA2306" w:rsidRDefault="00BA2306" w:rsidP="00537A6C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B610D0E" w14:textId="6FFA123B" w:rsidR="008B267B" w:rsidRPr="00537A6C" w:rsidRDefault="00BA2306" w:rsidP="00537A6C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8B267B" w:rsidRPr="008B267B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8B267B" w:rsidRPr="008B267B">
              <w:rPr>
                <w:rFonts w:ascii="Calibri" w:hAnsi="Calibri"/>
                <w:color w:val="000000"/>
                <w:sz w:val="22"/>
                <w:szCs w:val="22"/>
              </w:rPr>
              <w:t>Pomiar tachimetryczny geometrii i przebiegu kanału ściekowego:</w:t>
            </w:r>
          </w:p>
        </w:tc>
      </w:tr>
      <w:tr w:rsidR="008B267B" w:rsidRPr="008B267B" w14:paraId="15EFCCA5" w14:textId="77777777" w:rsidTr="00BA230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cantSplit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6D5F96E9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B267B">
                <w:rPr>
                  <w:rFonts w:ascii="Calibri" w:hAnsi="Calibri"/>
                  <w:sz w:val="22"/>
                  <w:szCs w:val="22"/>
                </w:rPr>
                <w:t>100 m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072D4FD3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705C09C5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5C8324D4" w14:textId="77777777" w:rsidTr="00BA230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cantSplit/>
        </w:trPr>
        <w:tc>
          <w:tcPr>
            <w:tcW w:w="4501" w:type="dxa"/>
            <w:tcBorders>
              <w:bottom w:val="single" w:sz="4" w:space="0" w:color="auto"/>
            </w:tcBorders>
          </w:tcPr>
          <w:p w14:paraId="2B8A9602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B267B">
                <w:rPr>
                  <w:rFonts w:ascii="Calibri" w:hAnsi="Calibri"/>
                  <w:sz w:val="22"/>
                  <w:szCs w:val="22"/>
                </w:rPr>
                <w:t>100 m</w:t>
              </w:r>
            </w:smartTag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7EA989D0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918EE84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4E1FCAC8" w14:textId="77777777" w:rsidTr="00BA230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cantSplit/>
        </w:trPr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8C1EB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4133C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2CDD8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5D169999" w14:textId="77777777" w:rsidTr="00BA230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cantSplit/>
        </w:trPr>
        <w:tc>
          <w:tcPr>
            <w:tcW w:w="9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3497A" w14:textId="27D74504" w:rsidR="008B267B" w:rsidRPr="00537A6C" w:rsidRDefault="00BA2306" w:rsidP="00537A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8B267B" w:rsidRPr="008B267B">
              <w:rPr>
                <w:rFonts w:ascii="Calibri" w:hAnsi="Calibri"/>
                <w:sz w:val="22"/>
                <w:szCs w:val="22"/>
              </w:rPr>
              <w:t>.</w:t>
            </w:r>
            <w:r w:rsidR="008B267B" w:rsidRPr="008B267B">
              <w:rPr>
                <w:rFonts w:ascii="Calibri" w:hAnsi="Calibri"/>
                <w:color w:val="000000"/>
                <w:sz w:val="22"/>
                <w:szCs w:val="22"/>
              </w:rPr>
              <w:t xml:space="preserve"> Pomiar tachimetryczny podziemnych obiektów kubaturowych (komory, zbiorniki  kanalizacyjne)</w:t>
            </w:r>
          </w:p>
        </w:tc>
      </w:tr>
      <w:tr w:rsidR="008B267B" w:rsidRPr="008B267B" w14:paraId="5EFC0061" w14:textId="77777777" w:rsidTr="00BA230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cantSplit/>
        </w:trPr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14:paraId="470F58F9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B267B">
                <w:rPr>
                  <w:rFonts w:ascii="Calibri" w:hAnsi="Calibri"/>
                  <w:sz w:val="22"/>
                  <w:szCs w:val="22"/>
                </w:rPr>
                <w:t>100 m</w:t>
              </w:r>
            </w:smartTag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14:paraId="32D532DB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380CD2B3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70E703CD" w14:textId="77777777" w:rsidTr="00BA2306">
        <w:tblPrEx>
          <w:tblBorders>
            <w:bottom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9" w:type="dxa"/>
          <w:cantSplit/>
        </w:trPr>
        <w:tc>
          <w:tcPr>
            <w:tcW w:w="4501" w:type="dxa"/>
            <w:tcBorders>
              <w:bottom w:val="single" w:sz="4" w:space="0" w:color="auto"/>
            </w:tcBorders>
          </w:tcPr>
          <w:p w14:paraId="04A783E6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B267B">
                <w:rPr>
                  <w:rFonts w:ascii="Calibri" w:hAnsi="Calibri"/>
                  <w:sz w:val="22"/>
                  <w:szCs w:val="22"/>
                </w:rPr>
                <w:t>100 m</w:t>
              </w:r>
            </w:smartTag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297BCF4B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0DCC47B1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989B9A5" w14:textId="77777777" w:rsidR="008B267B" w:rsidRPr="008B267B" w:rsidRDefault="008B267B" w:rsidP="008B267B">
      <w:pPr>
        <w:keepNext/>
        <w:spacing w:before="120" w:after="6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275"/>
        <w:gridCol w:w="2258"/>
      </w:tblGrid>
      <w:tr w:rsidR="008B267B" w:rsidRPr="008B267B" w14:paraId="1F9398B9" w14:textId="77777777" w:rsidTr="00FC0F7F">
        <w:trPr>
          <w:cantSplit/>
        </w:trPr>
        <w:tc>
          <w:tcPr>
            <w:tcW w:w="9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A3D79D" w14:textId="1D39F77C" w:rsidR="008B267B" w:rsidRPr="00537A6C" w:rsidRDefault="00BA2306" w:rsidP="00537A6C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="008B267B" w:rsidRPr="008B267B">
              <w:rPr>
                <w:rFonts w:ascii="Calibri" w:hAnsi="Calibri"/>
                <w:sz w:val="22"/>
                <w:szCs w:val="22"/>
              </w:rPr>
              <w:t>.</w:t>
            </w:r>
            <w:r w:rsidR="008B267B" w:rsidRPr="008B267B">
              <w:rPr>
                <w:rFonts w:ascii="Calibri" w:hAnsi="Calibri"/>
                <w:color w:val="000000"/>
                <w:sz w:val="22"/>
                <w:szCs w:val="22"/>
              </w:rPr>
              <w:t xml:space="preserve"> Aktualizacja mapy zasadniczej w zakresie studni kanalizacyjnych</w:t>
            </w:r>
          </w:p>
        </w:tc>
      </w:tr>
      <w:tr w:rsidR="008B267B" w:rsidRPr="008B267B" w14:paraId="227D3561" w14:textId="77777777" w:rsidTr="00FC0F7F">
        <w:trPr>
          <w:cantSplit/>
        </w:trPr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7C56C041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Pomiar studzienki kanalizacyjnej 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271A6FA8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SZT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14:paraId="3C3A4531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8759624" w14:textId="77777777" w:rsidR="008B267B" w:rsidRPr="008B267B" w:rsidRDefault="008B267B" w:rsidP="008B267B">
      <w:pPr>
        <w:keepNext/>
        <w:spacing w:before="120" w:after="60"/>
        <w:rPr>
          <w:rFonts w:ascii="Calibri" w:hAnsi="Calibri"/>
          <w:sz w:val="22"/>
          <w:szCs w:val="22"/>
        </w:rPr>
      </w:pPr>
    </w:p>
    <w:p w14:paraId="120DBCFF" w14:textId="217098D4" w:rsidR="008B267B" w:rsidRPr="00537A6C" w:rsidRDefault="00BA2306" w:rsidP="008B267B">
      <w:pPr>
        <w:keepNext/>
        <w:spacing w:before="120" w:after="60"/>
        <w:rPr>
          <w:rFonts w:ascii="Calibri" w:hAnsi="Calibri" w:cs="Tms Rmn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8B267B" w:rsidRPr="008B267B">
        <w:rPr>
          <w:rFonts w:ascii="Calibri" w:hAnsi="Calibri"/>
          <w:sz w:val="22"/>
          <w:szCs w:val="22"/>
        </w:rPr>
        <w:t xml:space="preserve">. </w:t>
      </w:r>
      <w:r w:rsidR="008B267B" w:rsidRPr="008B267B">
        <w:rPr>
          <w:rFonts w:ascii="Calibri" w:hAnsi="Calibri" w:cs="Tms Rmn"/>
          <w:color w:val="000000"/>
          <w:sz w:val="22"/>
          <w:szCs w:val="22"/>
        </w:rPr>
        <w:t>Wykrywanie przebiegów kanałowych przy pomocy urządzeń elektromagnetycznych z elementami aktywnymi i pasywnymi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8"/>
        <w:gridCol w:w="2274"/>
        <w:gridCol w:w="2258"/>
      </w:tblGrid>
      <w:tr w:rsidR="008B267B" w:rsidRPr="008B267B" w14:paraId="060EEEED" w14:textId="77777777" w:rsidTr="00FC0F7F">
        <w:trPr>
          <w:cantSplit/>
        </w:trPr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341834EA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B267B">
                <w:rPr>
                  <w:rFonts w:ascii="Calibri" w:hAnsi="Calibri"/>
                  <w:sz w:val="22"/>
                  <w:szCs w:val="22"/>
                </w:rPr>
                <w:t>100 m</w:t>
              </w:r>
            </w:smartTag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1FB2CA47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14:paraId="2906D465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1B24C218" w14:textId="77777777" w:rsidTr="00FC0F7F">
        <w:trPr>
          <w:cantSplit/>
        </w:trPr>
        <w:tc>
          <w:tcPr>
            <w:tcW w:w="4599" w:type="dxa"/>
            <w:tcBorders>
              <w:bottom w:val="single" w:sz="4" w:space="0" w:color="auto"/>
            </w:tcBorders>
          </w:tcPr>
          <w:p w14:paraId="05F0B179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POWYŻEJ </w:t>
            </w:r>
            <w:smartTag w:uri="urn:schemas-microsoft-com:office:smarttags" w:element="metricconverter">
              <w:smartTagPr>
                <w:attr w:name="ProductID" w:val="100 m"/>
              </w:smartTagPr>
              <w:r w:rsidRPr="008B267B">
                <w:rPr>
                  <w:rFonts w:ascii="Calibri" w:hAnsi="Calibri"/>
                  <w:sz w:val="22"/>
                  <w:szCs w:val="22"/>
                </w:rPr>
                <w:t>100 m</w:t>
              </w:r>
            </w:smartTag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14:paraId="7DD52B59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km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75ECDE9A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C36C7D7" w14:textId="77777777" w:rsidR="008B267B" w:rsidRPr="008B267B" w:rsidRDefault="008B267B" w:rsidP="008B267B">
      <w:pPr>
        <w:keepNext/>
        <w:spacing w:before="120" w:after="60"/>
        <w:rPr>
          <w:rFonts w:ascii="Calibri" w:hAnsi="Calibri"/>
          <w:sz w:val="22"/>
          <w:szCs w:val="22"/>
        </w:rPr>
      </w:pPr>
    </w:p>
    <w:p w14:paraId="0C9D7AFF" w14:textId="5F06F450" w:rsidR="008B267B" w:rsidRPr="00537A6C" w:rsidRDefault="00BA2306" w:rsidP="008B267B">
      <w:pPr>
        <w:autoSpaceDE w:val="0"/>
        <w:autoSpaceDN w:val="0"/>
        <w:adjustRightInd w:val="0"/>
        <w:jc w:val="both"/>
        <w:rPr>
          <w:rFonts w:ascii="Calibri" w:hAnsi="Calibri" w:cs="Tms Rmn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8B267B" w:rsidRPr="008B267B">
        <w:rPr>
          <w:rFonts w:ascii="Calibri" w:hAnsi="Calibri"/>
          <w:sz w:val="22"/>
          <w:szCs w:val="22"/>
        </w:rPr>
        <w:t xml:space="preserve">. </w:t>
      </w:r>
      <w:r w:rsidR="008B267B" w:rsidRPr="008B267B">
        <w:rPr>
          <w:rFonts w:ascii="Calibri" w:hAnsi="Calibri" w:cs="Tms Rmn"/>
          <w:color w:val="000000"/>
          <w:sz w:val="22"/>
          <w:szCs w:val="22"/>
        </w:rPr>
        <w:t>Pomiar i trasowanie przyłącza/</w:t>
      </w:r>
      <w:proofErr w:type="spellStart"/>
      <w:r w:rsidR="008B267B" w:rsidRPr="008B267B">
        <w:rPr>
          <w:rFonts w:ascii="Calibri" w:hAnsi="Calibri" w:cs="Tms Rmn"/>
          <w:color w:val="000000"/>
          <w:sz w:val="22"/>
          <w:szCs w:val="22"/>
        </w:rPr>
        <w:t>przykanalika</w:t>
      </w:r>
      <w:proofErr w:type="spellEnd"/>
      <w:r w:rsidR="008B267B" w:rsidRPr="008B267B">
        <w:rPr>
          <w:rFonts w:ascii="Calibri" w:hAnsi="Calibri" w:cs="Tms Rmn"/>
          <w:color w:val="000000"/>
          <w:sz w:val="22"/>
          <w:szCs w:val="22"/>
        </w:rPr>
        <w:t xml:space="preserve"> (włączonego bezpośrednio na kanał)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2273"/>
        <w:gridCol w:w="2262"/>
      </w:tblGrid>
      <w:tr w:rsidR="008B267B" w:rsidRPr="008B267B" w14:paraId="6663E93C" w14:textId="77777777" w:rsidTr="00FC0F7F">
        <w:trPr>
          <w:cantSplit/>
        </w:trPr>
        <w:tc>
          <w:tcPr>
            <w:tcW w:w="4599" w:type="dxa"/>
            <w:tcBorders>
              <w:top w:val="single" w:sz="4" w:space="0" w:color="auto"/>
              <w:bottom w:val="single" w:sz="4" w:space="0" w:color="auto"/>
            </w:tcBorders>
          </w:tcPr>
          <w:p w14:paraId="10842DBB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Pr="008B267B">
              <w:rPr>
                <w:rFonts w:ascii="Calibri" w:hAnsi="Calibri"/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9DB0F0A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14:paraId="23DCBDA3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1F78687" w14:textId="77777777" w:rsidR="008B267B" w:rsidRPr="008B267B" w:rsidRDefault="008B267B" w:rsidP="008B267B">
      <w:pPr>
        <w:keepNext/>
        <w:spacing w:before="120" w:after="60"/>
        <w:rPr>
          <w:rFonts w:ascii="Calibri" w:hAnsi="Calibri"/>
          <w:sz w:val="22"/>
          <w:szCs w:val="22"/>
        </w:rPr>
      </w:pPr>
    </w:p>
    <w:p w14:paraId="2FF0B9D1" w14:textId="6FFFA5A7" w:rsidR="008B267B" w:rsidRPr="008B267B" w:rsidRDefault="00BA2306" w:rsidP="008B267B">
      <w:pPr>
        <w:keepNext/>
        <w:spacing w:before="120"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8B267B" w:rsidRPr="008B267B">
        <w:rPr>
          <w:rFonts w:ascii="Calibri" w:hAnsi="Calibri"/>
          <w:sz w:val="22"/>
          <w:szCs w:val="22"/>
        </w:rPr>
        <w:t>. Obsługa geodezyjna prac budowlanych wykonywanych w systemie rozliczenia czasu pracy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340"/>
        <w:gridCol w:w="2340"/>
      </w:tblGrid>
      <w:tr w:rsidR="008B267B" w:rsidRPr="008B267B" w14:paraId="7D868BA1" w14:textId="77777777" w:rsidTr="00FC0F7F">
        <w:trPr>
          <w:cantSplit/>
          <w:trHeight w:val="567"/>
        </w:trPr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96C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PRACE KALKULOWANE (W GODZ.)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6B145D8C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JEDNOSTKA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0755B17C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CENA JEDNOSTKOWA</w:t>
            </w:r>
          </w:p>
        </w:tc>
      </w:tr>
      <w:tr w:rsidR="008B267B" w:rsidRPr="008B267B" w14:paraId="36BB122C" w14:textId="77777777" w:rsidTr="00FC0F7F">
        <w:trPr>
          <w:cantSplit/>
          <w:trHeight w:val="300"/>
        </w:trPr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986D" w14:textId="77777777" w:rsidR="008B267B" w:rsidRPr="008B267B" w:rsidRDefault="008B267B" w:rsidP="00FC0F7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18F47AC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BD3C32" w14:textId="77777777" w:rsidR="008B267B" w:rsidRPr="008B267B" w:rsidRDefault="008B267B" w:rsidP="00FC0F7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09B0E0B2" w14:textId="77777777" w:rsidTr="00FC0F7F">
        <w:trPr>
          <w:cantSplit/>
          <w:trHeight w:val="26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EAD1" w14:textId="77777777" w:rsidR="008B267B" w:rsidRPr="008B267B" w:rsidRDefault="008B267B" w:rsidP="00FC0F7F">
            <w:pPr>
              <w:pStyle w:val="Nagwek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- ZESPÓŁ GEODEZYJNY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4A11CAE" w14:textId="77777777" w:rsidR="008B267B" w:rsidRPr="008B267B" w:rsidRDefault="008B267B" w:rsidP="00FC0F7F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8 GODZ.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D6275D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3D189D2C" w14:textId="77777777" w:rsidTr="00FC0F7F">
        <w:trPr>
          <w:cantSplit/>
          <w:trHeight w:val="20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232" w14:textId="77777777" w:rsidR="008B267B" w:rsidRPr="008B267B" w:rsidRDefault="008B267B" w:rsidP="00FC0F7F">
            <w:pPr>
              <w:pStyle w:val="Nagwek"/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- PRACOWNIK INŻYNIERYJNO-TECHNICZNY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94B796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</w:rPr>
              <w:t>ROBOCZOGODZINA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53ACC9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B267B" w:rsidRPr="008B267B" w14:paraId="73212707" w14:textId="77777777" w:rsidTr="00FC0F7F">
        <w:trPr>
          <w:cantSplit/>
          <w:trHeight w:val="204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6817" w14:textId="77777777" w:rsidR="008B267B" w:rsidRPr="008B267B" w:rsidRDefault="008B267B" w:rsidP="00FC0F7F">
            <w:pPr>
              <w:pStyle w:val="Nagwek"/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87022A9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EE5AE1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8B267B" w:rsidRPr="008B267B" w14:paraId="4D0AB01B" w14:textId="77777777" w:rsidTr="00FC0F7F">
        <w:trPr>
          <w:cantSplit/>
          <w:trHeight w:val="204"/>
        </w:trPr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9E327B6" w14:textId="77777777" w:rsidR="008B267B" w:rsidRPr="008B267B" w:rsidRDefault="008B267B" w:rsidP="00FC0F7F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8B267B">
              <w:rPr>
                <w:rFonts w:ascii="Calibri" w:hAnsi="Calibri"/>
                <w:sz w:val="22"/>
                <w:szCs w:val="22"/>
                <w:u w:val="double"/>
              </w:rPr>
              <w:t>RAZEM – suma cen jednostkowych (CENA OFERTOWA)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7747CE" w14:textId="77777777" w:rsidR="008B267B" w:rsidRPr="008B267B" w:rsidRDefault="008B267B" w:rsidP="00FC0F7F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12E8D5" w14:textId="77777777" w:rsidR="008B267B" w:rsidRPr="00607EAE" w:rsidRDefault="008B267B" w:rsidP="00607EAE">
      <w:pPr>
        <w:pStyle w:val="Tekstpodstawowy2"/>
        <w:spacing w:before="120" w:line="271" w:lineRule="auto"/>
        <w:rPr>
          <w:rFonts w:asciiTheme="minorHAnsi" w:hAnsiTheme="minorHAnsi"/>
          <w:bCs/>
          <w:sz w:val="22"/>
          <w:szCs w:val="22"/>
        </w:rPr>
      </w:pPr>
    </w:p>
    <w:p w14:paraId="267AF1DF" w14:textId="77777777" w:rsidR="003B6200" w:rsidRPr="00034EDB" w:rsidRDefault="003B6200" w:rsidP="00607EAE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034EDB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="00034EDB" w:rsidRPr="00034EDB">
        <w:rPr>
          <w:rFonts w:asciiTheme="minorHAnsi" w:hAnsiTheme="minorHAnsi"/>
          <w:b w:val="0"/>
          <w:sz w:val="22"/>
          <w:szCs w:val="22"/>
        </w:rPr>
        <w:t>zamówienia: 36</w:t>
      </w:r>
      <w:r w:rsidR="00294AA7" w:rsidRPr="00034EDB">
        <w:rPr>
          <w:rFonts w:asciiTheme="minorHAnsi" w:hAnsiTheme="minorHAnsi"/>
          <w:b w:val="0"/>
          <w:sz w:val="22"/>
          <w:szCs w:val="22"/>
        </w:rPr>
        <w:t xml:space="preserve"> </w:t>
      </w:r>
      <w:r w:rsidR="00294AA7" w:rsidRPr="00034EDB">
        <w:rPr>
          <w:rFonts w:asciiTheme="minorHAnsi" w:hAnsiTheme="minorHAnsi"/>
          <w:b w:val="0"/>
          <w:bCs/>
          <w:sz w:val="22"/>
          <w:szCs w:val="22"/>
        </w:rPr>
        <w:t>mies</w:t>
      </w:r>
      <w:r w:rsidR="00034EDB" w:rsidRPr="00034EDB">
        <w:rPr>
          <w:rFonts w:asciiTheme="minorHAnsi" w:hAnsiTheme="minorHAnsi"/>
          <w:b w:val="0"/>
          <w:bCs/>
          <w:sz w:val="22"/>
          <w:szCs w:val="22"/>
        </w:rPr>
        <w:t>ięcy</w:t>
      </w:r>
      <w:r w:rsidR="00294AA7" w:rsidRPr="00034EDB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294AA7" w:rsidRPr="00034EDB">
        <w:rPr>
          <w:rFonts w:asciiTheme="minorHAnsi" w:hAnsiTheme="minorHAnsi"/>
          <w:b w:val="0"/>
          <w:sz w:val="22"/>
          <w:szCs w:val="22"/>
        </w:rPr>
        <w:t xml:space="preserve">od </w:t>
      </w:r>
      <w:r w:rsidRPr="00034EDB">
        <w:rPr>
          <w:rFonts w:asciiTheme="minorHAnsi" w:hAnsiTheme="minorHAnsi"/>
          <w:b w:val="0"/>
          <w:sz w:val="22"/>
          <w:szCs w:val="22"/>
        </w:rPr>
        <w:t>podpisania umowy.</w:t>
      </w:r>
    </w:p>
    <w:p w14:paraId="559DBE38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14:paraId="1F974BC1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Zobowiązujemy się, w przypadku wyboru naszej oferty, do zawarcia umowy na określonych w nim </w:t>
      </w:r>
      <w:r w:rsidRPr="00607EAE">
        <w:rPr>
          <w:rFonts w:asciiTheme="minorHAnsi" w:hAnsiTheme="minorHAnsi"/>
          <w:sz w:val="22"/>
          <w:szCs w:val="22"/>
        </w:rPr>
        <w:lastRenderedPageBreak/>
        <w:t>warunkach, w sposób określony przez zamawiającego. Jesteśmy świadomi, że gdyby z naszej winy nie doszło do zawarcia umowy, zamawiający ma prawo zatrzymać wniesione przez nas wadium wraz z odsetkami.</w:t>
      </w:r>
    </w:p>
    <w:p w14:paraId="0A41E3B0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="00034EDB">
        <w:rPr>
          <w:rFonts w:asciiTheme="minorHAnsi" w:hAnsiTheme="minorHAnsi"/>
          <w:bCs/>
          <w:sz w:val="22"/>
          <w:szCs w:val="22"/>
        </w:rPr>
        <w:t xml:space="preserve"> 5 000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034EDB">
        <w:rPr>
          <w:rFonts w:asciiTheme="minorHAnsi" w:hAnsiTheme="minorHAnsi"/>
          <w:bCs/>
          <w:sz w:val="22"/>
          <w:szCs w:val="22"/>
        </w:rPr>
        <w:t>(słownie: pięć tysięcy</w:t>
      </w:r>
      <w:r w:rsidRPr="00607EAE">
        <w:rPr>
          <w:rFonts w:asciiTheme="minorHAnsi" w:hAnsiTheme="minorHAnsi"/>
          <w:bCs/>
          <w:sz w:val="22"/>
          <w:szCs w:val="22"/>
        </w:rPr>
        <w:t xml:space="preserve">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14:paraId="1CC88FBC" w14:textId="77777777"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14:paraId="553EECFF" w14:textId="77777777"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14:paraId="6A16DA56" w14:textId="77777777"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14:paraId="09C2FE12" w14:textId="77777777"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14:paraId="1899B070" w14:textId="77777777"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5B127F7E" w14:textId="77777777"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6FB1F790" w14:textId="77777777"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14:paraId="197333A5" w14:textId="77777777"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14:paraId="7390FCCE" w14:textId="77777777"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52A1F" w14:textId="77777777" w:rsidR="006044CB" w:rsidRDefault="006044CB" w:rsidP="00544A43">
      <w:r>
        <w:separator/>
      </w:r>
    </w:p>
  </w:endnote>
  <w:endnote w:type="continuationSeparator" w:id="0">
    <w:p w14:paraId="65CCA352" w14:textId="77777777"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2754D" w14:textId="77777777"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A4ACDCE" w14:textId="77777777"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EC7D4" w14:textId="77777777"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14:paraId="1F54E549" w14:textId="77777777"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14:paraId="16ECF01F" w14:textId="77777777"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3BF5B" w14:textId="77777777" w:rsidR="006044CB" w:rsidRDefault="006044CB" w:rsidP="00544A43">
      <w:r>
        <w:separator/>
      </w:r>
    </w:p>
  </w:footnote>
  <w:footnote w:type="continuationSeparator" w:id="0">
    <w:p w14:paraId="6CE879EB" w14:textId="77777777" w:rsidR="006044CB" w:rsidRDefault="006044CB" w:rsidP="00544A43">
      <w:r>
        <w:continuationSeparator/>
      </w:r>
    </w:p>
  </w:footnote>
  <w:footnote w:id="1">
    <w:p w14:paraId="7B4B05FB" w14:textId="77777777"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315776" w14:textId="77777777"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F719" w14:textId="77777777" w:rsidR="00294AA7" w:rsidRPr="00607EAE" w:rsidRDefault="00294AA7" w:rsidP="00607EAE">
    <w:pPr>
      <w:pStyle w:val="Nagwek"/>
      <w:spacing w:line="271" w:lineRule="auto"/>
      <w:rPr>
        <w:rFonts w:asciiTheme="minorHAnsi" w:hAnsiTheme="minorHAnsi"/>
        <w:spacing w:val="20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>A-04 Oferta</w:t>
    </w:r>
  </w:p>
  <w:p w14:paraId="1D1D5951" w14:textId="77777777" w:rsidR="00294AA7" w:rsidRPr="00607EAE" w:rsidRDefault="0015244A" w:rsidP="00607EAE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607EAE">
      <w:rPr>
        <w:rFonts w:asciiTheme="minorHAnsi" w:hAnsiTheme="minorHAnsi"/>
        <w:sz w:val="22"/>
        <w:szCs w:val="22"/>
      </w:rPr>
      <w:t xml:space="preserve">Nr postępowania: </w:t>
    </w:r>
    <w:r w:rsidR="008B4331">
      <w:rPr>
        <w:rFonts w:asciiTheme="minorHAnsi" w:hAnsiTheme="minorHAnsi"/>
        <w:sz w:val="22"/>
        <w:szCs w:val="22"/>
      </w:rPr>
      <w:t>194/PN-18/2021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4413A"/>
    <w:multiLevelType w:val="hybridMultilevel"/>
    <w:tmpl w:val="6E8EB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C25"/>
    <w:rsid w:val="000236E5"/>
    <w:rsid w:val="00034EDB"/>
    <w:rsid w:val="00043072"/>
    <w:rsid w:val="00047A7F"/>
    <w:rsid w:val="000D69FB"/>
    <w:rsid w:val="000E0BD1"/>
    <w:rsid w:val="00123A92"/>
    <w:rsid w:val="0015244A"/>
    <w:rsid w:val="00160006"/>
    <w:rsid w:val="00176C2A"/>
    <w:rsid w:val="002040D6"/>
    <w:rsid w:val="00294AA7"/>
    <w:rsid w:val="002A6A85"/>
    <w:rsid w:val="0038509C"/>
    <w:rsid w:val="003B6200"/>
    <w:rsid w:val="003C7054"/>
    <w:rsid w:val="003E20CF"/>
    <w:rsid w:val="00404595"/>
    <w:rsid w:val="00410BF2"/>
    <w:rsid w:val="00432F65"/>
    <w:rsid w:val="00444BC4"/>
    <w:rsid w:val="00456511"/>
    <w:rsid w:val="0046041C"/>
    <w:rsid w:val="004B4FBC"/>
    <w:rsid w:val="004D5623"/>
    <w:rsid w:val="00506ED9"/>
    <w:rsid w:val="00537A6C"/>
    <w:rsid w:val="00544A43"/>
    <w:rsid w:val="00555E50"/>
    <w:rsid w:val="00556AD3"/>
    <w:rsid w:val="00566A2D"/>
    <w:rsid w:val="005775BD"/>
    <w:rsid w:val="005B7D66"/>
    <w:rsid w:val="005D2742"/>
    <w:rsid w:val="006044CB"/>
    <w:rsid w:val="00607EAE"/>
    <w:rsid w:val="00625927"/>
    <w:rsid w:val="006B5D6F"/>
    <w:rsid w:val="006D49F6"/>
    <w:rsid w:val="0072086F"/>
    <w:rsid w:val="00732303"/>
    <w:rsid w:val="0075680F"/>
    <w:rsid w:val="007F7028"/>
    <w:rsid w:val="00841314"/>
    <w:rsid w:val="00841E60"/>
    <w:rsid w:val="008B267B"/>
    <w:rsid w:val="008B4331"/>
    <w:rsid w:val="008C13D4"/>
    <w:rsid w:val="00912C25"/>
    <w:rsid w:val="00944B92"/>
    <w:rsid w:val="0095528E"/>
    <w:rsid w:val="009F415A"/>
    <w:rsid w:val="00A519B6"/>
    <w:rsid w:val="00A529C7"/>
    <w:rsid w:val="00A65E91"/>
    <w:rsid w:val="00AC75BD"/>
    <w:rsid w:val="00AF2AA2"/>
    <w:rsid w:val="00B471B7"/>
    <w:rsid w:val="00BA2306"/>
    <w:rsid w:val="00BB5081"/>
    <w:rsid w:val="00BE1966"/>
    <w:rsid w:val="00BE3A10"/>
    <w:rsid w:val="00BF3E81"/>
    <w:rsid w:val="00CC00A8"/>
    <w:rsid w:val="00D40C02"/>
    <w:rsid w:val="00D50204"/>
    <w:rsid w:val="00DA0693"/>
    <w:rsid w:val="00DE4F62"/>
    <w:rsid w:val="00E6340F"/>
    <w:rsid w:val="00E76283"/>
    <w:rsid w:val="00E8617F"/>
    <w:rsid w:val="00EB5D67"/>
    <w:rsid w:val="00ED1726"/>
    <w:rsid w:val="00F5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094761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267B"/>
    <w:pPr>
      <w:ind w:left="720"/>
      <w:contextualSpacing/>
    </w:pPr>
  </w:style>
  <w:style w:type="character" w:styleId="Odwoaniedokomentarza">
    <w:name w:val="annotation reference"/>
    <w:basedOn w:val="Domylnaczcionkaakapitu"/>
    <w:rsid w:val="005B7D6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D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D66"/>
  </w:style>
  <w:style w:type="paragraph" w:styleId="Tematkomentarza">
    <w:name w:val="annotation subject"/>
    <w:basedOn w:val="Tekstkomentarza"/>
    <w:next w:val="Tekstkomentarza"/>
    <w:link w:val="TematkomentarzaZnak"/>
    <w:rsid w:val="005B7D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D66"/>
    <w:rPr>
      <w:b/>
      <w:bCs/>
    </w:rPr>
  </w:style>
  <w:style w:type="paragraph" w:styleId="Tekstdymka">
    <w:name w:val="Balloon Text"/>
    <w:basedOn w:val="Normalny"/>
    <w:link w:val="TekstdymkaZnak"/>
    <w:rsid w:val="005B7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B7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554</Words>
  <Characters>4855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MPWIK Spotkania</cp:lastModifiedBy>
  <cp:revision>17</cp:revision>
  <dcterms:created xsi:type="dcterms:W3CDTF">2020-10-08T12:25:00Z</dcterms:created>
  <dcterms:modified xsi:type="dcterms:W3CDTF">2021-03-19T07:33:00Z</dcterms:modified>
</cp:coreProperties>
</file>