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19" w:rsidRPr="00C96F59" w:rsidRDefault="00FF3919" w:rsidP="00525E38">
      <w:pPr>
        <w:pStyle w:val="Tytu"/>
        <w:spacing w:before="120" w:after="120"/>
        <w:rPr>
          <w:rFonts w:ascii="Times New Roman" w:hAnsi="Times New Roman"/>
          <w:color w:val="000000"/>
          <w:sz w:val="24"/>
        </w:rPr>
      </w:pPr>
      <w:r w:rsidRPr="00C96F59">
        <w:rPr>
          <w:rFonts w:ascii="Times New Roman" w:hAnsi="Times New Roman"/>
          <w:color w:val="000000"/>
          <w:spacing w:val="20"/>
          <w:sz w:val="24"/>
        </w:rPr>
        <w:t>UMOWA  Nr  RE</w:t>
      </w:r>
      <w:r w:rsidRPr="00C96F59">
        <w:rPr>
          <w:rFonts w:ascii="Times New Roman" w:hAnsi="Times New Roman"/>
          <w:color w:val="000000"/>
          <w:sz w:val="24"/>
        </w:rPr>
        <w:t xml:space="preserve">.................................. </w:t>
      </w:r>
    </w:p>
    <w:p w:rsidR="00FF3919" w:rsidRPr="00C96F59" w:rsidRDefault="00FF3919" w:rsidP="007557C2">
      <w:pPr>
        <w:pStyle w:val="Tytu"/>
        <w:spacing w:before="60" w:after="60"/>
        <w:jc w:val="both"/>
        <w:rPr>
          <w:rFonts w:ascii="Times New Roman" w:hAnsi="Times New Roman"/>
          <w:b w:val="0"/>
          <w:color w:val="000000"/>
          <w:sz w:val="24"/>
        </w:rPr>
      </w:pPr>
      <w:r w:rsidRPr="00C96F59">
        <w:rPr>
          <w:rFonts w:ascii="Times New Roman" w:hAnsi="Times New Roman"/>
          <w:b w:val="0"/>
          <w:color w:val="000000"/>
          <w:sz w:val="24"/>
        </w:rPr>
        <w:t>w dniu ........................................ w Krakowie pomiędzy:</w:t>
      </w:r>
    </w:p>
    <w:p w:rsidR="00FF3919" w:rsidRPr="00C96F59" w:rsidRDefault="00FF3919" w:rsidP="007557C2">
      <w:pPr>
        <w:jc w:val="both"/>
        <w:rPr>
          <w:color w:val="000000"/>
        </w:rPr>
      </w:pPr>
      <w:r w:rsidRPr="00C96F59">
        <w:rPr>
          <w:b/>
          <w:color w:val="000000"/>
        </w:rPr>
        <w:t>Miejskim Przedsiębiorstwem Wodociągów i Kanalizacji Spółka Akcyjna,</w:t>
      </w:r>
      <w:r w:rsidRPr="00C96F59">
        <w:rPr>
          <w:color w:val="000000"/>
        </w:rPr>
        <w:t xml:space="preserve"> </w:t>
      </w:r>
      <w:r w:rsidRPr="00C96F59">
        <w:rPr>
          <w:color w:val="000000"/>
        </w:rPr>
        <w:br/>
        <w:t>30-106 Kraków, ul. Senatorska 1, zarejestrowanym w Sądzie Rejonowym dla Krakowa – Śródmieścia w Krakowie Wydział XI Gospodarczy Krajowego Rejestru Sądowego pod numerem 0000057956; NIP: 675-00-00-065; REGON: 350720714; Kapitał zakładowy: 20</w:t>
      </w:r>
      <w:r>
        <w:rPr>
          <w:color w:val="000000"/>
        </w:rPr>
        <w:t>8</w:t>
      </w:r>
      <w:r w:rsidRPr="00C96F59">
        <w:rPr>
          <w:color w:val="000000"/>
        </w:rPr>
        <w:t> </w:t>
      </w:r>
      <w:r>
        <w:rPr>
          <w:color w:val="000000"/>
        </w:rPr>
        <w:t>457 000,</w:t>
      </w:r>
      <w:r w:rsidRPr="00C96F59">
        <w:rPr>
          <w:color w:val="000000"/>
        </w:rPr>
        <w:t>00 zł w całości opłacony; które reprezentują:</w:t>
      </w:r>
    </w:p>
    <w:p w:rsidR="00FF3919" w:rsidRPr="00C96F59" w:rsidRDefault="00FF3919" w:rsidP="00E602D4">
      <w:pPr>
        <w:numPr>
          <w:ilvl w:val="0"/>
          <w:numId w:val="4"/>
        </w:numPr>
        <w:autoSpaceDE/>
        <w:autoSpaceDN/>
        <w:spacing w:before="120"/>
        <w:ind w:left="357" w:hanging="357"/>
        <w:jc w:val="both"/>
        <w:rPr>
          <w:color w:val="000000"/>
          <w:szCs w:val="20"/>
        </w:rPr>
      </w:pPr>
      <w:r>
        <w:rPr>
          <w:color w:val="000000"/>
        </w:rPr>
        <w:t>Prezes Zarządu/</w:t>
      </w:r>
      <w:r w:rsidRPr="00C96F59">
        <w:rPr>
          <w:color w:val="000000"/>
        </w:rPr>
        <w:t xml:space="preserve">Wiceprezes Zarządu – </w:t>
      </w:r>
      <w:r>
        <w:rPr>
          <w:color w:val="000000"/>
        </w:rPr>
        <w:t>……………………………………………………..</w:t>
      </w:r>
    </w:p>
    <w:p w:rsidR="00FF3919" w:rsidRPr="00C96F59" w:rsidRDefault="00FF3919" w:rsidP="00E602D4">
      <w:pPr>
        <w:numPr>
          <w:ilvl w:val="0"/>
          <w:numId w:val="4"/>
        </w:numPr>
        <w:autoSpaceDE/>
        <w:autoSpaceDN/>
        <w:jc w:val="both"/>
        <w:rPr>
          <w:color w:val="000000"/>
          <w:szCs w:val="20"/>
        </w:rPr>
      </w:pPr>
      <w:r>
        <w:rPr>
          <w:color w:val="000000"/>
        </w:rPr>
        <w:t>Wiceprezes Zarządu/Członek Zarządu</w:t>
      </w:r>
      <w:r w:rsidRPr="00C96F59">
        <w:rPr>
          <w:color w:val="000000"/>
        </w:rPr>
        <w:t xml:space="preserve"> – </w:t>
      </w:r>
      <w:r>
        <w:rPr>
          <w:color w:val="000000"/>
        </w:rPr>
        <w:t>…………………………………………………...</w:t>
      </w:r>
    </w:p>
    <w:p w:rsidR="00FF3919" w:rsidRPr="00C96F59" w:rsidRDefault="00FF3919" w:rsidP="00D51800">
      <w:pPr>
        <w:spacing w:before="120"/>
        <w:jc w:val="both"/>
        <w:rPr>
          <w:color w:val="000000"/>
          <w:szCs w:val="20"/>
        </w:rPr>
      </w:pPr>
      <w:r w:rsidRPr="00C96F59">
        <w:rPr>
          <w:color w:val="000000"/>
        </w:rPr>
        <w:t xml:space="preserve">zwanym w dalszej części Umowy </w:t>
      </w:r>
      <w:r w:rsidRPr="00C96F59">
        <w:rPr>
          <w:b/>
          <w:color w:val="000000"/>
        </w:rPr>
        <w:t>Zamawiającym</w:t>
      </w:r>
      <w:r w:rsidRPr="00C96F59">
        <w:rPr>
          <w:color w:val="000000"/>
        </w:rPr>
        <w:t>, a</w:t>
      </w:r>
    </w:p>
    <w:p w:rsidR="00FF3919" w:rsidRPr="00C96F59" w:rsidRDefault="00FF3919" w:rsidP="007557C2">
      <w:pPr>
        <w:pStyle w:val="Tekstpodstawowywcity"/>
        <w:rPr>
          <w:color w:val="000000"/>
        </w:rPr>
      </w:pPr>
      <w:r w:rsidRPr="00C96F59">
        <w:rPr>
          <w:color w:val="000000"/>
        </w:rPr>
        <w:t>......................................................................................................................................................</w:t>
      </w:r>
      <w:r w:rsidRPr="00C96F59">
        <w:rPr>
          <w:color w:val="000000"/>
        </w:rPr>
        <w:br/>
        <w:t>z siedzibą w:................................................................................................................................</w:t>
      </w:r>
    </w:p>
    <w:p w:rsidR="00FF3919" w:rsidRPr="00C96F59" w:rsidRDefault="00FF3919" w:rsidP="007557C2">
      <w:pPr>
        <w:pStyle w:val="Tekstpodstawowywcity"/>
        <w:rPr>
          <w:color w:val="000000"/>
        </w:rPr>
      </w:pPr>
      <w:r w:rsidRPr="00C96F59">
        <w:rPr>
          <w:color w:val="000000"/>
        </w:rPr>
        <w:t xml:space="preserve">zarejestrowanym w...................................................................................................................... </w:t>
      </w:r>
      <w:r w:rsidRPr="00C96F59">
        <w:rPr>
          <w:color w:val="000000"/>
        </w:rPr>
        <w:br/>
        <w:t>pod numerem ....................................,</w:t>
      </w:r>
    </w:p>
    <w:p w:rsidR="00FF3919" w:rsidRPr="00C96F59" w:rsidRDefault="00FF3919" w:rsidP="007557C2">
      <w:pPr>
        <w:pStyle w:val="Tekstpodstawowywcity"/>
        <w:rPr>
          <w:color w:val="000000"/>
        </w:rPr>
      </w:pPr>
      <w:r w:rsidRPr="00C96F59">
        <w:rPr>
          <w:color w:val="000000"/>
        </w:rPr>
        <w:t>którego reprezentują:</w:t>
      </w:r>
    </w:p>
    <w:p w:rsidR="00FF3919" w:rsidRPr="00C96F59" w:rsidRDefault="00FF3919" w:rsidP="00E602D4">
      <w:pPr>
        <w:numPr>
          <w:ilvl w:val="0"/>
          <w:numId w:val="2"/>
        </w:numPr>
        <w:jc w:val="both"/>
        <w:rPr>
          <w:color w:val="000000"/>
        </w:rPr>
      </w:pPr>
      <w:r w:rsidRPr="00C96F59">
        <w:rPr>
          <w:color w:val="000000"/>
        </w:rPr>
        <w:t>.................................................................................................................................................</w:t>
      </w:r>
    </w:p>
    <w:p w:rsidR="00FF3919" w:rsidRPr="00C96F59" w:rsidRDefault="00FF3919" w:rsidP="00E602D4">
      <w:pPr>
        <w:numPr>
          <w:ilvl w:val="0"/>
          <w:numId w:val="2"/>
        </w:numPr>
        <w:jc w:val="both"/>
        <w:rPr>
          <w:color w:val="000000"/>
        </w:rPr>
      </w:pPr>
      <w:r w:rsidRPr="00C96F59">
        <w:rPr>
          <w:color w:val="000000"/>
        </w:rPr>
        <w:t>.................................................................................................................................................</w:t>
      </w:r>
    </w:p>
    <w:p w:rsidR="00FF3919" w:rsidRDefault="00FF3919" w:rsidP="007557C2">
      <w:pPr>
        <w:pStyle w:val="Tytu"/>
        <w:spacing w:before="60" w:after="60"/>
        <w:jc w:val="both"/>
        <w:rPr>
          <w:rFonts w:ascii="Times New Roman" w:hAnsi="Times New Roman"/>
          <w:b w:val="0"/>
          <w:color w:val="000000"/>
          <w:sz w:val="24"/>
        </w:rPr>
      </w:pPr>
      <w:r w:rsidRPr="00C96F59">
        <w:rPr>
          <w:rFonts w:ascii="Times New Roman" w:hAnsi="Times New Roman"/>
          <w:b w:val="0"/>
          <w:color w:val="000000"/>
          <w:sz w:val="24"/>
        </w:rPr>
        <w:t xml:space="preserve">zwanym w dalszej części umowy </w:t>
      </w:r>
      <w:r w:rsidRPr="00C96F59">
        <w:rPr>
          <w:rFonts w:ascii="Times New Roman" w:hAnsi="Times New Roman"/>
          <w:color w:val="000000"/>
          <w:sz w:val="24"/>
        </w:rPr>
        <w:t>Wykonawcą</w:t>
      </w:r>
      <w:r w:rsidRPr="00C96F59">
        <w:rPr>
          <w:rFonts w:ascii="Times New Roman" w:hAnsi="Times New Roman"/>
          <w:b w:val="0"/>
          <w:color w:val="000000"/>
          <w:sz w:val="24"/>
        </w:rPr>
        <w:t xml:space="preserve">, </w:t>
      </w:r>
    </w:p>
    <w:p w:rsidR="00FF3919" w:rsidRPr="00C96F59" w:rsidRDefault="00FF3919" w:rsidP="007557C2">
      <w:pPr>
        <w:pStyle w:val="Tytu"/>
        <w:spacing w:before="60" w:after="60"/>
        <w:jc w:val="both"/>
        <w:rPr>
          <w:rFonts w:ascii="Times New Roman" w:hAnsi="Times New Roman"/>
          <w:b w:val="0"/>
          <w:color w:val="000000"/>
          <w:sz w:val="24"/>
        </w:rPr>
      </w:pPr>
      <w:r w:rsidRPr="00C96F59">
        <w:rPr>
          <w:rFonts w:ascii="Times New Roman" w:hAnsi="Times New Roman"/>
          <w:b w:val="0"/>
          <w:color w:val="000000"/>
          <w:sz w:val="24"/>
        </w:rPr>
        <w:t>została zawarta umowa o następującej treści:</w:t>
      </w:r>
    </w:p>
    <w:p w:rsidR="00FF3919" w:rsidRPr="00C96F59" w:rsidRDefault="00FF3919" w:rsidP="00525E38">
      <w:pPr>
        <w:pStyle w:val="Nagwek2"/>
        <w:spacing w:after="120"/>
        <w:ind w:right="68"/>
        <w:rPr>
          <w:color w:val="000000"/>
        </w:rPr>
      </w:pPr>
      <w:r w:rsidRPr="00C96F59">
        <w:rPr>
          <w:color w:val="000000"/>
        </w:rPr>
        <w:t>PRZEDMIOT  UMOWY</w:t>
      </w:r>
    </w:p>
    <w:p w:rsidR="00FF3919" w:rsidRPr="00D33266" w:rsidRDefault="00FF3919" w:rsidP="007557C2">
      <w:pPr>
        <w:pStyle w:val="Nagwek4"/>
        <w:spacing w:before="0"/>
        <w:jc w:val="center"/>
        <w:rPr>
          <w:color w:val="000000"/>
          <w:sz w:val="24"/>
          <w:szCs w:val="24"/>
        </w:rPr>
      </w:pPr>
      <w:r w:rsidRPr="00D33266">
        <w:rPr>
          <w:color w:val="000000"/>
          <w:sz w:val="24"/>
          <w:szCs w:val="24"/>
        </w:rPr>
        <w:t>§ 1</w:t>
      </w:r>
    </w:p>
    <w:p w:rsidR="00FF3919" w:rsidRPr="005C6C59" w:rsidRDefault="00FF3919" w:rsidP="00D33266">
      <w:pPr>
        <w:numPr>
          <w:ilvl w:val="0"/>
          <w:numId w:val="3"/>
        </w:numPr>
        <w:tabs>
          <w:tab w:val="num" w:pos="397"/>
        </w:tabs>
        <w:jc w:val="both"/>
        <w:rPr>
          <w:color w:val="000000"/>
        </w:rPr>
      </w:pPr>
      <w:r w:rsidRPr="005C6C59">
        <w:rPr>
          <w:color w:val="000000"/>
        </w:rPr>
        <w:t xml:space="preserve">Przedmiotem umowy jest: </w:t>
      </w:r>
      <w:r w:rsidRPr="005C6C59">
        <w:rPr>
          <w:b/>
          <w:color w:val="000000"/>
        </w:rPr>
        <w:t>„</w:t>
      </w:r>
      <w:r w:rsidRPr="005C6C59">
        <w:rPr>
          <w:b/>
          <w:iCs/>
        </w:rPr>
        <w:t xml:space="preserve">Rozbudowa i przebudowa (modernizacja) </w:t>
      </w:r>
      <w:r w:rsidR="002026EA">
        <w:rPr>
          <w:b/>
          <w:iCs/>
        </w:rPr>
        <w:t>oczyszczalni ścieków os. Sidzina</w:t>
      </w:r>
      <w:r w:rsidRPr="005C6C59">
        <w:rPr>
          <w:b/>
          <w:color w:val="000000"/>
        </w:rPr>
        <w:t>”.</w:t>
      </w:r>
    </w:p>
    <w:p w:rsidR="00FF3919" w:rsidRPr="000D69DE" w:rsidRDefault="00FF3919" w:rsidP="00D33266">
      <w:pPr>
        <w:numPr>
          <w:ilvl w:val="0"/>
          <w:numId w:val="3"/>
        </w:numPr>
        <w:tabs>
          <w:tab w:val="num" w:pos="397"/>
        </w:tabs>
        <w:jc w:val="both"/>
        <w:rPr>
          <w:color w:val="000000"/>
        </w:rPr>
      </w:pPr>
      <w:r w:rsidRPr="000D69DE">
        <w:t xml:space="preserve">Zakres przedmiotu umowy obejmuje: </w:t>
      </w:r>
    </w:p>
    <w:p w:rsidR="000D69DE" w:rsidRPr="000D69DE" w:rsidRDefault="000D69DE" w:rsidP="0094001D">
      <w:pPr>
        <w:numPr>
          <w:ilvl w:val="0"/>
          <w:numId w:val="28"/>
        </w:numPr>
        <w:tabs>
          <w:tab w:val="num" w:pos="397"/>
        </w:tabs>
        <w:jc w:val="both"/>
        <w:rPr>
          <w:color w:val="000000"/>
        </w:rPr>
      </w:pPr>
      <w:r w:rsidRPr="000D69DE">
        <w:t>Budowę tłoczni ścieków surowych wraz z wyposażeniem w instalacje</w:t>
      </w:r>
      <w:r w:rsidR="00403517">
        <w:br/>
      </w:r>
      <w:r w:rsidRPr="000D69DE">
        <w:t>i urządzenia: technologiczne, energetyczne: zasilające i sterownicze,</w:t>
      </w:r>
    </w:p>
    <w:p w:rsidR="000D69DE" w:rsidRPr="000D69DE" w:rsidRDefault="000D69DE" w:rsidP="0094001D">
      <w:pPr>
        <w:numPr>
          <w:ilvl w:val="0"/>
          <w:numId w:val="28"/>
        </w:numPr>
        <w:autoSpaceDE/>
        <w:autoSpaceDN/>
        <w:jc w:val="both"/>
      </w:pPr>
      <w:r w:rsidRPr="000D69DE">
        <w:t>Budowę stacji sitopiaskownika wraz z wyposażeniem w instalacje i urządzenia: technologiczne, energetyczne: zasilające i sterownicze,</w:t>
      </w:r>
    </w:p>
    <w:p w:rsidR="000D69DE" w:rsidRPr="000D69DE" w:rsidRDefault="000D69DE" w:rsidP="0094001D">
      <w:pPr>
        <w:numPr>
          <w:ilvl w:val="0"/>
          <w:numId w:val="28"/>
        </w:numPr>
        <w:autoSpaceDE/>
        <w:autoSpaceDN/>
        <w:jc w:val="both"/>
      </w:pPr>
      <w:r w:rsidRPr="000D69DE">
        <w:t xml:space="preserve">Budowę reaktora biologicznego i dwóch osadników wtórnych pionowych wraz </w:t>
      </w:r>
      <w:r w:rsidRPr="000D69DE">
        <w:br/>
        <w:t>z wyposażeniem w instalacje i urządzenia: technologiczne oraz energetyczne: zasilające i sterownicze,</w:t>
      </w:r>
    </w:p>
    <w:p w:rsidR="000D69DE" w:rsidRPr="000D69DE" w:rsidRDefault="000D69DE" w:rsidP="0094001D">
      <w:pPr>
        <w:numPr>
          <w:ilvl w:val="0"/>
          <w:numId w:val="28"/>
        </w:numPr>
        <w:autoSpaceDE/>
        <w:autoSpaceDN/>
        <w:jc w:val="both"/>
      </w:pPr>
      <w:r w:rsidRPr="000D69DE">
        <w:t>Budowę stacji sita tercjalnego (filtra b</w:t>
      </w:r>
      <w:r w:rsidR="004B7D50">
        <w:t>ębnowego) wraz z wyposażeniem w </w:t>
      </w:r>
      <w:r w:rsidRPr="000D69DE">
        <w:t>instalacje: technologiczne oraz energetyczne: zasilające i sterownicze,</w:t>
      </w:r>
    </w:p>
    <w:p w:rsidR="000D69DE" w:rsidRPr="000D69DE" w:rsidRDefault="000D69DE" w:rsidP="0094001D">
      <w:pPr>
        <w:numPr>
          <w:ilvl w:val="0"/>
          <w:numId w:val="28"/>
        </w:numPr>
        <w:autoSpaceDE/>
        <w:autoSpaceDN/>
        <w:jc w:val="both"/>
      </w:pPr>
      <w:r w:rsidRPr="000D69DE">
        <w:t xml:space="preserve">Budowę pompowni osadu nadmiernego i recyrkulowanego wraz z wyposażeniem </w:t>
      </w:r>
      <w:r w:rsidRPr="000D69DE">
        <w:br/>
        <w:t>w instalacje i urządzenia: technologiczne, energetyczne: zasilające i sterownicze,</w:t>
      </w:r>
    </w:p>
    <w:p w:rsidR="000D69DE" w:rsidRPr="000D69DE" w:rsidRDefault="000D69DE" w:rsidP="0094001D">
      <w:pPr>
        <w:numPr>
          <w:ilvl w:val="0"/>
          <w:numId w:val="28"/>
        </w:numPr>
        <w:autoSpaceDE/>
        <w:autoSpaceDN/>
        <w:jc w:val="both"/>
      </w:pPr>
      <w:r w:rsidRPr="000D69DE">
        <w:t xml:space="preserve">Budowę kontenerowej  stacji dmuchaw wraz z wyposażeniem w instalacje </w:t>
      </w:r>
      <w:r w:rsidR="00325A4E">
        <w:br/>
      </w:r>
      <w:r w:rsidRPr="000D69DE">
        <w:t>i urządzenia: technologiczne, energetyczne: zasilające i sterownicze, wentylacji,</w:t>
      </w:r>
    </w:p>
    <w:p w:rsidR="000D69DE" w:rsidRPr="000D69DE" w:rsidRDefault="000D69DE" w:rsidP="0094001D">
      <w:pPr>
        <w:numPr>
          <w:ilvl w:val="0"/>
          <w:numId w:val="28"/>
        </w:numPr>
        <w:autoSpaceDE/>
        <w:autoSpaceDN/>
        <w:jc w:val="both"/>
      </w:pPr>
      <w:r w:rsidRPr="000D69DE">
        <w:t xml:space="preserve">Budowę stacji dozowania koagulantów wraz z wyposażeniem w instalacje </w:t>
      </w:r>
      <w:r w:rsidR="00325A4E">
        <w:br/>
      </w:r>
      <w:r w:rsidRPr="000D69DE">
        <w:t>i urządzenia: technologiczne oraz energetyczne: zasilające i sterownicze,</w:t>
      </w:r>
    </w:p>
    <w:p w:rsidR="000D69DE" w:rsidRPr="000D69DE" w:rsidRDefault="000D69DE" w:rsidP="0094001D">
      <w:pPr>
        <w:numPr>
          <w:ilvl w:val="0"/>
          <w:numId w:val="28"/>
        </w:numPr>
        <w:autoSpaceDE/>
        <w:autoSpaceDN/>
        <w:jc w:val="both"/>
      </w:pPr>
      <w:r w:rsidRPr="000D69DE">
        <w:t>Budowę kontenera technologicznego (rozdzielni elektrycznej i zaplecza sanitarnego) wraz z wyposażeniem w instalacje i urządzenia: energetyczne: zasilające i sterownicze, wody, kanalizacji, wentylacji i ogrzewania,</w:t>
      </w:r>
    </w:p>
    <w:p w:rsidR="000D69DE" w:rsidRPr="000D69DE" w:rsidRDefault="000D69DE" w:rsidP="0094001D">
      <w:pPr>
        <w:numPr>
          <w:ilvl w:val="0"/>
          <w:numId w:val="28"/>
        </w:numPr>
        <w:autoSpaceDE/>
        <w:autoSpaceDN/>
        <w:jc w:val="both"/>
      </w:pPr>
      <w:r w:rsidRPr="000D69DE">
        <w:t xml:space="preserve">Budowę stanowiska agregatu prądotwórczego wraz z wyposażeniem w instalacje </w:t>
      </w:r>
      <w:r w:rsidRPr="000D69DE">
        <w:br/>
        <w:t>i urządzenia: energetyczne: zasilające i sterownicze,</w:t>
      </w:r>
    </w:p>
    <w:p w:rsidR="000D69DE" w:rsidRPr="000D69DE" w:rsidRDefault="000D69DE" w:rsidP="0094001D">
      <w:pPr>
        <w:numPr>
          <w:ilvl w:val="0"/>
          <w:numId w:val="28"/>
        </w:numPr>
        <w:autoSpaceDE/>
        <w:autoSpaceDN/>
        <w:jc w:val="both"/>
      </w:pPr>
      <w:r w:rsidRPr="000D69DE">
        <w:lastRenderedPageBreak/>
        <w:t>Przebudowę ciągu technologicznego oczyszczalni ścieków: osadnika Imhoffa, komory osadu czynnego, osadnika wtórnego w zakresie wyposażenia w instalacje i urządzenia: technologiczne oraz energetyczne: zasilające i sterownicze; przebudowa  pomostów i obarierowania,</w:t>
      </w:r>
    </w:p>
    <w:p w:rsidR="000D69DE" w:rsidRPr="000D69DE" w:rsidRDefault="000D69DE" w:rsidP="0094001D">
      <w:pPr>
        <w:numPr>
          <w:ilvl w:val="0"/>
          <w:numId w:val="28"/>
        </w:numPr>
        <w:autoSpaceDE/>
        <w:autoSpaceDN/>
        <w:jc w:val="both"/>
      </w:pPr>
      <w:r w:rsidRPr="000D69DE">
        <w:t>Przebudowę pompowni ścieków wraz z wyposażeniem w instalacje i urządzenia: technologiczne oraz energetyczne: zasilające i sterownicze,</w:t>
      </w:r>
    </w:p>
    <w:p w:rsidR="000D69DE" w:rsidRPr="000D69DE" w:rsidRDefault="000D69DE" w:rsidP="0094001D">
      <w:pPr>
        <w:numPr>
          <w:ilvl w:val="0"/>
          <w:numId w:val="28"/>
        </w:numPr>
        <w:autoSpaceDE/>
        <w:autoSpaceDN/>
        <w:jc w:val="both"/>
      </w:pPr>
      <w:r w:rsidRPr="000D69DE">
        <w:t>Budowę i przebudowę instalacji zewnętrznych międzyobiektowych: wody, kanalizacji grawitacyjnej i tłocznej, osadu, powietrza, energetycznych (zasilających i sterowniczych);  w tym budowa  i przebudowa uzbrojenia instalacji: komór (przełączeniowa, sita, pomiarowa), studni, armatury, latarni</w:t>
      </w:r>
    </w:p>
    <w:p w:rsidR="000D69DE" w:rsidRDefault="000D69DE" w:rsidP="0094001D">
      <w:pPr>
        <w:numPr>
          <w:ilvl w:val="0"/>
          <w:numId w:val="28"/>
        </w:numPr>
        <w:autoSpaceDE/>
        <w:autoSpaceDN/>
        <w:jc w:val="both"/>
        <w:rPr>
          <w:sz w:val="22"/>
          <w:szCs w:val="22"/>
        </w:rPr>
      </w:pPr>
      <w:r w:rsidRPr="000D69DE">
        <w:t>Rozbudowę układu komunikacyjnego, dróg i chodników</w:t>
      </w:r>
      <w:r>
        <w:rPr>
          <w:sz w:val="22"/>
          <w:szCs w:val="22"/>
        </w:rPr>
        <w:t>.</w:t>
      </w:r>
    </w:p>
    <w:p w:rsidR="003F654B" w:rsidRDefault="003F654B" w:rsidP="003F654B">
      <w:pPr>
        <w:pStyle w:val="Tekstpodstawowy"/>
        <w:widowControl w:val="0"/>
        <w:numPr>
          <w:ilvl w:val="0"/>
          <w:numId w:val="3"/>
        </w:numPr>
        <w:spacing w:after="0"/>
        <w:jc w:val="both"/>
      </w:pPr>
      <w:r>
        <w:t xml:space="preserve">Charakterystykę oraz szczegółowy zakres przedmiotu umowy określa </w:t>
      </w:r>
      <w:r w:rsidRPr="003F654B">
        <w:t>Specyfikacja Istotnych Warunków Zamówienia,</w:t>
      </w:r>
      <w:r>
        <w:rPr>
          <w:i/>
          <w:color w:val="FF0000"/>
        </w:rPr>
        <w:t xml:space="preserve"> </w:t>
      </w:r>
      <w:r w:rsidRPr="00E0674F">
        <w:t>dokumentacja z postępowania, dokumentacja projektowa, przedmiary, uzgodnienia i decyzje administracyjne</w:t>
      </w:r>
      <w:r>
        <w:rPr>
          <w:i/>
          <w:color w:val="FF0000"/>
        </w:rPr>
        <w:t xml:space="preserve"> </w:t>
      </w:r>
      <w:r>
        <w:t>oraz przyjęta przez Zamawiającego oferta Wykonawcy, stanowiące załącznik nr 1 do umowy i będące jej integralną częścią. Wyżej wymienione dokumenty mają być traktowane jako wzajemnie uzupełniające się.</w:t>
      </w:r>
    </w:p>
    <w:p w:rsidR="00A4183A" w:rsidRDefault="00FF3919" w:rsidP="00710A92">
      <w:pPr>
        <w:numPr>
          <w:ilvl w:val="0"/>
          <w:numId w:val="3"/>
        </w:numPr>
        <w:tabs>
          <w:tab w:val="num" w:pos="397"/>
        </w:tabs>
        <w:jc w:val="both"/>
      </w:pPr>
      <w:r w:rsidRPr="007E6D4B">
        <w:t xml:space="preserve">Przedmiot umowy zostanie wykonany na terenie </w:t>
      </w:r>
      <w:r w:rsidR="00677A21" w:rsidRPr="007E6D4B">
        <w:t xml:space="preserve">Oczyszczalni Ścieków </w:t>
      </w:r>
      <w:r w:rsidR="00A4183A">
        <w:t>„</w:t>
      </w:r>
      <w:r w:rsidR="00B86816">
        <w:t>Sidzina</w:t>
      </w:r>
      <w:r w:rsidR="00A4183A">
        <w:t>”</w:t>
      </w:r>
      <w:r w:rsidR="00677A21" w:rsidRPr="007E6D4B">
        <w:t xml:space="preserve"> </w:t>
      </w:r>
      <w:r w:rsidR="000F7DDB" w:rsidRPr="007E6D4B">
        <w:br/>
      </w:r>
      <w:r w:rsidR="00677A21" w:rsidRPr="007E6D4B">
        <w:t>w Krakowie</w:t>
      </w:r>
      <w:r w:rsidR="00AE08B2">
        <w:t xml:space="preserve"> przy ul. Podgórki Tynieckie na działce o numerze ewidencyjnym 60/14 </w:t>
      </w:r>
      <w:r w:rsidR="00AE08B2">
        <w:br/>
      </w:r>
      <w:bookmarkStart w:id="0" w:name="_GoBack"/>
      <w:bookmarkEnd w:id="0"/>
      <w:r w:rsidR="00AE08B2">
        <w:t>obr. 0080 Podgórze.</w:t>
      </w:r>
    </w:p>
    <w:p w:rsidR="00FF3919" w:rsidRDefault="00FF3919" w:rsidP="00710A92">
      <w:pPr>
        <w:numPr>
          <w:ilvl w:val="0"/>
          <w:numId w:val="3"/>
        </w:numPr>
        <w:tabs>
          <w:tab w:val="num" w:pos="397"/>
        </w:tabs>
        <w:jc w:val="both"/>
      </w:pPr>
      <w:r w:rsidRPr="004B5694">
        <w:t xml:space="preserve">Wykonawca oświadcza, że przed złożeniem oferty Zamawiającemu zapoznał się </w:t>
      </w:r>
      <w:r w:rsidRPr="004B5694">
        <w:br/>
        <w:t>ze wszystkimi warunkami, które są niezbędne do wykonania przez niego przedmiotu umowy.</w:t>
      </w:r>
    </w:p>
    <w:p w:rsidR="00FF3919" w:rsidRDefault="00FF3919" w:rsidP="009F3CD5">
      <w:pPr>
        <w:numPr>
          <w:ilvl w:val="0"/>
          <w:numId w:val="3"/>
        </w:numPr>
        <w:tabs>
          <w:tab w:val="num" w:pos="397"/>
        </w:tabs>
        <w:jc w:val="both"/>
      </w:pPr>
      <w:r>
        <w:t>Przedmiot niniejszej umowy musi być oddany Zamawiającemu w stanie nadającym się bezpośrednio do użytkowania, po dokonaniu wszystkich odbiorów technicznych w obecności Zamawiającego.</w:t>
      </w:r>
    </w:p>
    <w:p w:rsidR="00FF3919" w:rsidRDefault="00FF3919" w:rsidP="00E602D4">
      <w:pPr>
        <w:keepNext/>
        <w:spacing w:before="240" w:after="120"/>
        <w:jc w:val="center"/>
      </w:pPr>
      <w:r>
        <w:rPr>
          <w:b/>
        </w:rPr>
        <w:t>§ 2</w:t>
      </w:r>
    </w:p>
    <w:p w:rsidR="00FF3919" w:rsidRDefault="00FF3919" w:rsidP="00E602D4">
      <w:pPr>
        <w:pStyle w:val="Tekstpodstawowy"/>
      </w:pPr>
      <w:r>
        <w:t>Przedmiot umowy zostanie wykonany z materiałów dostarczonych przez Wykonawcę.</w:t>
      </w:r>
    </w:p>
    <w:p w:rsidR="00FF3919" w:rsidRPr="00D41E21" w:rsidRDefault="00FF3919" w:rsidP="00E602D4">
      <w:pPr>
        <w:pStyle w:val="Nagwek4"/>
        <w:spacing w:before="240"/>
        <w:rPr>
          <w:sz w:val="24"/>
          <w:szCs w:val="24"/>
        </w:rPr>
      </w:pPr>
      <w:r w:rsidRPr="00D41E21">
        <w:rPr>
          <w:sz w:val="24"/>
          <w:szCs w:val="24"/>
        </w:rPr>
        <w:t>TERMINY  REALIZACJI</w:t>
      </w:r>
    </w:p>
    <w:p w:rsidR="00FF3919" w:rsidRPr="00174828" w:rsidRDefault="00FF3919" w:rsidP="00E602D4">
      <w:pPr>
        <w:keepNext/>
        <w:spacing w:after="120"/>
        <w:jc w:val="center"/>
        <w:rPr>
          <w:b/>
        </w:rPr>
      </w:pPr>
      <w:r w:rsidRPr="00174828">
        <w:rPr>
          <w:b/>
        </w:rPr>
        <w:t>§ 3</w:t>
      </w:r>
    </w:p>
    <w:p w:rsidR="00BC3084" w:rsidRDefault="00BC3084" w:rsidP="00BC3084">
      <w:pPr>
        <w:numPr>
          <w:ilvl w:val="0"/>
          <w:numId w:val="13"/>
        </w:numPr>
        <w:autoSpaceDE/>
        <w:autoSpaceDN/>
        <w:jc w:val="both"/>
      </w:pPr>
      <w:r>
        <w:t xml:space="preserve">Załączony Rzeczowo-Finansowy </w:t>
      </w:r>
      <w:r w:rsidRPr="00665D06">
        <w:t xml:space="preserve">Harmonogram Robót, stanowiący załącznik </w:t>
      </w:r>
      <w:r w:rsidRPr="00857287">
        <w:rPr>
          <w:b/>
          <w:bCs/>
        </w:rPr>
        <w:t>nr 4</w:t>
      </w:r>
      <w:r>
        <w:t xml:space="preserve"> do umowy, jest dokumentem zobowiązującym Wykonawcę do dotrzymania terminów realizacji przedmiotu umowy od momentu przekazania placu budowy przez Zamawiającego.</w:t>
      </w:r>
    </w:p>
    <w:p w:rsidR="00BC3084" w:rsidRPr="00810E6E" w:rsidRDefault="00BC3084" w:rsidP="00BC3084">
      <w:pPr>
        <w:numPr>
          <w:ilvl w:val="0"/>
          <w:numId w:val="13"/>
        </w:numPr>
        <w:autoSpaceDE/>
        <w:autoSpaceDN/>
        <w:jc w:val="both"/>
        <w:rPr>
          <w:iCs/>
        </w:rPr>
      </w:pPr>
      <w:r>
        <w:rPr>
          <w:color w:val="000000"/>
        </w:rPr>
        <w:t xml:space="preserve">Strony zgodnie ustalają, że termin wykonania przedmiotu umowy obejmuje również okres przeznaczony na uzyskanie przez Wykonawcę wszystkich przewidzianych w obowiązującym prawie atestów i zezwoleń co do urządzeń i instalacji zamontowanych lub wykonanych w trakcie realizacji przedmiotu umowy, a także przeprowadzenie przez niego wszystkich niezbędnych prób, badań </w:t>
      </w:r>
      <w:r w:rsidRPr="001670F6">
        <w:rPr>
          <w:color w:val="000000"/>
        </w:rPr>
        <w:t>kontrolnych</w:t>
      </w:r>
      <w:r w:rsidRPr="001670F6">
        <w:rPr>
          <w:color w:val="800080"/>
        </w:rPr>
        <w:t xml:space="preserve">, </w:t>
      </w:r>
      <w:r w:rsidRPr="00BC3084">
        <w:t>badań jakości wody, inspekcji telewizyjnej kanału oraz badań szczelności kanału</w:t>
      </w:r>
      <w:r w:rsidRPr="00BC3084">
        <w:rPr>
          <w:i/>
        </w:rPr>
        <w:t xml:space="preserve"> </w:t>
      </w:r>
      <w:r w:rsidRPr="00BC3084">
        <w:t>i odbiorów technicznych,</w:t>
      </w:r>
      <w:r>
        <w:rPr>
          <w:color w:val="000000"/>
        </w:rPr>
        <w:t xml:space="preserve"> usunięcie </w:t>
      </w:r>
      <w:r w:rsidRPr="00810E6E">
        <w:t>stwierdzonych przy dokonywaniu odbiorów technicznych usterek i wad, opracowanie i uzgodnienie dokumentów niezbędnych do odbioru końcowego przedmiotu umowy oraz zgłoszenie gotowości do odbioru końcowego</w:t>
      </w:r>
      <w:r>
        <w:t>,</w:t>
      </w:r>
      <w:r w:rsidRPr="00810E6E">
        <w:t xml:space="preserve"> a także uzyskanie wymaganych umową oświadczeń od </w:t>
      </w:r>
      <w:r>
        <w:t>podwykon</w:t>
      </w:r>
      <w:r w:rsidRPr="00810E6E">
        <w:t>awców.</w:t>
      </w:r>
    </w:p>
    <w:p w:rsidR="00BC3084" w:rsidRPr="00BC3084" w:rsidRDefault="00BC3084" w:rsidP="00BC3084">
      <w:pPr>
        <w:numPr>
          <w:ilvl w:val="0"/>
          <w:numId w:val="13"/>
        </w:numPr>
        <w:autoSpaceDE/>
        <w:autoSpaceDN/>
        <w:jc w:val="both"/>
      </w:pPr>
      <w:r w:rsidRPr="00BC3084">
        <w:t xml:space="preserve">Strony ustalają, że przedmiot umowy zostanie wykonany w terminie do dnia </w:t>
      </w:r>
      <w:r>
        <w:br/>
      </w:r>
      <w:r w:rsidRPr="00BC3084">
        <w:rPr>
          <w:b/>
        </w:rPr>
        <w:t>31.08.2019 r.</w:t>
      </w:r>
      <w:r w:rsidRPr="00BC3084">
        <w:t xml:space="preserve"> przy czym przekazanie budowy nastąpi w dniu …………………………</w:t>
      </w:r>
    </w:p>
    <w:p w:rsidR="00BC3084" w:rsidRDefault="00BC3084" w:rsidP="00BC3084">
      <w:pPr>
        <w:numPr>
          <w:ilvl w:val="0"/>
          <w:numId w:val="13"/>
        </w:numPr>
        <w:autoSpaceDE/>
        <w:autoSpaceDN/>
        <w:jc w:val="both"/>
      </w:pPr>
      <w:r>
        <w:lastRenderedPageBreak/>
        <w:t xml:space="preserve">Terminy pośrednie </w:t>
      </w:r>
      <w:r w:rsidRPr="00BE7990">
        <w:t>realizacji</w:t>
      </w:r>
      <w:r>
        <w:t xml:space="preserve"> poszczególnych zakresów robót znajdują się w załączniku </w:t>
      </w:r>
      <w:r w:rsidRPr="00B3127F">
        <w:rPr>
          <w:b/>
        </w:rPr>
        <w:t>nr 4</w:t>
      </w:r>
      <w:r>
        <w:t xml:space="preserve"> do niniejszej umowy.</w:t>
      </w:r>
    </w:p>
    <w:p w:rsidR="00FF3919" w:rsidRPr="00D41E21" w:rsidRDefault="00FF3919" w:rsidP="00E602D4">
      <w:pPr>
        <w:pStyle w:val="Nagwek4"/>
        <w:spacing w:before="240"/>
        <w:rPr>
          <w:sz w:val="24"/>
          <w:szCs w:val="24"/>
        </w:rPr>
      </w:pPr>
      <w:r w:rsidRPr="00D41E21">
        <w:rPr>
          <w:sz w:val="24"/>
          <w:szCs w:val="24"/>
        </w:rPr>
        <w:t>OBOWIĄZKI  ZAMAWIAJĄCEGO</w:t>
      </w:r>
    </w:p>
    <w:p w:rsidR="00FF3919" w:rsidRDefault="00FF3919" w:rsidP="00E602D4">
      <w:pPr>
        <w:keepNext/>
        <w:spacing w:after="120"/>
        <w:jc w:val="center"/>
        <w:rPr>
          <w:b/>
        </w:rPr>
      </w:pPr>
      <w:r>
        <w:rPr>
          <w:b/>
        </w:rPr>
        <w:t>§ 4</w:t>
      </w:r>
    </w:p>
    <w:p w:rsidR="004B1D01" w:rsidRDefault="004B1D01" w:rsidP="004B1D01">
      <w:pPr>
        <w:jc w:val="both"/>
      </w:pPr>
      <w:r>
        <w:t>Zamawiający zobowiązuje się do:</w:t>
      </w:r>
    </w:p>
    <w:p w:rsidR="004B1D01" w:rsidRDefault="004B1D01" w:rsidP="004B1D01">
      <w:pPr>
        <w:numPr>
          <w:ilvl w:val="0"/>
          <w:numId w:val="14"/>
        </w:numPr>
        <w:autoSpaceDE/>
        <w:autoSpaceDN/>
        <w:jc w:val="both"/>
      </w:pPr>
      <w:r>
        <w:t>przekazania Wykonawcy placu budowy;</w:t>
      </w:r>
    </w:p>
    <w:p w:rsidR="004B1D01" w:rsidRDefault="004B1D01" w:rsidP="004B1D01">
      <w:pPr>
        <w:numPr>
          <w:ilvl w:val="0"/>
          <w:numId w:val="14"/>
        </w:numPr>
        <w:autoSpaceDE/>
        <w:autoSpaceDN/>
        <w:jc w:val="both"/>
      </w:pPr>
      <w:r>
        <w:t>przekazania najpóźniej w dniu przekazania placu budowy następujących dokumentów:</w:t>
      </w:r>
    </w:p>
    <w:p w:rsidR="004B1D01" w:rsidRDefault="004B1D01" w:rsidP="004B1D01">
      <w:pPr>
        <w:numPr>
          <w:ilvl w:val="0"/>
          <w:numId w:val="8"/>
        </w:numPr>
        <w:tabs>
          <w:tab w:val="left" w:pos="720"/>
        </w:tabs>
        <w:autoSpaceDE/>
        <w:autoSpaceDN/>
        <w:ind w:left="720"/>
        <w:jc w:val="both"/>
      </w:pPr>
      <w:r>
        <w:t>dokumentacji projektowej</w:t>
      </w:r>
      <w:r w:rsidRPr="0019648E">
        <w:t>,</w:t>
      </w:r>
      <w:r w:rsidRPr="00E810A5">
        <w:rPr>
          <w:i/>
          <w:color w:val="FF0000"/>
        </w:rPr>
        <w:t xml:space="preserve"> </w:t>
      </w:r>
    </w:p>
    <w:p w:rsidR="004B1D01" w:rsidRDefault="004B1D01" w:rsidP="004B1D01">
      <w:pPr>
        <w:numPr>
          <w:ilvl w:val="0"/>
          <w:numId w:val="8"/>
        </w:numPr>
        <w:tabs>
          <w:tab w:val="left" w:pos="720"/>
        </w:tabs>
        <w:autoSpaceDE/>
        <w:autoSpaceDN/>
        <w:ind w:left="720"/>
        <w:jc w:val="both"/>
      </w:pPr>
      <w:r>
        <w:t>dziennika budowy;</w:t>
      </w:r>
    </w:p>
    <w:p w:rsidR="004B1D01" w:rsidRPr="004B1D01" w:rsidRDefault="004B1D01" w:rsidP="004B1D01">
      <w:pPr>
        <w:numPr>
          <w:ilvl w:val="0"/>
          <w:numId w:val="8"/>
        </w:numPr>
        <w:tabs>
          <w:tab w:val="left" w:pos="720"/>
        </w:tabs>
        <w:autoSpaceDE/>
        <w:autoSpaceDN/>
        <w:ind w:left="720"/>
        <w:jc w:val="both"/>
      </w:pPr>
      <w:r w:rsidRPr="004B1D01">
        <w:t>pozwolenia na budowę;</w:t>
      </w:r>
    </w:p>
    <w:p w:rsidR="004B1D01" w:rsidRPr="004B1D01" w:rsidRDefault="004B1D01" w:rsidP="004B1D01">
      <w:pPr>
        <w:numPr>
          <w:ilvl w:val="0"/>
          <w:numId w:val="14"/>
        </w:numPr>
        <w:tabs>
          <w:tab w:val="left" w:pos="360"/>
        </w:tabs>
        <w:autoSpaceDE/>
        <w:autoSpaceDN/>
        <w:jc w:val="both"/>
      </w:pPr>
      <w:r w:rsidRPr="004B1D01">
        <w:t>zapewnienia nadzoru autorskiego /inwestorskiego;</w:t>
      </w:r>
    </w:p>
    <w:p w:rsidR="004B1D01" w:rsidRDefault="004B1D01" w:rsidP="004B1D01">
      <w:pPr>
        <w:numPr>
          <w:ilvl w:val="0"/>
          <w:numId w:val="14"/>
        </w:numPr>
        <w:tabs>
          <w:tab w:val="left" w:pos="360"/>
        </w:tabs>
        <w:autoSpaceDE/>
        <w:autoSpaceDN/>
        <w:jc w:val="both"/>
      </w:pPr>
      <w:r>
        <w:t>dokonania odbioru przedmiotu umowy;</w:t>
      </w:r>
    </w:p>
    <w:p w:rsidR="00F75101" w:rsidRDefault="004B1D01" w:rsidP="00BC3084">
      <w:pPr>
        <w:numPr>
          <w:ilvl w:val="0"/>
          <w:numId w:val="14"/>
        </w:numPr>
        <w:tabs>
          <w:tab w:val="left" w:pos="360"/>
        </w:tabs>
        <w:autoSpaceDE/>
        <w:autoSpaceDN/>
        <w:jc w:val="both"/>
      </w:pPr>
      <w:r>
        <w:t>zapłaty wynagrodzenia za roboty wykonane zgodnie z po</w:t>
      </w:r>
      <w:r w:rsidR="00BC3084">
        <w:t>stanowieniami niniejszej umowy.</w:t>
      </w:r>
    </w:p>
    <w:p w:rsidR="00FF3919" w:rsidRPr="00706775" w:rsidRDefault="00FF3919" w:rsidP="00E602D4">
      <w:pPr>
        <w:pStyle w:val="Nagwek4"/>
        <w:spacing w:before="240"/>
        <w:rPr>
          <w:sz w:val="24"/>
          <w:szCs w:val="24"/>
        </w:rPr>
      </w:pPr>
      <w:r w:rsidRPr="00706775">
        <w:rPr>
          <w:sz w:val="24"/>
          <w:szCs w:val="24"/>
        </w:rPr>
        <w:t>OBOWIĄZKI  WYKONAWCY</w:t>
      </w:r>
    </w:p>
    <w:p w:rsidR="00FF3919" w:rsidRDefault="00FF3919" w:rsidP="00E602D4">
      <w:pPr>
        <w:keepNext/>
        <w:spacing w:after="120"/>
        <w:jc w:val="center"/>
        <w:rPr>
          <w:b/>
        </w:rPr>
      </w:pPr>
      <w:r>
        <w:rPr>
          <w:b/>
        </w:rPr>
        <w:t>§ 5</w:t>
      </w:r>
    </w:p>
    <w:p w:rsidR="00BC3084" w:rsidRPr="00BC3084" w:rsidRDefault="00FF3919" w:rsidP="00BC3084">
      <w:pPr>
        <w:numPr>
          <w:ilvl w:val="0"/>
          <w:numId w:val="16"/>
        </w:numPr>
        <w:autoSpaceDE/>
        <w:autoSpaceDN/>
        <w:jc w:val="both"/>
      </w:pPr>
      <w:r>
        <w:t>Wykonawca zobowiązuje się wykonać przedmiot umowy określony w § 1 zgodnie z:</w:t>
      </w:r>
    </w:p>
    <w:p w:rsidR="00BC3084" w:rsidRDefault="00BC3084" w:rsidP="00BC3084">
      <w:pPr>
        <w:numPr>
          <w:ilvl w:val="0"/>
          <w:numId w:val="9"/>
        </w:numPr>
        <w:autoSpaceDE/>
        <w:autoSpaceDN/>
        <w:jc w:val="both"/>
      </w:pPr>
      <w:r>
        <w:t>dokumentacją projektową przedmiotu umowy;</w:t>
      </w:r>
    </w:p>
    <w:p w:rsidR="00BC3084" w:rsidRPr="00BC3084" w:rsidRDefault="00BC3084" w:rsidP="00BC3084">
      <w:pPr>
        <w:numPr>
          <w:ilvl w:val="0"/>
          <w:numId w:val="9"/>
        </w:numPr>
        <w:autoSpaceDE/>
        <w:autoSpaceDN/>
        <w:jc w:val="both"/>
      </w:pPr>
      <w:r w:rsidRPr="00BC3084">
        <w:t>warunkami pozwolenia na budowę,</w:t>
      </w:r>
    </w:p>
    <w:p w:rsidR="00BC3084" w:rsidRDefault="00BC3084" w:rsidP="00BC3084">
      <w:pPr>
        <w:numPr>
          <w:ilvl w:val="0"/>
          <w:numId w:val="9"/>
        </w:numPr>
        <w:autoSpaceDE/>
        <w:autoSpaceDN/>
        <w:jc w:val="both"/>
      </w:pPr>
      <w:r>
        <w:t>warunkami wynikającymi z obowiązujących przepisów, w tym ustawy z 7 lipca 1994 r. Prawo budowlane (tekst jednolity - Dz. U. z 2018 r., poz. 1202</w:t>
      </w:r>
      <w:r w:rsidRPr="00AD01A7">
        <w:t xml:space="preserve"> </w:t>
      </w:r>
      <w:r>
        <w:t>z późn. zm.);</w:t>
      </w:r>
    </w:p>
    <w:p w:rsidR="00BC3084" w:rsidRDefault="00BC3084" w:rsidP="00BC3084">
      <w:pPr>
        <w:numPr>
          <w:ilvl w:val="0"/>
          <w:numId w:val="9"/>
        </w:numPr>
        <w:autoSpaceDE/>
        <w:autoSpaceDN/>
        <w:jc w:val="both"/>
      </w:pPr>
      <w:r>
        <w:t>treścią złożonej oferty, która stanowi załącznik nr 1 do niniejszej umowy;</w:t>
      </w:r>
    </w:p>
    <w:p w:rsidR="00BC3084" w:rsidRDefault="00BC3084" w:rsidP="00BC3084">
      <w:pPr>
        <w:numPr>
          <w:ilvl w:val="0"/>
          <w:numId w:val="9"/>
        </w:numPr>
        <w:autoSpaceDE/>
        <w:autoSpaceDN/>
        <w:jc w:val="both"/>
      </w:pPr>
      <w:r>
        <w:t xml:space="preserve">zasadami rzetelnej wiedzy technicznej, sztuki budowlanej oraz wytycznymi </w:t>
      </w:r>
      <w:r>
        <w:br/>
        <w:t>i zaleceniami Zamawiającego, przy pomocy osób posiadających odpowiednie kwalifikacje oraz wyposażonych we właściwy sprzęt;</w:t>
      </w:r>
    </w:p>
    <w:p w:rsidR="00BC3084" w:rsidRPr="00E66064" w:rsidRDefault="00BC3084" w:rsidP="00E66064">
      <w:pPr>
        <w:numPr>
          <w:ilvl w:val="0"/>
          <w:numId w:val="9"/>
        </w:numPr>
        <w:autoSpaceDE/>
        <w:autoSpaceDN/>
        <w:jc w:val="both"/>
        <w:rPr>
          <w:iCs/>
        </w:rPr>
      </w:pPr>
      <w:r>
        <w:t>terminami określonymi w Rzeczowo</w:t>
      </w:r>
      <w:r w:rsidR="00E66064">
        <w:t xml:space="preserve">-Finansowym </w:t>
      </w:r>
      <w:r w:rsidR="00E66064" w:rsidRPr="006E1F50">
        <w:t>Harmonogramie</w:t>
      </w:r>
      <w:r w:rsidR="00E66064">
        <w:t xml:space="preserve"> Robót.</w:t>
      </w:r>
    </w:p>
    <w:p w:rsidR="00FF3919" w:rsidRPr="00692A10" w:rsidRDefault="00FF3919" w:rsidP="00E602D4">
      <w:pPr>
        <w:numPr>
          <w:ilvl w:val="0"/>
          <w:numId w:val="16"/>
        </w:numPr>
        <w:autoSpaceDE/>
        <w:autoSpaceDN/>
        <w:jc w:val="both"/>
      </w:pPr>
      <w:r w:rsidRPr="00692A10">
        <w:t xml:space="preserve">Wykonawca zobowiązuje się wykonać przedmiot umowy określony w § 1 z materiałów, których jakość winna odpowiadać wymogom wyrobów dopuszczonych do obrotu zgodnie z ustawą z 16 kwietnia 2004 r. o wyrobach budowlanych (tekst jednolity: Dz. U. </w:t>
      </w:r>
      <w:r w:rsidRPr="00FA42EA">
        <w:t>z 2016 r., poz. 1570</w:t>
      </w:r>
      <w:r w:rsidR="00F75101" w:rsidRPr="00FA42EA">
        <w:t xml:space="preserve"> z późn. z</w:t>
      </w:r>
      <w:r w:rsidR="00F75101" w:rsidRPr="000C77E4">
        <w:t>m.</w:t>
      </w:r>
      <w:r w:rsidRPr="000C77E4">
        <w:t>)</w:t>
      </w:r>
      <w:r w:rsidR="004B7D50">
        <w:t>.</w:t>
      </w:r>
      <w:r w:rsidRPr="00692A10">
        <w:t xml:space="preserve"> Na każde żądanie Zamawiającego Wykonawca ma obowiązek przedstawić świadectwo jakości materiału, certyfikat bezpieczeństwa, deklarację zgodności z Polską Normą przenoszącą normy europejskie lub odpowiednie.</w:t>
      </w:r>
    </w:p>
    <w:p w:rsidR="00F068EE" w:rsidRDefault="00F068EE" w:rsidP="00F068EE">
      <w:pPr>
        <w:numPr>
          <w:ilvl w:val="0"/>
          <w:numId w:val="16"/>
        </w:numPr>
        <w:autoSpaceDE/>
        <w:autoSpaceDN/>
        <w:jc w:val="both"/>
      </w:pPr>
      <w:r>
        <w:t>Ponadto Wykonawca:</w:t>
      </w:r>
    </w:p>
    <w:p w:rsidR="00F068EE" w:rsidRDefault="00F068EE" w:rsidP="00F068EE">
      <w:pPr>
        <w:numPr>
          <w:ilvl w:val="7"/>
          <w:numId w:val="15"/>
        </w:numPr>
        <w:autoSpaceDE/>
        <w:autoSpaceDN/>
        <w:jc w:val="both"/>
      </w:pPr>
      <w:r>
        <w:t>Zobowiązuje się do przestrzegania tajemnicy handlowej i niepodawania do wiadomości osób trzecich treści dokumentacji;</w:t>
      </w:r>
    </w:p>
    <w:p w:rsidR="00F068EE" w:rsidRDefault="00F068EE" w:rsidP="00F068EE">
      <w:pPr>
        <w:numPr>
          <w:ilvl w:val="7"/>
          <w:numId w:val="15"/>
        </w:numPr>
        <w:autoSpaceDE/>
        <w:autoSpaceDN/>
        <w:jc w:val="both"/>
      </w:pPr>
      <w:r>
        <w:t>Pokryje wszystkie koszty i opłaty konieczne do wykonania przedmiotu umowy, a w szczególności za energię elektryczną, wodę, gaz, ogrzewanie oraz z tytułu korzystania z linii telefonicznej, itp.;</w:t>
      </w:r>
    </w:p>
    <w:p w:rsidR="00F068EE" w:rsidRPr="00F72580" w:rsidRDefault="00F068EE" w:rsidP="00F72580">
      <w:pPr>
        <w:numPr>
          <w:ilvl w:val="7"/>
          <w:numId w:val="15"/>
        </w:numPr>
        <w:autoSpaceDE/>
        <w:autoSpaceDN/>
        <w:jc w:val="both"/>
      </w:pPr>
      <w:r>
        <w:t>Wykona wszystkie wymagane prawem próby i badania;</w:t>
      </w:r>
    </w:p>
    <w:p w:rsidR="00F068EE" w:rsidRDefault="00F068EE" w:rsidP="00F068EE">
      <w:pPr>
        <w:numPr>
          <w:ilvl w:val="7"/>
          <w:numId w:val="15"/>
        </w:numPr>
        <w:autoSpaceDE/>
        <w:autoSpaceDN/>
        <w:jc w:val="both"/>
        <w:rPr>
          <w:iCs/>
        </w:rPr>
      </w:pPr>
      <w:r>
        <w:rPr>
          <w:iCs/>
        </w:rPr>
        <w:t>Pokryje koszt opracowania projektów organizacji ruchu</w:t>
      </w:r>
      <w:r w:rsidRPr="00EE0AF7">
        <w:rPr>
          <w:iCs/>
        </w:rPr>
        <w:t xml:space="preserve"> dla tych części zadania, gdzie projekt nie został opracowany</w:t>
      </w:r>
      <w:r w:rsidRPr="00F72580">
        <w:rPr>
          <w:iCs/>
        </w:rPr>
        <w:t>,</w:t>
      </w:r>
      <w:r w:rsidRPr="00F72580">
        <w:rPr>
          <w:i/>
          <w:iCs/>
        </w:rPr>
        <w:t xml:space="preserve"> </w:t>
      </w:r>
      <w:r w:rsidRPr="00F72580">
        <w:rPr>
          <w:iCs/>
        </w:rPr>
        <w:t>a także pokryje koszty związane z organizacją ruchu w rejonie wykonywanych robót;</w:t>
      </w:r>
    </w:p>
    <w:p w:rsidR="00F068EE" w:rsidRPr="002C4077" w:rsidRDefault="00F068EE" w:rsidP="00F068EE">
      <w:pPr>
        <w:numPr>
          <w:ilvl w:val="7"/>
          <w:numId w:val="15"/>
        </w:numPr>
        <w:autoSpaceDE/>
        <w:autoSpaceDN/>
        <w:jc w:val="both"/>
      </w:pPr>
      <w:r w:rsidRPr="002C4077">
        <w:t xml:space="preserve">Zapewni obsługę geodezyjną przedmiotu umowy wykonywaną przez osoby posiadające stosowne uprawnienia; Wykonawca wykona w ramach obsługi geodezyjnej przedmiotu umowy m.in. tyczenie trasy - osi obiektów liniowych stałych, geodezyjną inwentaryzację powykonawczą przedmiotu umowy. Termin ich </w:t>
      </w:r>
      <w:r w:rsidRPr="002C4077">
        <w:lastRenderedPageBreak/>
        <w:t xml:space="preserve">dostarczenia do Zamawiającego ustala się na dzień zgłoszenia gotowości do odbioru końcowego przedmiotu umowy; </w:t>
      </w:r>
    </w:p>
    <w:p w:rsidR="00366A3C" w:rsidRDefault="00366A3C" w:rsidP="00F068EE">
      <w:pPr>
        <w:numPr>
          <w:ilvl w:val="7"/>
          <w:numId w:val="15"/>
        </w:numPr>
        <w:autoSpaceDE/>
        <w:autoSpaceDN/>
        <w:jc w:val="both"/>
      </w:pPr>
      <w:r w:rsidRPr="00D53334">
        <w:t xml:space="preserve">Wykona roboty zwracając szczególną uwagę na uzbrojenie. Roboty ziemne </w:t>
      </w:r>
      <w:r w:rsidRPr="00D53334">
        <w:br/>
        <w:t xml:space="preserve">i montażowe Wykonawca zobowiązany jest wykonać ręcznie ze szczególną ostrożnością i pod nadzorem </w:t>
      </w:r>
      <w:r w:rsidR="00D53334" w:rsidRPr="00D53334">
        <w:t xml:space="preserve">użytkownika/właściciela uzbrojenia. W miejscu skrzyżowań z istniejącym uzbrojeniem podziemnym Wykonawca zobowiązany jest wykonać wykopy kontrolne dla dokładnego ustalenia położenia tego uzbrojenia oraz zabezpieczyć </w:t>
      </w:r>
      <w:r w:rsidR="004B7D50">
        <w:t>je</w:t>
      </w:r>
      <w:r w:rsidR="00D53334" w:rsidRPr="00D53334">
        <w:t xml:space="preserve"> przez podwieszenie lub w inny sposób wymagany przepisami </w:t>
      </w:r>
      <w:r w:rsidR="00D53334" w:rsidRPr="00D53334">
        <w:br/>
        <w:t>i wskazany przez użytkownika/właściciela uzbrojenia.</w:t>
      </w:r>
    </w:p>
    <w:p w:rsidR="00484CC7" w:rsidRDefault="00484CC7" w:rsidP="00F068EE">
      <w:pPr>
        <w:numPr>
          <w:ilvl w:val="7"/>
          <w:numId w:val="15"/>
        </w:numPr>
        <w:autoSpaceDE/>
        <w:autoSpaceDN/>
        <w:jc w:val="both"/>
      </w:pPr>
      <w:r>
        <w:t>Zobowiązuje się niezależnie od przewodów</w:t>
      </w:r>
      <w:r w:rsidR="004B7D50">
        <w:t>,</w:t>
      </w:r>
      <w:r>
        <w:t xml:space="preserve"> jakie widnieją na mapie sytuacyjno-wysokościowej i które naniesione zostały na profile, w trakcie rozpoczynania robót ziemnych do każdorazowego dokonania rozpoznania u eksploatatora oczyszczalni odnośnie ewentualnych nowych przewodów wykonanych od momentu wykonania planów geodezyjnych.</w:t>
      </w:r>
    </w:p>
    <w:p w:rsidR="00AA5E8A" w:rsidRPr="00D53334" w:rsidRDefault="00AA5E8A" w:rsidP="00F068EE">
      <w:pPr>
        <w:numPr>
          <w:ilvl w:val="7"/>
          <w:numId w:val="15"/>
        </w:numPr>
        <w:autoSpaceDE/>
        <w:autoSpaceDN/>
        <w:jc w:val="both"/>
      </w:pPr>
      <w:r>
        <w:t xml:space="preserve">Zobowiązuje się do nasadzenia 40 szt. sosny czarnej, która stanowić będzie zieleń osłonową. Wykonawca zobowiązuję się do wykonania nasadzeń zgodnie </w:t>
      </w:r>
      <w:r w:rsidR="004B7D50">
        <w:t>z </w:t>
      </w:r>
      <w:r>
        <w:t xml:space="preserve">wytycznymi przedstawionymi w dokumentacji projektowej oraz dokumentacji </w:t>
      </w:r>
      <w:r w:rsidR="004B7D50">
        <w:t>z </w:t>
      </w:r>
      <w:r>
        <w:t>postępowania.</w:t>
      </w:r>
    </w:p>
    <w:p w:rsidR="00F068EE" w:rsidRPr="00AA5E8A" w:rsidRDefault="00F068EE" w:rsidP="00F068EE">
      <w:pPr>
        <w:numPr>
          <w:ilvl w:val="7"/>
          <w:numId w:val="15"/>
        </w:numPr>
        <w:autoSpaceDE/>
        <w:autoSpaceDN/>
        <w:jc w:val="both"/>
      </w:pPr>
      <w:r w:rsidRPr="00AA5E8A">
        <w:rPr>
          <w:bCs/>
        </w:rPr>
        <w:t>Przedstawi świadectwa badań jakości wody dla próbek pobranych w miejscu wskazanym przez inspektora nadzoru</w:t>
      </w:r>
      <w:r w:rsidRPr="00AA5E8A">
        <w:t>. Analizy te mają zostać wykonane przez Laboratorium WSSE w Krakowie, Centralne Laboratorium MPWiK SA lub inne laboratorium posiadające akredytację PCA. Próbki wody do analiz muszą zostać pobrane przez pracownika laboratorium wykonującego analizy, a fakt ten powinien zostać potwierdzony na świadectwie z badań;</w:t>
      </w:r>
    </w:p>
    <w:p w:rsidR="00F068EE" w:rsidRPr="00AA5E8A" w:rsidRDefault="00F068EE" w:rsidP="00F068EE">
      <w:pPr>
        <w:numPr>
          <w:ilvl w:val="7"/>
          <w:numId w:val="15"/>
        </w:numPr>
        <w:autoSpaceDE/>
        <w:autoSpaceDN/>
        <w:jc w:val="both"/>
      </w:pPr>
      <w:r w:rsidRPr="00AA5E8A">
        <w:t>Przed odbiorem końcowym w obecności Inspektora Nadzoru dokona inspekcji telewizyjnej całego odcinka wybudowanego kanału oraz wykona próby szczelności całego odcinka zgodnie z normą PN-EN 1610. Podmiot dokonujący inspekcji TV oraz próby szczelności winien dysponować niezbędnym sprzętem i doświadczeniem. Wykonawca zobowiązany jest do uzyskania uprzedniej akceptacji Zamawiającego dla podmiotu wykonującego przedmiotowy materiał z inspekcji oraz próby szczelności;</w:t>
      </w:r>
    </w:p>
    <w:p w:rsidR="00F068EE" w:rsidRPr="00DE6215" w:rsidRDefault="00F068EE" w:rsidP="00F068EE">
      <w:pPr>
        <w:numPr>
          <w:ilvl w:val="7"/>
          <w:numId w:val="15"/>
        </w:numPr>
        <w:autoSpaceDE/>
        <w:autoSpaceDN/>
        <w:jc w:val="both"/>
      </w:pPr>
      <w:r>
        <w:t xml:space="preserve">Dostarczy wszystkie </w:t>
      </w:r>
      <w:r w:rsidRPr="00DE6215">
        <w:t>niezbędne zezwolenia.</w:t>
      </w:r>
    </w:p>
    <w:p w:rsidR="00F068EE" w:rsidRPr="00DE6215" w:rsidRDefault="00F068EE" w:rsidP="00F068EE">
      <w:pPr>
        <w:numPr>
          <w:ilvl w:val="0"/>
          <w:numId w:val="16"/>
        </w:numPr>
        <w:autoSpaceDE/>
        <w:autoSpaceDN/>
        <w:jc w:val="both"/>
      </w:pPr>
      <w:r w:rsidRPr="00DE6215">
        <w:t>Do obowiązków Wykonawcy w zakresie realizacji zamówienia należy także:</w:t>
      </w:r>
    </w:p>
    <w:p w:rsidR="00F068EE" w:rsidRPr="00965AA2" w:rsidRDefault="00F068EE" w:rsidP="00F068EE">
      <w:pPr>
        <w:numPr>
          <w:ilvl w:val="0"/>
          <w:numId w:val="36"/>
        </w:numPr>
        <w:adjustRightInd w:val="0"/>
        <w:jc w:val="both"/>
        <w:rPr>
          <w:rFonts w:ascii="A" w:hAnsi="A" w:cs="A"/>
        </w:rPr>
      </w:pPr>
      <w:r w:rsidRPr="00965AA2">
        <w:t>sporządzenie przed przystąpieniem do budowy planu bezpieczeństwa i ochrony zdrowia zgodnie z rozporządzeniem Ministra Infrastruktury z 23 czerwca 2003 r. w sprawie informacji dotyczącej bezpieczeństwa i ochrony zdrowia (Dz. U. Nr 120 poz. 1126);</w:t>
      </w:r>
    </w:p>
    <w:p w:rsidR="00F068EE" w:rsidRPr="00965AA2" w:rsidRDefault="00F068EE" w:rsidP="00F068EE">
      <w:pPr>
        <w:numPr>
          <w:ilvl w:val="0"/>
          <w:numId w:val="36"/>
        </w:numPr>
        <w:adjustRightInd w:val="0"/>
        <w:jc w:val="both"/>
        <w:rPr>
          <w:rFonts w:ascii="A" w:hAnsi="A" w:cs="A"/>
        </w:rPr>
      </w:pPr>
      <w:r w:rsidRPr="00965AA2">
        <w:t xml:space="preserve">ustanowienie w porozumieniu z służbami BHP Zamawiającego koordynatora sprawującego nadzór nad bezpieczeństwem i higieną pracy wszystkich pracowników zatrudnionych w tym samym miejscu w rozumieniu art. 208 kodeksu pracy (tekst jednolity - Dz. U. z 2018 r., poz. 917 z późn. zm.). Porozumienie w sprawie ustanowienia koordynatora będzie stanowić </w:t>
      </w:r>
      <w:r w:rsidRPr="005B04AE">
        <w:t>załącznik nr 6</w:t>
      </w:r>
      <w:r w:rsidRPr="00965AA2">
        <w:t xml:space="preserve"> do umowy;</w:t>
      </w:r>
    </w:p>
    <w:p w:rsidR="00F068EE" w:rsidRDefault="00F068EE" w:rsidP="00F068EE">
      <w:pPr>
        <w:numPr>
          <w:ilvl w:val="0"/>
          <w:numId w:val="36"/>
        </w:numPr>
        <w:autoSpaceDE/>
        <w:autoSpaceDN/>
        <w:jc w:val="both"/>
      </w:pPr>
      <w:r>
        <w:t xml:space="preserve">prowadzenie dziennika budowy i udostępnianie go na każde żądanie Inspektorom Nadzoru, </w:t>
      </w:r>
      <w:r w:rsidRPr="00965AA2">
        <w:t>Projektantowi</w:t>
      </w:r>
      <w:r>
        <w:t>, przedstawicielom państwowego nadzoru budowlanego i innym upoważnionym do tego osobom;</w:t>
      </w:r>
    </w:p>
    <w:p w:rsidR="00F068EE" w:rsidRDefault="00F068EE" w:rsidP="00F068EE">
      <w:pPr>
        <w:numPr>
          <w:ilvl w:val="0"/>
          <w:numId w:val="36"/>
        </w:numPr>
        <w:autoSpaceDE/>
        <w:autoSpaceDN/>
        <w:jc w:val="both"/>
      </w:pPr>
      <w:r>
        <w:t>pełnienie nadzoru nad odebranymi branżowo elementami przedmiotu umowy;</w:t>
      </w:r>
    </w:p>
    <w:p w:rsidR="00F068EE" w:rsidRPr="00D63AF7" w:rsidRDefault="00F068EE" w:rsidP="00F068EE">
      <w:pPr>
        <w:numPr>
          <w:ilvl w:val="0"/>
          <w:numId w:val="36"/>
        </w:numPr>
        <w:autoSpaceDE/>
        <w:autoSpaceDN/>
        <w:jc w:val="both"/>
      </w:pPr>
      <w:r w:rsidRPr="00D63AF7">
        <w:t>ponoszenie kosztów wykonania i bieżącego utrzymywania dróg wewnętrznych i ogrodzenia, a także doprowadzenia wody, energii elektrycznej, łączności itp. dla potrzeb budowy;</w:t>
      </w:r>
    </w:p>
    <w:p w:rsidR="00F068EE" w:rsidRDefault="00F068EE" w:rsidP="00F068EE">
      <w:pPr>
        <w:numPr>
          <w:ilvl w:val="0"/>
          <w:numId w:val="36"/>
        </w:numPr>
        <w:autoSpaceDE/>
        <w:autoSpaceDN/>
        <w:jc w:val="both"/>
      </w:pPr>
      <w:r>
        <w:lastRenderedPageBreak/>
        <w:t>utrzymanie ogólnego porządku na budowie poprzez:</w:t>
      </w:r>
    </w:p>
    <w:p w:rsidR="00F068EE" w:rsidRDefault="00F068EE" w:rsidP="00F068EE">
      <w:pPr>
        <w:numPr>
          <w:ilvl w:val="1"/>
          <w:numId w:val="36"/>
        </w:numPr>
        <w:autoSpaceDE/>
        <w:autoSpaceDN/>
        <w:jc w:val="both"/>
      </w:pPr>
      <w:r>
        <w:t>ochronę mienia,</w:t>
      </w:r>
    </w:p>
    <w:p w:rsidR="00F068EE" w:rsidRDefault="00F068EE" w:rsidP="00F068EE">
      <w:pPr>
        <w:numPr>
          <w:ilvl w:val="1"/>
          <w:numId w:val="36"/>
        </w:numPr>
        <w:autoSpaceDE/>
        <w:autoSpaceDN/>
        <w:jc w:val="both"/>
      </w:pPr>
      <w:r>
        <w:t>nadzór nad bezpieczeństwem i higieną pracy,</w:t>
      </w:r>
    </w:p>
    <w:p w:rsidR="00F068EE" w:rsidRDefault="00F068EE" w:rsidP="00F068EE">
      <w:pPr>
        <w:numPr>
          <w:ilvl w:val="1"/>
          <w:numId w:val="36"/>
        </w:numPr>
        <w:autoSpaceDE/>
        <w:autoSpaceDN/>
        <w:jc w:val="both"/>
      </w:pPr>
      <w:r>
        <w:t>zapewnienie zabezpieczenia przeciwpożarowego,</w:t>
      </w:r>
    </w:p>
    <w:p w:rsidR="00F068EE" w:rsidRDefault="00F068EE" w:rsidP="00F068EE">
      <w:pPr>
        <w:numPr>
          <w:ilvl w:val="1"/>
          <w:numId w:val="36"/>
        </w:numPr>
        <w:autoSpaceDE/>
        <w:autoSpaceDN/>
        <w:jc w:val="both"/>
      </w:pPr>
      <w:r>
        <w:t>wykonanie zabezpieczeń w rejonie prowadzonych robót,</w:t>
      </w:r>
    </w:p>
    <w:p w:rsidR="00F068EE" w:rsidRDefault="00F068EE" w:rsidP="00F068EE">
      <w:pPr>
        <w:numPr>
          <w:ilvl w:val="1"/>
          <w:numId w:val="36"/>
        </w:numPr>
        <w:autoSpaceDE/>
        <w:autoSpaceDN/>
        <w:jc w:val="both"/>
      </w:pPr>
      <w:r>
        <w:t>organizację zaplecza;</w:t>
      </w:r>
    </w:p>
    <w:p w:rsidR="00F068EE" w:rsidRDefault="00F068EE" w:rsidP="00F068EE">
      <w:pPr>
        <w:numPr>
          <w:ilvl w:val="0"/>
          <w:numId w:val="36"/>
        </w:numPr>
        <w:autoSpaceDE/>
        <w:autoSpaceDN/>
        <w:jc w:val="both"/>
      </w:pPr>
      <w:r>
        <w:t>zabezpieczenie we własnym zakresie i na własny koszt warunków socjalnych i innych przepisanych prawem warunków i świadczeń dla swoich pracowników;</w:t>
      </w:r>
    </w:p>
    <w:p w:rsidR="00F068EE" w:rsidRDefault="00F068EE" w:rsidP="00F068EE">
      <w:pPr>
        <w:numPr>
          <w:ilvl w:val="0"/>
          <w:numId w:val="36"/>
        </w:numPr>
        <w:autoSpaceDE/>
        <w:autoSpaceDN/>
        <w:jc w:val="both"/>
      </w:pPr>
      <w:r>
        <w:t>uczestniczenie w naradach koordynacyjnych zwoływanych przez Zamawiającego;</w:t>
      </w:r>
    </w:p>
    <w:p w:rsidR="00F068EE" w:rsidRPr="0077188F" w:rsidRDefault="00F068EE" w:rsidP="0077188F">
      <w:pPr>
        <w:numPr>
          <w:ilvl w:val="0"/>
          <w:numId w:val="36"/>
        </w:numPr>
        <w:autoSpaceDE/>
        <w:autoSpaceDN/>
        <w:jc w:val="both"/>
      </w:pPr>
      <w:r>
        <w:t>informowanie Zamawiającego o problemach lub okolicznościach mogących wpłynąć na jakość robót lub opóźnienie terminu zakończenia wykonania przedmiotu umowy;</w:t>
      </w:r>
    </w:p>
    <w:p w:rsidR="00F068EE" w:rsidRDefault="00F068EE" w:rsidP="00F068EE">
      <w:pPr>
        <w:numPr>
          <w:ilvl w:val="0"/>
          <w:numId w:val="16"/>
        </w:numPr>
        <w:autoSpaceDE/>
        <w:autoSpaceDN/>
        <w:jc w:val="both"/>
      </w:pPr>
      <w:r>
        <w:t>Wykonawca przejmuje pełną odpowiedzialność za:</w:t>
      </w:r>
    </w:p>
    <w:p w:rsidR="00F068EE" w:rsidRDefault="00F068EE" w:rsidP="0077188F">
      <w:pPr>
        <w:numPr>
          <w:ilvl w:val="0"/>
          <w:numId w:val="29"/>
        </w:numPr>
        <w:tabs>
          <w:tab w:val="clear" w:pos="1645"/>
          <w:tab w:val="num" w:pos="993"/>
        </w:tabs>
        <w:autoSpaceDE/>
        <w:autoSpaceDN/>
        <w:ind w:left="964"/>
        <w:jc w:val="both"/>
      </w:pPr>
      <w:r>
        <w:t>szkody i następstwa nieszczęśliwych wypadków dotyczących pracowników i osób trzecich przebywających w rejonie prowadzonych robót,</w:t>
      </w:r>
    </w:p>
    <w:p w:rsidR="00F068EE" w:rsidRDefault="00F068EE" w:rsidP="0077188F">
      <w:pPr>
        <w:numPr>
          <w:ilvl w:val="0"/>
          <w:numId w:val="29"/>
        </w:numPr>
        <w:tabs>
          <w:tab w:val="clear" w:pos="1645"/>
        </w:tabs>
        <w:autoSpaceDE/>
        <w:autoSpaceDN/>
        <w:ind w:left="851" w:hanging="284"/>
        <w:jc w:val="both"/>
      </w:pPr>
      <w:r>
        <w:t>szkody wynikające ze zniszczenia oraz z innych zdarzeń w odniesieniu do robót, obiektów, materiałów, sprzętu i innego mienia, będące skutkiem prowadzenia robót podczas realizacji przedmiotu umowy.</w:t>
      </w:r>
    </w:p>
    <w:p w:rsidR="00F068EE" w:rsidRPr="008026E6" w:rsidRDefault="00F068EE" w:rsidP="00F068EE">
      <w:pPr>
        <w:numPr>
          <w:ilvl w:val="0"/>
          <w:numId w:val="16"/>
        </w:numPr>
        <w:autoSpaceDE/>
        <w:autoSpaceDN/>
        <w:jc w:val="both"/>
      </w:pPr>
      <w:r w:rsidRPr="008026E6">
        <w:t>Wykonawca zobowiązuje się wykonać przedmiot umowy osobiście lub przy udziale podwykonawców w sposób określony w § 6</w:t>
      </w:r>
      <w:r w:rsidR="0077188F">
        <w:t>.</w:t>
      </w:r>
      <w:r w:rsidRPr="008026E6">
        <w:t xml:space="preserve"> </w:t>
      </w:r>
    </w:p>
    <w:p w:rsidR="00FF3919" w:rsidRPr="00861C0C" w:rsidRDefault="00FF3919" w:rsidP="007B4F28">
      <w:pPr>
        <w:pStyle w:val="Nagwek4"/>
        <w:spacing w:before="240"/>
        <w:rPr>
          <w:sz w:val="24"/>
          <w:szCs w:val="24"/>
        </w:rPr>
      </w:pPr>
      <w:r w:rsidRPr="00861C0C">
        <w:rPr>
          <w:sz w:val="24"/>
          <w:szCs w:val="24"/>
        </w:rPr>
        <w:t>ZASADY  ZAWIERANIA  UMÓW  O  PODWYKONAWSTWO  ORAZ  DALSZE  PODWYKONAWSTWO</w:t>
      </w:r>
    </w:p>
    <w:p w:rsidR="00FF3919" w:rsidRPr="008026E6" w:rsidRDefault="00FF3919" w:rsidP="00E602D4">
      <w:pPr>
        <w:keepNext/>
        <w:spacing w:after="120"/>
        <w:jc w:val="center"/>
        <w:rPr>
          <w:b/>
        </w:rPr>
      </w:pPr>
      <w:r w:rsidRPr="008026E6">
        <w:rPr>
          <w:b/>
        </w:rPr>
        <w:t>§ 6</w:t>
      </w:r>
    </w:p>
    <w:p w:rsidR="00FF3919" w:rsidRPr="008026E6" w:rsidRDefault="00FF3919" w:rsidP="00E602D4">
      <w:pPr>
        <w:numPr>
          <w:ilvl w:val="0"/>
          <w:numId w:val="6"/>
        </w:numPr>
        <w:autoSpaceDE/>
        <w:autoSpaceDN/>
        <w:jc w:val="both"/>
      </w:pPr>
      <w:r w:rsidRPr="008026E6">
        <w:t xml:space="preserve">Wykonawca może pisemnie zlecić podwykonawcom wykonanie części zamówienia, z zastrzeżeniem, że okresy rozliczeniowe i terminy płatności przewidziane w umowach o podwykonawstwo nie mogą być dłuższe niż 30 dni od dnia doręczenia Wykonawcy, podwykonawcy lub dalszemu podwykonawcy faktury lub rachunku, potwierdzających wykonanie zleconej podwykonawcy lub dalszemu podwykonawcy dostawy, usługi lub roboty budowlanej. Postanowienia powyższe stosuje się odpowiednio do umów o podwykonawstwo zawieranych z dalszymi podwykonawcami robót budowlanych. Poświadczone za zgodność z </w:t>
      </w:r>
      <w:r w:rsidRPr="0011162F">
        <w:t xml:space="preserve">oryginałem kopie ważnych umów o podwykonawstwo, zaakceptowane przez Zamawiającego będą stanowić załącznik nr </w:t>
      </w:r>
      <w:r w:rsidR="005D4331" w:rsidRPr="0011162F">
        <w:t>5</w:t>
      </w:r>
      <w:r w:rsidRPr="0038160F">
        <w:t xml:space="preserve"> do</w:t>
      </w:r>
      <w:r w:rsidRPr="008026E6">
        <w:t xml:space="preserve"> niniejszej umowy. Za prace podzlecone Wykonawca odpowiada jak za własne działania.</w:t>
      </w:r>
    </w:p>
    <w:p w:rsidR="00FF3919" w:rsidRPr="008026E6" w:rsidRDefault="00FF3919" w:rsidP="00E602D4">
      <w:pPr>
        <w:numPr>
          <w:ilvl w:val="0"/>
          <w:numId w:val="6"/>
        </w:numPr>
        <w:autoSpaceDE/>
        <w:autoSpaceDN/>
        <w:jc w:val="both"/>
      </w:pPr>
      <w:r w:rsidRPr="008026E6">
        <w:t>W zakresie podwykonawstwa Wykonawca:</w:t>
      </w:r>
    </w:p>
    <w:p w:rsidR="00FF3919" w:rsidRPr="008026E6" w:rsidRDefault="00FF3919" w:rsidP="00E602D4">
      <w:pPr>
        <w:numPr>
          <w:ilvl w:val="0"/>
          <w:numId w:val="7"/>
        </w:numPr>
        <w:autoSpaceDE/>
        <w:autoSpaceDN/>
        <w:jc w:val="both"/>
      </w:pPr>
      <w:r w:rsidRPr="008026E6">
        <w:t>przedkłada Zamawiającemu projekt umowy o podwykonawstwo, której przedmiotem są roboty budowlane, a także projekt jej zmian, a następnie w terminie 7 dni od zawarcia takiej umowy przedkłada Zamawiającemu poświadczoną za zgodność z oryginałem jej kopię, a także kopię zmian tej umowy;</w:t>
      </w:r>
    </w:p>
    <w:p w:rsidR="00FF3919" w:rsidRPr="008026E6" w:rsidRDefault="00FF3919" w:rsidP="00E602D4">
      <w:pPr>
        <w:numPr>
          <w:ilvl w:val="0"/>
          <w:numId w:val="7"/>
        </w:numPr>
        <w:autoSpaceDE/>
        <w:autoSpaceDN/>
        <w:jc w:val="both"/>
      </w:pPr>
      <w:r w:rsidRPr="008026E6">
        <w:t>przedkłada Zamawiającemu poświadczone za zgodność z oryginałem kopie zawartych umów o podwykonawstwo, których przedmiotem są dostawy lub usługi, oraz kopie ich zmian - w terminie 7 dni od ich zawarcia;</w:t>
      </w:r>
    </w:p>
    <w:p w:rsidR="00FF3919" w:rsidRPr="008026E6" w:rsidRDefault="00FF3919" w:rsidP="00E602D4">
      <w:pPr>
        <w:numPr>
          <w:ilvl w:val="0"/>
          <w:numId w:val="7"/>
        </w:numPr>
        <w:autoSpaceDE/>
        <w:autoSpaceDN/>
        <w:jc w:val="both"/>
      </w:pPr>
      <w:r w:rsidRPr="008026E6">
        <w:t>wyraża zgodę albo nie wyraża zgody na zawarcie przez podwykonawcę lub dalszego podwykonawcę umowy o podwykonawstwo, której przedmiotem są roboty budowlane, dostawy lub usługi;</w:t>
      </w:r>
    </w:p>
    <w:p w:rsidR="00FF3919" w:rsidRPr="008026E6" w:rsidRDefault="00FF3919" w:rsidP="00E602D4">
      <w:pPr>
        <w:numPr>
          <w:ilvl w:val="0"/>
          <w:numId w:val="7"/>
        </w:numPr>
        <w:autoSpaceDE/>
        <w:autoSpaceDN/>
        <w:jc w:val="both"/>
      </w:pPr>
      <w:r w:rsidRPr="008026E6">
        <w:t xml:space="preserve">weryfikuje umowy o podwykonawstwo zawierane przez dalszych podwykonawców pod kątem okresów rozliczeniowych i terminów płatności, które nie mogą być dłuższe niż 30 dni od dnia doręczenia podmiotowi zlecającemu faktury lub rachunku, </w:t>
      </w:r>
      <w:r w:rsidRPr="008026E6">
        <w:lastRenderedPageBreak/>
        <w:t>potwierdzających wykonanie zleconej dalszemu podwykonawcy dostawy, usługi lub roboty budowlanej, a w przypadku podzlecania robót budowlanych – także pod kątem ich zgodności z wymaganiami określonymi w specyfikacji istotnych warunków zamówienia;</w:t>
      </w:r>
    </w:p>
    <w:p w:rsidR="00FF3919" w:rsidRPr="008026E6" w:rsidRDefault="00FF3919" w:rsidP="00E602D4">
      <w:pPr>
        <w:numPr>
          <w:ilvl w:val="0"/>
          <w:numId w:val="7"/>
        </w:numPr>
        <w:autoSpaceDE/>
        <w:autoSpaceDN/>
        <w:jc w:val="both"/>
      </w:pPr>
      <w:r w:rsidRPr="008026E6">
        <w:t>pod rygorem zapłaty kar umownych na wezwanie Zamawiającego doprowadza do zmiany umowy o podwykonawstwo, której przedmiotem są dostawy lub usługi, w przypadku jeżeli termin zapłaty wynagrodzenia jest dłuższy niż określony powyżej w pkt 4).</w:t>
      </w:r>
    </w:p>
    <w:p w:rsidR="00FF3919" w:rsidRPr="008026E6" w:rsidRDefault="00FF3919" w:rsidP="00E602D4">
      <w:pPr>
        <w:numPr>
          <w:ilvl w:val="0"/>
          <w:numId w:val="6"/>
        </w:numPr>
        <w:autoSpaceDE/>
        <w:autoSpaceDN/>
        <w:jc w:val="both"/>
      </w:pPr>
      <w:r w:rsidRPr="008026E6">
        <w:t>Każdy podwykonawca, który zamierza zawrzeć umowę o dalsze podwykonawstwo, której przedmiotem są roboty budowlane, dostawy lub usługi, powinien uzyskać na to zgodę Wykonawcy. Wykonawca przed wyrażeniem zgody ma obowiązek zweryfikować tę umowę w sposób określony powyżej w ust. 2 pkt 4).</w:t>
      </w:r>
    </w:p>
    <w:p w:rsidR="00D20EF4" w:rsidRPr="008026E6" w:rsidRDefault="00FF3919" w:rsidP="00975761">
      <w:pPr>
        <w:numPr>
          <w:ilvl w:val="0"/>
          <w:numId w:val="6"/>
        </w:numPr>
        <w:autoSpaceDE/>
        <w:autoSpaceDN/>
        <w:jc w:val="both"/>
      </w:pPr>
      <w:r w:rsidRPr="008026E6">
        <w:t>Zamawiający, w terminie 14 dni zgłasza pisemne zastrzeżenia do projektu umowy o podwykonawstwo, której przedmiotem są roboty budowlane, jeżeli nie spełnia ona wymagań określonych w specyfikacji istotnych warunków zamówienia lub gdy przewiduje termin zapłaty wynagrodzenia dłuższy niż określony w ust. 1. Niezgłoszenie pisemnych zastrzeżeń w powyższym terminie uważa się za akceptację projektu umowy przez zamawiającego.</w:t>
      </w:r>
    </w:p>
    <w:p w:rsidR="00FF3919" w:rsidRPr="008026E6" w:rsidRDefault="00FF3919" w:rsidP="00E602D4">
      <w:pPr>
        <w:numPr>
          <w:ilvl w:val="0"/>
          <w:numId w:val="6"/>
        </w:numPr>
        <w:autoSpaceDE/>
        <w:autoSpaceDN/>
        <w:jc w:val="both"/>
      </w:pPr>
      <w:r w:rsidRPr="008026E6">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FF3919" w:rsidRPr="008026E6" w:rsidRDefault="00FF3919" w:rsidP="00E602D4">
      <w:pPr>
        <w:keepNext/>
        <w:spacing w:before="240" w:after="120"/>
        <w:jc w:val="center"/>
        <w:rPr>
          <w:b/>
        </w:rPr>
      </w:pPr>
      <w:r w:rsidRPr="008026E6">
        <w:rPr>
          <w:b/>
        </w:rPr>
        <w:t>§ 7</w:t>
      </w:r>
    </w:p>
    <w:p w:rsidR="00FF3919" w:rsidRPr="00850D8C" w:rsidRDefault="00FF3919" w:rsidP="00E602D4">
      <w:pPr>
        <w:numPr>
          <w:ilvl w:val="0"/>
          <w:numId w:val="12"/>
        </w:numPr>
        <w:autoSpaceDE/>
        <w:autoSpaceDN/>
        <w:jc w:val="both"/>
      </w:pPr>
      <w:r w:rsidRPr="008026E6">
        <w:t>Wykonawca zobowiązuje się - przed rozpoczęciem prac budowlanych - do ubezpieczenia budowy oraz mienia znajdującego się na placu budowy i robót z tytułu szkód, które mogą</w:t>
      </w:r>
      <w:r w:rsidRPr="00850D8C">
        <w:t xml:space="preserve"> zaistnieć w związku z określonymi zdarzeniami losowymi, przy czym suma ubezpieczenia nie może być niższa niż wartość niniejszej umowy.</w:t>
      </w:r>
    </w:p>
    <w:p w:rsidR="00FF3919" w:rsidRPr="00850D8C" w:rsidRDefault="00FF3919" w:rsidP="00E602D4">
      <w:pPr>
        <w:numPr>
          <w:ilvl w:val="0"/>
          <w:numId w:val="12"/>
        </w:numPr>
        <w:autoSpaceDE/>
        <w:autoSpaceDN/>
        <w:jc w:val="both"/>
      </w:pPr>
      <w:r w:rsidRPr="00850D8C">
        <w:t>Wykonawca zobowiązuje się przed rozpoczęciem prac budowlanych zawrzeć umowę ubezpieczenia od odpowiedzialności cywilnej za szkody wyrządzone osobom trzecim w związku z robotami budowlanymi, funkcjonowaniem placu budowy i utrzymaniem obiektów oraz urządzeń znajdujących się na terenie budowy, przy czym suma ubezpieczenia nie może być niższa niż wartość niniejszej umowy.</w:t>
      </w:r>
    </w:p>
    <w:p w:rsidR="00FF3919" w:rsidRDefault="00FF3919" w:rsidP="00E602D4">
      <w:pPr>
        <w:numPr>
          <w:ilvl w:val="0"/>
          <w:numId w:val="12"/>
        </w:numPr>
        <w:autoSpaceDE/>
        <w:autoSpaceDN/>
        <w:jc w:val="both"/>
      </w:pPr>
      <w:r>
        <w:t>Kopie stosownych polis ubezpieczeniowych Wykonawca zobowiązuje się przedłożyć na żądanie Zamawiającego.</w:t>
      </w:r>
    </w:p>
    <w:p w:rsidR="00FF3919" w:rsidRDefault="00FF3919" w:rsidP="00E602D4">
      <w:pPr>
        <w:numPr>
          <w:ilvl w:val="0"/>
          <w:numId w:val="12"/>
        </w:numPr>
        <w:autoSpaceDE/>
        <w:autoSpaceDN/>
        <w:jc w:val="both"/>
      </w:pPr>
      <w:r>
        <w:t>Wszystkie koszty związane z zawarciem umów ubezpieczenia oraz opłacaniem składek ubezpieczeniowych obciążają wyłącznie Wykonawcę.</w:t>
      </w:r>
    </w:p>
    <w:p w:rsidR="0086172D" w:rsidRPr="00174828" w:rsidRDefault="0086172D" w:rsidP="0086172D">
      <w:pPr>
        <w:keepNext/>
        <w:spacing w:before="240" w:after="120"/>
        <w:jc w:val="center"/>
        <w:rPr>
          <w:b/>
        </w:rPr>
      </w:pPr>
      <w:r>
        <w:rPr>
          <w:b/>
        </w:rPr>
        <w:t>§ 8</w:t>
      </w:r>
    </w:p>
    <w:p w:rsidR="0086172D" w:rsidRDefault="0086172D" w:rsidP="0086172D">
      <w:pPr>
        <w:numPr>
          <w:ilvl w:val="0"/>
          <w:numId w:val="11"/>
        </w:numPr>
        <w:autoSpaceDE/>
        <w:autoSpaceDN/>
        <w:jc w:val="both"/>
      </w:pPr>
      <w:r>
        <w:t>Wykonawca oświadcza, że sprawdził z należytą starannością dokumentację projektowo - kosztorysową oraz wymagane prawem uzgodnienia i decyzje pod względem kompletności i aktualności.</w:t>
      </w:r>
    </w:p>
    <w:p w:rsidR="00054932" w:rsidRPr="00054932" w:rsidRDefault="00054932" w:rsidP="00054932">
      <w:pPr>
        <w:numPr>
          <w:ilvl w:val="0"/>
          <w:numId w:val="11"/>
        </w:numPr>
        <w:autoSpaceDE/>
        <w:autoSpaceDN/>
        <w:jc w:val="both"/>
      </w:pPr>
      <w:r w:rsidRPr="00054932">
        <w:t>W przypadkach uzasadnionych wymogami prawa bądź względami technicznymi Wykonawca zobowiązany jest uzupełnić dokumentację techniczną o część wykonawczą oraz plan bezpieczeństwa i ochrony zdrowia związany z prowadzeniem budowy (bez odrębnego wynagrodzenia).</w:t>
      </w:r>
    </w:p>
    <w:p w:rsidR="00FF3919" w:rsidRPr="00174828" w:rsidRDefault="0086172D" w:rsidP="00E602D4">
      <w:pPr>
        <w:keepNext/>
        <w:spacing w:before="240" w:after="120"/>
        <w:jc w:val="center"/>
        <w:rPr>
          <w:b/>
        </w:rPr>
      </w:pPr>
      <w:r>
        <w:rPr>
          <w:b/>
        </w:rPr>
        <w:lastRenderedPageBreak/>
        <w:t>§ 9</w:t>
      </w:r>
    </w:p>
    <w:p w:rsidR="00FF3919" w:rsidRDefault="00FF3919" w:rsidP="00E602D4">
      <w:pPr>
        <w:numPr>
          <w:ilvl w:val="0"/>
          <w:numId w:val="17"/>
        </w:numPr>
        <w:autoSpaceDE/>
        <w:autoSpaceDN/>
        <w:jc w:val="both"/>
      </w:pPr>
      <w:r>
        <w:t>Wykonawca zobowiązuje się zainstalować na własny koszt oznakowanie terenu (lub innych miejsc, na których mają być prowadzone prace) informujące i ostrzegające, związane z realizacją przedmiotu umowy.</w:t>
      </w:r>
    </w:p>
    <w:p w:rsidR="00FF3919" w:rsidRPr="00B01FC6" w:rsidRDefault="00FF3919" w:rsidP="00E602D4">
      <w:pPr>
        <w:numPr>
          <w:ilvl w:val="0"/>
          <w:numId w:val="17"/>
        </w:numPr>
        <w:autoSpaceDE/>
        <w:autoSpaceDN/>
        <w:jc w:val="both"/>
      </w:pPr>
      <w:r w:rsidRPr="00B01FC6">
        <w:t>Wykonawca zobowiązuje się do utrzymywania terenu i zaplecza budowy, dróg dojazdowych i chodników w stanie wolnym od przeszkód komunikacyjnych oraz do usuwania zbędnych materiałów, odpadów i śmieci własnym kosztem i staraniem.</w:t>
      </w:r>
    </w:p>
    <w:p w:rsidR="00FF3919" w:rsidRPr="0060344A" w:rsidRDefault="00FF3919" w:rsidP="00E602D4">
      <w:pPr>
        <w:numPr>
          <w:ilvl w:val="0"/>
          <w:numId w:val="17"/>
        </w:numPr>
        <w:autoSpaceDE/>
        <w:autoSpaceDN/>
        <w:jc w:val="both"/>
        <w:rPr>
          <w:color w:val="1F497D"/>
        </w:rPr>
      </w:pPr>
      <w:r w:rsidRPr="0060344A">
        <w:t xml:space="preserve">Wykonawca zobowiązuje się porządkować na bieżąco tereny, na których zakończono roboty budowlane (dotyczy to również dróg dojazdowych, z których korzystał Wykonawca, zaplecza budowy oraz wszelkich obiektów na obszarze budowy) oraz doprowadzić te tereny do stanu sprzed rozpoczęcia budowy. </w:t>
      </w:r>
    </w:p>
    <w:p w:rsidR="00925C39" w:rsidRPr="00925C39" w:rsidRDefault="00925C39" w:rsidP="00925C39">
      <w:pPr>
        <w:numPr>
          <w:ilvl w:val="0"/>
          <w:numId w:val="17"/>
        </w:numPr>
        <w:autoSpaceDE/>
        <w:autoSpaceDN/>
        <w:jc w:val="both"/>
      </w:pPr>
      <w:r w:rsidRPr="00925C39">
        <w:t>Wykonawca zobowiązuje się postępować z odpadami w sposób zgodny z ustawą z 14 grudnia 2012 r. o odpadach (tekst jednolity - Dz. U. z 2018 r., poz. 992 z późn. zm.), z wyjątkiem złomu stalowego, który stanowi własność Zamawiającego.</w:t>
      </w:r>
    </w:p>
    <w:p w:rsidR="00FF3919" w:rsidRPr="00E15FE6" w:rsidRDefault="00FF3919" w:rsidP="00E602D4">
      <w:pPr>
        <w:pStyle w:val="Nagwek4"/>
        <w:spacing w:before="240"/>
        <w:rPr>
          <w:sz w:val="24"/>
          <w:szCs w:val="24"/>
        </w:rPr>
      </w:pPr>
      <w:r w:rsidRPr="00E15FE6">
        <w:rPr>
          <w:sz w:val="24"/>
          <w:szCs w:val="24"/>
        </w:rPr>
        <w:t>NADZÓR</w:t>
      </w:r>
    </w:p>
    <w:p w:rsidR="0086172D" w:rsidRPr="0086172D" w:rsidRDefault="0086172D" w:rsidP="0086172D">
      <w:pPr>
        <w:keepNext/>
        <w:spacing w:after="120"/>
        <w:jc w:val="center"/>
        <w:rPr>
          <w:b/>
        </w:rPr>
      </w:pPr>
      <w:r>
        <w:rPr>
          <w:b/>
        </w:rPr>
        <w:t>§ 10</w:t>
      </w:r>
    </w:p>
    <w:p w:rsidR="0094001D" w:rsidRDefault="0086172D" w:rsidP="0086172D">
      <w:pPr>
        <w:numPr>
          <w:ilvl w:val="0"/>
          <w:numId w:val="10"/>
        </w:numPr>
        <w:adjustRightInd w:val="0"/>
        <w:spacing w:line="240" w:lineRule="atLeast"/>
        <w:jc w:val="both"/>
      </w:pPr>
      <w:r>
        <w:rPr>
          <w:b/>
        </w:rPr>
        <w:t>Inspektor</w:t>
      </w:r>
      <w:r w:rsidR="0094001D">
        <w:rPr>
          <w:b/>
        </w:rPr>
        <w:t>ami</w:t>
      </w:r>
      <w:r>
        <w:rPr>
          <w:b/>
        </w:rPr>
        <w:t xml:space="preserve"> Nadzoru </w:t>
      </w:r>
      <w:r>
        <w:t>z ramienia Zamawiającego będ</w:t>
      </w:r>
      <w:r w:rsidR="0094001D">
        <w:t>ą:</w:t>
      </w:r>
    </w:p>
    <w:p w:rsidR="0086172D" w:rsidRDefault="0086172D" w:rsidP="00E30244">
      <w:pPr>
        <w:numPr>
          <w:ilvl w:val="0"/>
          <w:numId w:val="33"/>
        </w:numPr>
        <w:adjustRightInd w:val="0"/>
        <w:spacing w:line="240" w:lineRule="atLeast"/>
        <w:ind w:hanging="756"/>
        <w:jc w:val="both"/>
      </w:pPr>
      <w:r>
        <w:rPr>
          <w:b/>
        </w:rPr>
        <w:t>Zygmunt Daniel</w:t>
      </w:r>
      <w:r w:rsidRPr="00B6018F">
        <w:t xml:space="preserve"> - uprawnienia budowlane nr </w:t>
      </w:r>
      <w:r w:rsidRPr="00997E56">
        <w:t>UAN-Upr. 34/88</w:t>
      </w:r>
      <w:r>
        <w:t>, tel. 12 63 92</w:t>
      </w:r>
      <w:r w:rsidR="0094001D">
        <w:t> </w:t>
      </w:r>
      <w:r>
        <w:t>181.</w:t>
      </w:r>
    </w:p>
    <w:p w:rsidR="0094001D" w:rsidRDefault="0094001D" w:rsidP="00E30244">
      <w:pPr>
        <w:numPr>
          <w:ilvl w:val="0"/>
          <w:numId w:val="33"/>
        </w:numPr>
        <w:ind w:hanging="756"/>
        <w:jc w:val="both"/>
      </w:pPr>
      <w:r w:rsidRPr="00B6018F">
        <w:rPr>
          <w:b/>
        </w:rPr>
        <w:t xml:space="preserve">Zbigniew Dudkiewicz – </w:t>
      </w:r>
      <w:r w:rsidRPr="00B6018F">
        <w:t>upr. elektryczne – RP - Upr/129/91, tel. 12 63 92</w:t>
      </w:r>
      <w:r>
        <w:t> </w:t>
      </w:r>
      <w:r w:rsidRPr="00B6018F">
        <w:t>181</w:t>
      </w:r>
      <w:r>
        <w:t>.</w:t>
      </w:r>
    </w:p>
    <w:p w:rsidR="00FF3919" w:rsidRPr="005070F7" w:rsidRDefault="00FF3919" w:rsidP="00E602D4">
      <w:pPr>
        <w:numPr>
          <w:ilvl w:val="0"/>
          <w:numId w:val="10"/>
        </w:numPr>
        <w:autoSpaceDE/>
        <w:autoSpaceDN/>
        <w:jc w:val="both"/>
      </w:pPr>
      <w:r w:rsidRPr="005070F7">
        <w:t>Inspektor</w:t>
      </w:r>
      <w:r w:rsidR="0094001D">
        <w:t>zy</w:t>
      </w:r>
      <w:r w:rsidRPr="005070F7">
        <w:t xml:space="preserve"> Nadzoru działa</w:t>
      </w:r>
      <w:r w:rsidR="0094001D">
        <w:t>ją</w:t>
      </w:r>
      <w:r w:rsidRPr="005070F7">
        <w:t xml:space="preserve"> w imieniu i na rachunek Zamawiającego w granicach umocowania określonego przepisami Prawa budowlanego oraz nadanych </w:t>
      </w:r>
      <w:r w:rsidR="00340970">
        <w:t>im</w:t>
      </w:r>
      <w:r w:rsidRPr="005070F7">
        <w:t xml:space="preserve"> w umowie o pracę. Zamawiający zastrzega sobie prawo zmiany Inspektora Nadzoru i zobowiązuje się do niezwłocznego powiadomienia o tym Wykonawcy. Ewentualne zmiany na stanowisku Inspektora Nadzoru będą potwierdzane odpowiednim wpisem do dziennika budowy.</w:t>
      </w:r>
    </w:p>
    <w:p w:rsidR="00FF3919" w:rsidRDefault="00FF3919" w:rsidP="00E602D4">
      <w:pPr>
        <w:numPr>
          <w:ilvl w:val="0"/>
          <w:numId w:val="10"/>
        </w:numPr>
        <w:autoSpaceDE/>
        <w:autoSpaceDN/>
        <w:jc w:val="both"/>
      </w:pPr>
      <w:r w:rsidRPr="005070F7">
        <w:t>Wykonawca zobowiązany jest zapewnić Inspektoro</w:t>
      </w:r>
      <w:r w:rsidR="00340970">
        <w:t>m</w:t>
      </w:r>
      <w:r w:rsidRPr="005070F7">
        <w:t xml:space="preserve"> Nadzoru oraz wszystkim upoważnionym przez </w:t>
      </w:r>
      <w:r w:rsidR="00340970">
        <w:t>nich</w:t>
      </w:r>
      <w:r w:rsidRPr="005070F7">
        <w:t xml:space="preserve"> osobom dostęp do placu budowy.</w:t>
      </w:r>
    </w:p>
    <w:p w:rsidR="00FF3919" w:rsidRDefault="00FF3919" w:rsidP="00E602D4">
      <w:pPr>
        <w:numPr>
          <w:ilvl w:val="0"/>
          <w:numId w:val="10"/>
        </w:numPr>
        <w:autoSpaceDE/>
        <w:autoSpaceDN/>
        <w:jc w:val="both"/>
      </w:pPr>
      <w:r>
        <w:t>Wykonawca jest zobowiązany stosować się do wszystkich poleceń i instrukcji Inspektora Nadzoru, które są zgodne z obowiązującymi przepisami.</w:t>
      </w:r>
    </w:p>
    <w:p w:rsidR="00135C27" w:rsidRPr="00BF164E" w:rsidRDefault="00135C27" w:rsidP="00135C27">
      <w:pPr>
        <w:numPr>
          <w:ilvl w:val="0"/>
          <w:numId w:val="10"/>
        </w:numPr>
        <w:autoSpaceDE/>
        <w:autoSpaceDN/>
        <w:jc w:val="both"/>
      </w:pPr>
      <w:r w:rsidRPr="00BF164E">
        <w:rPr>
          <w:b/>
        </w:rPr>
        <w:t>Nadzór</w:t>
      </w:r>
      <w:r w:rsidRPr="00BF164E">
        <w:t xml:space="preserve"> </w:t>
      </w:r>
      <w:r w:rsidRPr="00BF164E">
        <w:rPr>
          <w:b/>
        </w:rPr>
        <w:t>autorski</w:t>
      </w:r>
      <w:r w:rsidR="007B4F28">
        <w:t xml:space="preserve"> i projektowy będzie pełnić: </w:t>
      </w:r>
      <w:r w:rsidR="00BF164E" w:rsidRPr="00F86965">
        <w:rPr>
          <w:b/>
        </w:rPr>
        <w:t>Jolanta Mucha</w:t>
      </w:r>
    </w:p>
    <w:p w:rsidR="00FF3919" w:rsidRPr="00F219FD" w:rsidRDefault="00FF3919" w:rsidP="00E602D4">
      <w:pPr>
        <w:numPr>
          <w:ilvl w:val="0"/>
          <w:numId w:val="10"/>
        </w:numPr>
        <w:autoSpaceDE/>
        <w:autoSpaceDN/>
        <w:jc w:val="both"/>
      </w:pPr>
      <w:r>
        <w:t xml:space="preserve">Wykonawca ustanawia </w:t>
      </w:r>
      <w:r>
        <w:rPr>
          <w:b/>
        </w:rPr>
        <w:t>Kierownika Budowy</w:t>
      </w:r>
      <w:r>
        <w:t xml:space="preserve"> w osobie </w:t>
      </w:r>
      <w:r w:rsidRPr="00F42177">
        <w:rPr>
          <w:b/>
        </w:rPr>
        <w:t>.....................................................</w:t>
      </w:r>
      <w:r>
        <w:t xml:space="preserve"> posiadającego uprawnienia nr ................................................................... w specjalności: ............................................................................................................................................... Kierownik Budowy działa w imieniu i na rachunek Wykonawcy w granicach posiadanego upoważnienia. Zakres praw i obowiązków Kierownika Budowy określa art. 21a oraz 22 Prawa budowlanego. </w:t>
      </w:r>
    </w:p>
    <w:p w:rsidR="00FF3919" w:rsidRPr="005070F7" w:rsidRDefault="00FF3919" w:rsidP="00E602D4">
      <w:pPr>
        <w:numPr>
          <w:ilvl w:val="0"/>
          <w:numId w:val="10"/>
        </w:numPr>
        <w:autoSpaceDE/>
        <w:autoSpaceDN/>
        <w:jc w:val="both"/>
      </w:pPr>
      <w:r>
        <w:t>Ewentualna zmiana na stanowisku Kierownika Budowy może nastąpić po akceptacji Zamawiającego i musi być potwierdzona odpowiednim wpisem do dziennika budowy. W takim przypadku Wykonawca winien dostarczyć Zamawiającemu dokumenty niezbędne do powiadomienia o zaistniałej zmianie właściwy organ nadzoru budowlanego, w szczególności oświadczenie o przejęciu obowiązków wraz z wymaganymi załącznikami.</w:t>
      </w:r>
    </w:p>
    <w:p w:rsidR="00FF3919" w:rsidRPr="00E15FE6" w:rsidRDefault="00FF3919" w:rsidP="00E602D4">
      <w:pPr>
        <w:pStyle w:val="Nagwek4"/>
        <w:spacing w:before="240"/>
        <w:rPr>
          <w:sz w:val="24"/>
          <w:szCs w:val="24"/>
        </w:rPr>
      </w:pPr>
      <w:r w:rsidRPr="00E15FE6">
        <w:rPr>
          <w:sz w:val="24"/>
          <w:szCs w:val="24"/>
        </w:rPr>
        <w:lastRenderedPageBreak/>
        <w:t>WYNAGRODZENIE  ORAZ  WARUNKI  PŁATNOŚCI</w:t>
      </w:r>
    </w:p>
    <w:p w:rsidR="00FF3919" w:rsidRDefault="00E76307" w:rsidP="00E602D4">
      <w:pPr>
        <w:keepNext/>
        <w:spacing w:after="120"/>
        <w:jc w:val="center"/>
        <w:rPr>
          <w:b/>
        </w:rPr>
      </w:pPr>
      <w:r>
        <w:rPr>
          <w:b/>
        </w:rPr>
        <w:t>§ 11</w:t>
      </w:r>
    </w:p>
    <w:p w:rsidR="00313F21" w:rsidRDefault="00313F21" w:rsidP="00313F21">
      <w:pPr>
        <w:numPr>
          <w:ilvl w:val="0"/>
          <w:numId w:val="25"/>
        </w:numPr>
        <w:autoSpaceDE/>
        <w:autoSpaceDN/>
        <w:jc w:val="both"/>
      </w:pPr>
      <w:r>
        <w:t>Strony ustalają, że obowiązującą ich formą wynagrodzenia zgodnie z treścią złożonej przez Wykonawcę oferty, jest wynagrodzenie ryczałtowe - do którego mają zastosowanie postanowienia art. 632 § 1 k.c.</w:t>
      </w:r>
    </w:p>
    <w:p w:rsidR="00E07CBB" w:rsidRPr="007B4F28" w:rsidRDefault="00313F21" w:rsidP="00E07CBB">
      <w:pPr>
        <w:numPr>
          <w:ilvl w:val="0"/>
          <w:numId w:val="25"/>
        </w:numPr>
        <w:autoSpaceDE/>
        <w:autoSpaceDN/>
        <w:jc w:val="both"/>
        <w:rPr>
          <w:iCs/>
        </w:rPr>
      </w:pPr>
      <w:r w:rsidRPr="008142A6">
        <w:t xml:space="preserve">Wartość wynagrodzenia Wykonawcy za wykonanie przedmiotu umowy, o którym mowa w § 1 ust. 1 wynosi: w kwocie </w:t>
      </w:r>
      <w:r w:rsidRPr="00F30D81">
        <w:rPr>
          <w:b/>
        </w:rPr>
        <w:t xml:space="preserve">netto ....................... </w:t>
      </w:r>
      <w:r>
        <w:rPr>
          <w:b/>
        </w:rPr>
        <w:t>zł</w:t>
      </w:r>
      <w:r w:rsidRPr="008142A6">
        <w:t xml:space="preserve"> (słownie złotych: .............................................../100) powię</w:t>
      </w:r>
      <w:r w:rsidR="00E07CBB">
        <w:t>kszona o należny podatek VAT.</w:t>
      </w:r>
    </w:p>
    <w:p w:rsidR="00313F21" w:rsidRPr="002246FC" w:rsidRDefault="00313F21" w:rsidP="00313F21">
      <w:pPr>
        <w:numPr>
          <w:ilvl w:val="0"/>
          <w:numId w:val="25"/>
        </w:numPr>
        <w:autoSpaceDE/>
        <w:autoSpaceDN/>
        <w:jc w:val="both"/>
      </w:pPr>
      <w:r w:rsidRPr="007C3549">
        <w:t xml:space="preserve">Wynagrodzenie ryczałtowe określone w § 11 ust. 2 obejmuje wszelkie zobowiązania Zamawiającego w stosunku do Wykonawcy i zawiera wszystkie koszty bezpośrednie i pośrednie (w tym koszt opracowania planu bezpieczeństwa i ochrony zdrowia, koszty </w:t>
      </w:r>
      <w:r w:rsidRPr="002246FC">
        <w:t>prac przygotowawczych, porządkowych, organizacji ruchu na czas budowy, obsługi geodezyjnej, opracowania i uzgodnienia dokumentacji powykonawczej, koszty związane z odbiorami wykonanych robót oraz przeprowadzeniem prób i badań technicznych i jakościowych) – związane z prawidłową realizacją przedmiotu umowy.</w:t>
      </w:r>
    </w:p>
    <w:p w:rsidR="00313F21" w:rsidRPr="008026E6" w:rsidRDefault="00313F21" w:rsidP="00313F21">
      <w:pPr>
        <w:numPr>
          <w:ilvl w:val="0"/>
          <w:numId w:val="25"/>
        </w:numPr>
        <w:autoSpaceDE/>
        <w:autoSpaceDN/>
        <w:jc w:val="both"/>
      </w:pPr>
      <w:r w:rsidRPr="002246FC">
        <w:t>Wynagrodzenie Wykonawcy za wykonane roboty będzie rozliczane w okresach miesięcznych, z zastrzeżeniem ust. </w:t>
      </w:r>
      <w:r w:rsidR="00E07CBB" w:rsidRPr="002246FC">
        <w:t>5</w:t>
      </w:r>
      <w:r w:rsidRPr="002246FC">
        <w:t xml:space="preserve"> oraz ust. 1</w:t>
      </w:r>
      <w:r w:rsidR="002246FC" w:rsidRPr="002246FC">
        <w:t>1</w:t>
      </w:r>
      <w:r w:rsidRPr="002246FC">
        <w:t xml:space="preserve"> </w:t>
      </w:r>
      <w:r w:rsidR="002246FC" w:rsidRPr="002246FC">
        <w:t>i ust. 13</w:t>
      </w:r>
      <w:r w:rsidRPr="002246FC">
        <w:t>, na podstawie faktur częściowych wystawianych przez Wykonawcę na koniec każdego miesiąca kalendarzowego, pod</w:t>
      </w:r>
      <w:r w:rsidRPr="004B07E6">
        <w:t xml:space="preserve"> warunkiem ich zatwierdzenia przez właściwego branżowo Inspektora Nadzoru i podpisania przez niego bezusterkowego protokołu odbioru częściowego lub protokołu zaawansowania robót oraz po przedstawieniu dowodów zapłaty wymagalnego wynagrodzenia podwykonawcom i dalszym podwykonawcom biorącym udział w realizacji odebranych robót budowlanych lub oświadczeń podwykonawców i dalszych podwykonawców o otrzymaniu takiego wynagrodzenia - z tym, że należność łączna z faktur częściowych nie może przekroczyć 80 % całości wynagrodzenia za przedmiot umowy. Do każdej faktury Wykonawca naliczy należny podatek VAT.</w:t>
      </w:r>
      <w:r w:rsidRPr="008026E6">
        <w:rPr>
          <w:color w:val="FF0000"/>
        </w:rPr>
        <w:t xml:space="preserve"> </w:t>
      </w:r>
    </w:p>
    <w:p w:rsidR="00313F21" w:rsidRPr="00E07CBB" w:rsidRDefault="00313F21" w:rsidP="00313F21">
      <w:pPr>
        <w:numPr>
          <w:ilvl w:val="0"/>
          <w:numId w:val="25"/>
        </w:numPr>
        <w:autoSpaceDE/>
        <w:autoSpaceDN/>
        <w:jc w:val="both"/>
      </w:pPr>
      <w:r w:rsidRPr="00E07CBB">
        <w:t>Wysokość wynagrodzenia Wykonawcy w danym miesiącu nie może przekroczyć wartości określonej w Rzeczowo-Finansowym Harmonogramie Robót.</w:t>
      </w:r>
    </w:p>
    <w:p w:rsidR="00313F21" w:rsidRPr="00E07CBB" w:rsidRDefault="00313F21" w:rsidP="00313F21">
      <w:pPr>
        <w:widowControl w:val="0"/>
        <w:numPr>
          <w:ilvl w:val="0"/>
          <w:numId w:val="25"/>
        </w:numPr>
        <w:autoSpaceDE/>
        <w:autoSpaceDN/>
        <w:jc w:val="both"/>
      </w:pPr>
      <w:r w:rsidRPr="00E07CBB">
        <w:t>W razie rezygnacji przez Zamawiającego z wykonania części robót objętych ofertą wynagrodzenie Wykonawcy zostanie odpowiednio zmniejszone, przyjmując za podstawę będące następstwem ograniczenia robót zmniejszenie ilości zużytych materiałów, mniejszy stopień zużycia maszyn i urządzeń oraz zmniejszenie nakładów pracy na wykonanie przedmiotu umowy.</w:t>
      </w:r>
    </w:p>
    <w:p w:rsidR="00313F21" w:rsidRPr="00E07CBB" w:rsidRDefault="00313F21" w:rsidP="00313F21">
      <w:pPr>
        <w:widowControl w:val="0"/>
        <w:numPr>
          <w:ilvl w:val="0"/>
          <w:numId w:val="25"/>
        </w:numPr>
        <w:autoSpaceDE/>
        <w:autoSpaceDN/>
        <w:jc w:val="both"/>
      </w:pPr>
      <w:r w:rsidRPr="00E07CBB">
        <w:t>Podstawę do wystawienia faktury częściowej stanowi bezusterkowy protokół odbioru częściowego lub protokół zaawansowania robót, a faktury końcowej - bezusterkowy protokół odbioru końcowego.</w:t>
      </w:r>
    </w:p>
    <w:p w:rsidR="00313F21" w:rsidRPr="00D96DDB" w:rsidRDefault="00313F21" w:rsidP="00313F21">
      <w:pPr>
        <w:widowControl w:val="0"/>
        <w:numPr>
          <w:ilvl w:val="0"/>
          <w:numId w:val="25"/>
        </w:numPr>
        <w:autoSpaceDE/>
        <w:autoSpaceDN/>
        <w:jc w:val="both"/>
      </w:pPr>
      <w:r w:rsidRPr="00D96DDB">
        <w:t xml:space="preserve">Wykonawca w terminie do 7 dni od daty podpisania bezusterkowego protokołu odbioru częściowego/protokołu zaawansowania robót bądź protokołu końcowego wystawi </w:t>
      </w:r>
      <w:r w:rsidR="0016239C">
        <w:br/>
      </w:r>
      <w:r w:rsidRPr="00D96DDB">
        <w:t>i dostarczy do Zamawiającego faktury częściowe bądź fakturę końcową. Wykonawca zobowiązany jest wystawić faktury zgodnie z przepisami prawa, a ponadto podać na nich numer niniejszej umowy.</w:t>
      </w:r>
    </w:p>
    <w:p w:rsidR="00313F21" w:rsidRDefault="00313F21" w:rsidP="00313F21">
      <w:pPr>
        <w:widowControl w:val="0"/>
        <w:numPr>
          <w:ilvl w:val="0"/>
          <w:numId w:val="25"/>
        </w:numPr>
        <w:autoSpaceDE/>
        <w:autoSpaceDN/>
        <w:jc w:val="both"/>
      </w:pPr>
      <w:r w:rsidRPr="00F2620D">
        <w:t xml:space="preserve">Faktury Wykonawcy zostaną zrealizowane przez Zamawiającego w terminie </w:t>
      </w:r>
      <w:r w:rsidRPr="00251B9F">
        <w:rPr>
          <w:b/>
        </w:rPr>
        <w:t>do 30</w:t>
      </w:r>
      <w:r w:rsidRPr="00646792">
        <w:rPr>
          <w:b/>
        </w:rPr>
        <w:t xml:space="preserve"> dni</w:t>
      </w:r>
      <w:r w:rsidRPr="00F2620D">
        <w:t xml:space="preserve"> od daty ich </w:t>
      </w:r>
      <w:r w:rsidRPr="00C00269">
        <w:t>doręczenia</w:t>
      </w:r>
      <w:r w:rsidRPr="00F2620D">
        <w:t xml:space="preserve"> do Zamawiającego</w:t>
      </w:r>
      <w:r>
        <w:t xml:space="preserve"> </w:t>
      </w:r>
      <w:r w:rsidRPr="0016239C">
        <w:t xml:space="preserve">- z zastrzeżeniem ust. </w:t>
      </w:r>
      <w:r w:rsidR="0016239C" w:rsidRPr="0016239C">
        <w:t>11</w:t>
      </w:r>
      <w:r w:rsidRPr="00C5141D">
        <w:rPr>
          <w:color w:val="FF0000"/>
        </w:rPr>
        <w:t xml:space="preserve"> </w:t>
      </w:r>
      <w:r w:rsidRPr="00F2620D">
        <w:t xml:space="preserve">- przelewem na rachunek bankowy Wykonawcy </w:t>
      </w:r>
      <w:r>
        <w:t>wskazany na fakturze</w:t>
      </w:r>
      <w:r w:rsidRPr="008026E6">
        <w:t>, przy czym za datę zapłaty faktury uznaje się dzień obciążenia konta Zamawiającego.</w:t>
      </w:r>
    </w:p>
    <w:p w:rsidR="00313F21" w:rsidRPr="008026E6" w:rsidRDefault="00313F21" w:rsidP="00313F21">
      <w:pPr>
        <w:widowControl w:val="0"/>
        <w:numPr>
          <w:ilvl w:val="0"/>
          <w:numId w:val="25"/>
        </w:numPr>
        <w:autoSpaceDE/>
        <w:autoSpaceDN/>
        <w:jc w:val="both"/>
      </w:pPr>
      <w:r w:rsidRPr="008026E6">
        <w:t xml:space="preserve">Strony zgodnie oświadczają, że okresy rozliczeniowe oraz terminy płatności przewidziane w umowach z podwykonawcami lub dalszymi podwykonawcami nie </w:t>
      </w:r>
      <w:r w:rsidRPr="008026E6">
        <w:lastRenderedPageBreak/>
        <w:t xml:space="preserve">mogą być dłuższe niż okresy rozliczeniowe i terminy płatności wynikające z niniejszej umowy. </w:t>
      </w:r>
    </w:p>
    <w:p w:rsidR="00313F21" w:rsidRPr="008026E6" w:rsidRDefault="00313F21" w:rsidP="00313F21">
      <w:pPr>
        <w:widowControl w:val="0"/>
        <w:numPr>
          <w:ilvl w:val="0"/>
          <w:numId w:val="25"/>
        </w:numPr>
        <w:autoSpaceDE/>
        <w:autoSpaceDN/>
        <w:jc w:val="both"/>
      </w:pPr>
      <w:r w:rsidRPr="008026E6">
        <w:t>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313F21" w:rsidRPr="0016239C" w:rsidRDefault="00313F21" w:rsidP="00313F21">
      <w:pPr>
        <w:widowControl w:val="0"/>
        <w:numPr>
          <w:ilvl w:val="0"/>
          <w:numId w:val="25"/>
        </w:numPr>
        <w:autoSpaceDE/>
        <w:autoSpaceDN/>
        <w:jc w:val="both"/>
      </w:pPr>
      <w:r w:rsidRPr="0016239C">
        <w:t xml:space="preserve">W przypadku dokonania bezpośredniej zapłaty podwykonawcy lub dalszemu podwykonawcy, o których mowa w ust. </w:t>
      </w:r>
      <w:r w:rsidR="0016239C" w:rsidRPr="0016239C">
        <w:t xml:space="preserve">11, </w:t>
      </w:r>
      <w:r w:rsidRPr="0016239C">
        <w:t xml:space="preserve">Zamawiający potrąci kwotę wypłaconego wynagrodzenia z wynagrodzenia należnego Wykonawcy. </w:t>
      </w:r>
    </w:p>
    <w:p w:rsidR="00313F21" w:rsidRPr="0016239C" w:rsidRDefault="00313F21" w:rsidP="00313F21">
      <w:pPr>
        <w:widowControl w:val="0"/>
        <w:numPr>
          <w:ilvl w:val="0"/>
          <w:numId w:val="25"/>
        </w:numPr>
        <w:autoSpaceDE/>
        <w:autoSpaceDN/>
        <w:jc w:val="both"/>
        <w:rPr>
          <w:color w:val="FF0000"/>
        </w:rPr>
      </w:pPr>
      <w:r w:rsidRPr="0016239C">
        <w:rPr>
          <w:i/>
          <w:color w:val="FF0000"/>
        </w:rPr>
        <w:t xml:space="preserve">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 </w:t>
      </w:r>
    </w:p>
    <w:p w:rsidR="00313F21" w:rsidRDefault="00313F21" w:rsidP="00313F21">
      <w:pPr>
        <w:widowControl w:val="0"/>
        <w:numPr>
          <w:ilvl w:val="0"/>
          <w:numId w:val="25"/>
        </w:numPr>
        <w:autoSpaceDE/>
        <w:autoSpaceDN/>
        <w:jc w:val="both"/>
      </w:pPr>
      <w:r w:rsidRPr="00096F2E">
        <w:t>Zamawiający oświ</w:t>
      </w:r>
      <w:r>
        <w:t>adcza, że jest podatnikiem podatku VAT</w:t>
      </w:r>
      <w:r w:rsidRPr="00096F2E">
        <w:t>.</w:t>
      </w:r>
    </w:p>
    <w:p w:rsidR="00313F21" w:rsidRPr="00096F2E" w:rsidRDefault="00313F21" w:rsidP="00313F21">
      <w:pPr>
        <w:widowControl w:val="0"/>
        <w:numPr>
          <w:ilvl w:val="0"/>
          <w:numId w:val="25"/>
        </w:numPr>
        <w:autoSpaceDE/>
        <w:autoSpaceDN/>
        <w:jc w:val="both"/>
      </w:pPr>
      <w:r w:rsidRPr="00096F2E">
        <w:t xml:space="preserve">Wykonawca oświadcza, że jest podatnikiem </w:t>
      </w:r>
      <w:r>
        <w:t xml:space="preserve">podatku </w:t>
      </w:r>
      <w:r w:rsidRPr="00096F2E">
        <w:t>VAT</w:t>
      </w:r>
      <w:r>
        <w:t>.</w:t>
      </w:r>
      <w:r w:rsidRPr="00096F2E">
        <w:t xml:space="preserve"> </w:t>
      </w:r>
    </w:p>
    <w:p w:rsidR="00313F21" w:rsidRDefault="00313F21" w:rsidP="00313F21">
      <w:pPr>
        <w:widowControl w:val="0"/>
        <w:numPr>
          <w:ilvl w:val="0"/>
          <w:numId w:val="25"/>
        </w:numPr>
        <w:autoSpaceDE/>
        <w:autoSpaceDN/>
        <w:jc w:val="both"/>
      </w:pPr>
      <w:r>
        <w:t xml:space="preserve">Jeżeli </w:t>
      </w:r>
      <w:r w:rsidRPr="0064256C">
        <w:t>do wykonanych robót i zamontowanych urządzeń</w:t>
      </w:r>
      <w:r>
        <w:t xml:space="preserve">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313F21" w:rsidRDefault="00313F21" w:rsidP="00313F21">
      <w:pPr>
        <w:widowControl w:val="0"/>
        <w:numPr>
          <w:ilvl w:val="0"/>
          <w:numId w:val="25"/>
        </w:numPr>
        <w:autoSpaceDE/>
        <w:autoSpaceDN/>
        <w:jc w:val="both"/>
      </w:pPr>
      <w:r>
        <w:t xml:space="preserve">Wszelkie prace lub czynności nieopisane w dokumentach, o których mowa w § 1 ust. </w:t>
      </w:r>
      <w:r w:rsidR="00E11D72">
        <w:t>3</w:t>
      </w:r>
      <w:r>
        <w:t xml:space="preserve"> oraz w niniejszej umowie, a niezbędne dla właściwego i kompletnego wykonania przedmiotu umowy, traktowane są jako oczywiste i zostały uwzględnione w wynagrodzeniu </w:t>
      </w:r>
      <w:r w:rsidRPr="007409AF">
        <w:t xml:space="preserve">ryczałtowym </w:t>
      </w:r>
      <w:r>
        <w:t>określonym w § 11 ust. 2 niniejszej umowy.</w:t>
      </w:r>
    </w:p>
    <w:p w:rsidR="0001121D" w:rsidRPr="0001121D" w:rsidRDefault="0001121D" w:rsidP="0001121D">
      <w:pPr>
        <w:pStyle w:val="Nagwek4"/>
        <w:spacing w:before="240"/>
        <w:rPr>
          <w:b w:val="0"/>
          <w:sz w:val="24"/>
          <w:szCs w:val="24"/>
        </w:rPr>
      </w:pPr>
      <w:r w:rsidRPr="0001121D">
        <w:rPr>
          <w:sz w:val="24"/>
          <w:szCs w:val="24"/>
        </w:rPr>
        <w:t>ZABEZPIECZENIE  NALEŻYTEGO  WYKONANIA  UMOWY</w:t>
      </w:r>
    </w:p>
    <w:p w:rsidR="0001121D" w:rsidRPr="0001121D" w:rsidRDefault="0001121D" w:rsidP="0001121D">
      <w:pPr>
        <w:keepNext/>
        <w:spacing w:after="120"/>
        <w:jc w:val="center"/>
      </w:pPr>
      <w:r w:rsidRPr="0001121D">
        <w:rPr>
          <w:b/>
        </w:rPr>
        <w:t>§ 12</w:t>
      </w:r>
    </w:p>
    <w:p w:rsidR="0001121D" w:rsidRPr="0001121D" w:rsidRDefault="0001121D" w:rsidP="0094001D">
      <w:pPr>
        <w:numPr>
          <w:ilvl w:val="0"/>
          <w:numId w:val="31"/>
        </w:numPr>
        <w:autoSpaceDE/>
        <w:autoSpaceDN/>
        <w:jc w:val="both"/>
      </w:pPr>
      <w:r w:rsidRPr="0001121D">
        <w:t xml:space="preserve">Wprowadza się zabezpieczenie należytego wykonania umowy, które Wykonawca zobowiązany jest wnieść przed podpisaniem umowy. Kserokopia dowodu wniesienia zabezpieczenia należytego wykonania umowy stanowi załącznik nr </w:t>
      </w:r>
      <w:r w:rsidR="00F06979">
        <w:t>3</w:t>
      </w:r>
      <w:r w:rsidRPr="0001121D">
        <w:t xml:space="preserve"> do umowy.</w:t>
      </w:r>
    </w:p>
    <w:p w:rsidR="0001121D" w:rsidRPr="0001121D" w:rsidRDefault="0001121D" w:rsidP="0094001D">
      <w:pPr>
        <w:numPr>
          <w:ilvl w:val="0"/>
          <w:numId w:val="31"/>
        </w:numPr>
        <w:autoSpaceDE/>
        <w:autoSpaceDN/>
        <w:jc w:val="both"/>
      </w:pPr>
      <w:r w:rsidRPr="0001121D">
        <w:t xml:space="preserve">Ustala się wysokość zabezpieczenia należytego wykonania umowy jako </w:t>
      </w:r>
      <w:r w:rsidRPr="0001121D">
        <w:rPr>
          <w:b/>
        </w:rPr>
        <w:t>5 % wartości przedmiotu umowy netto</w:t>
      </w:r>
      <w:r w:rsidRPr="0001121D">
        <w:t xml:space="preserve">, tj. w kwocie: </w:t>
      </w:r>
      <w:r w:rsidRPr="007B4F28">
        <w:rPr>
          <w:b/>
        </w:rPr>
        <w:t>............................ zł</w:t>
      </w:r>
      <w:r w:rsidRPr="0001121D">
        <w:t xml:space="preserve"> (słownie złotych: .................................................................................................................).</w:t>
      </w:r>
    </w:p>
    <w:p w:rsidR="0001121D" w:rsidRPr="0001121D" w:rsidRDefault="0001121D" w:rsidP="0094001D">
      <w:pPr>
        <w:numPr>
          <w:ilvl w:val="0"/>
          <w:numId w:val="31"/>
        </w:numPr>
        <w:autoSpaceDE/>
        <w:autoSpaceDN/>
        <w:jc w:val="both"/>
      </w:pPr>
      <w:r w:rsidRPr="0001121D">
        <w:t>Zabezpieczenie należytego wykonania umowy zostało wniesione w formie:</w:t>
      </w:r>
      <w:r w:rsidRPr="0001121D">
        <w:tab/>
      </w:r>
      <w:r w:rsidRPr="0001121D">
        <w:br/>
        <w:t>...............................................................................................................................................</w:t>
      </w:r>
    </w:p>
    <w:p w:rsidR="0001121D" w:rsidRPr="0001121D" w:rsidRDefault="0001121D" w:rsidP="0094001D">
      <w:pPr>
        <w:numPr>
          <w:ilvl w:val="0"/>
          <w:numId w:val="31"/>
        </w:numPr>
        <w:autoSpaceDE/>
        <w:autoSpaceDN/>
        <w:jc w:val="both"/>
      </w:pPr>
      <w:r w:rsidRPr="0001121D">
        <w:t>Zabezpieczenie służy pokryciu roszczeń z tytułu niewykonania lub nienależytego wykonania umowy.</w:t>
      </w:r>
    </w:p>
    <w:p w:rsidR="0001121D" w:rsidRPr="0001121D" w:rsidRDefault="0001121D" w:rsidP="0094001D">
      <w:pPr>
        <w:numPr>
          <w:ilvl w:val="0"/>
          <w:numId w:val="31"/>
        </w:numPr>
        <w:autoSpaceDE/>
        <w:autoSpaceDN/>
        <w:jc w:val="both"/>
      </w:pPr>
      <w:r w:rsidRPr="0001121D">
        <w:lastRenderedPageBreak/>
        <w:t>Jeżeli zabezpieczenie należytego wykonania umowy wniesiono w pieniądzu, Zamawiający zwróci je wraz z odsetkami wynikającymi z umowy rachunku bankowego, na którym było ono przechowywane, pomniejszonym o koszty prowadzenia rachunku oraz prowizji bankowej za przelew pieniędzy na rachunek Wykonawcy.</w:t>
      </w:r>
    </w:p>
    <w:p w:rsidR="0001121D" w:rsidRPr="0001121D" w:rsidRDefault="0001121D" w:rsidP="0094001D">
      <w:pPr>
        <w:numPr>
          <w:ilvl w:val="0"/>
          <w:numId w:val="31"/>
        </w:numPr>
        <w:autoSpaceDE/>
        <w:autoSpaceDN/>
        <w:jc w:val="both"/>
      </w:pPr>
      <w:r w:rsidRPr="0001121D">
        <w:t>Zwrot zabezpieczenia nastąpi na wniosek Wykonawcy:</w:t>
      </w:r>
    </w:p>
    <w:p w:rsidR="0001121D" w:rsidRPr="0001121D" w:rsidRDefault="0001121D" w:rsidP="0094001D">
      <w:pPr>
        <w:numPr>
          <w:ilvl w:val="0"/>
          <w:numId w:val="30"/>
        </w:numPr>
        <w:tabs>
          <w:tab w:val="clear" w:pos="360"/>
          <w:tab w:val="num" w:pos="900"/>
        </w:tabs>
        <w:autoSpaceDE/>
        <w:autoSpaceDN/>
        <w:ind w:left="900" w:hanging="474"/>
        <w:jc w:val="both"/>
      </w:pPr>
      <w:r w:rsidRPr="0001121D">
        <w:t>70 % kwoty zabezpieczenia w terminie 30 dni od daty podpisania protokołu odbioru końcowego;</w:t>
      </w:r>
    </w:p>
    <w:p w:rsidR="0001121D" w:rsidRPr="0001121D" w:rsidRDefault="0001121D" w:rsidP="0094001D">
      <w:pPr>
        <w:numPr>
          <w:ilvl w:val="0"/>
          <w:numId w:val="30"/>
        </w:numPr>
        <w:tabs>
          <w:tab w:val="clear" w:pos="360"/>
          <w:tab w:val="num" w:pos="900"/>
        </w:tabs>
        <w:autoSpaceDE/>
        <w:autoSpaceDN/>
        <w:ind w:left="900" w:hanging="474"/>
        <w:jc w:val="both"/>
      </w:pPr>
      <w:r w:rsidRPr="0001121D">
        <w:t>30 % kwoty zabezpieczenia w terminie 14 dni po upływie okresu rękojmi.</w:t>
      </w:r>
    </w:p>
    <w:p w:rsidR="00FF3919" w:rsidRPr="006A222C" w:rsidRDefault="00FF3919" w:rsidP="00E602D4">
      <w:pPr>
        <w:pStyle w:val="Nagwek4"/>
        <w:spacing w:before="240"/>
        <w:rPr>
          <w:sz w:val="24"/>
          <w:szCs w:val="24"/>
        </w:rPr>
      </w:pPr>
      <w:r w:rsidRPr="006A222C">
        <w:rPr>
          <w:sz w:val="24"/>
          <w:szCs w:val="24"/>
        </w:rPr>
        <w:t>ODBIÓR  PRZEDMIOTU  UMOWY</w:t>
      </w:r>
    </w:p>
    <w:p w:rsidR="00FF3919" w:rsidRPr="00174828" w:rsidRDefault="00FF3919" w:rsidP="00E602D4">
      <w:pPr>
        <w:keepNext/>
        <w:spacing w:after="120"/>
        <w:jc w:val="center"/>
        <w:rPr>
          <w:b/>
        </w:rPr>
      </w:pPr>
      <w:r w:rsidRPr="00174828">
        <w:rPr>
          <w:b/>
        </w:rPr>
        <w:t>§ 1</w:t>
      </w:r>
      <w:r w:rsidR="0001121D">
        <w:rPr>
          <w:b/>
        </w:rPr>
        <w:t>3</w:t>
      </w:r>
    </w:p>
    <w:p w:rsidR="00FF3919" w:rsidRPr="0029261C" w:rsidRDefault="00FF3919" w:rsidP="00E602D4">
      <w:pPr>
        <w:numPr>
          <w:ilvl w:val="0"/>
          <w:numId w:val="1"/>
        </w:numPr>
        <w:tabs>
          <w:tab w:val="clear" w:pos="397"/>
          <w:tab w:val="num" w:pos="567"/>
        </w:tabs>
        <w:autoSpaceDE/>
        <w:autoSpaceDN/>
        <w:ind w:left="567" w:hanging="567"/>
        <w:jc w:val="both"/>
      </w:pPr>
      <w:r w:rsidRPr="0029261C">
        <w:t>Strony ustalają, że będą stosowane następujące rodzaje odbiorów:</w:t>
      </w:r>
    </w:p>
    <w:p w:rsidR="00C36609" w:rsidRPr="00C36609" w:rsidRDefault="00C36609" w:rsidP="00C36609">
      <w:pPr>
        <w:numPr>
          <w:ilvl w:val="0"/>
          <w:numId w:val="24"/>
        </w:numPr>
        <w:autoSpaceDE/>
        <w:autoSpaceDN/>
        <w:jc w:val="both"/>
      </w:pPr>
      <w:r w:rsidRPr="00C36609">
        <w:t>odbiory częściowe za wykonanie pełnego zakresu r</w:t>
      </w:r>
      <w:r>
        <w:t xml:space="preserve">obót w danym miesiącu, zgodnie </w:t>
      </w:r>
      <w:r w:rsidRPr="00C36609">
        <w:t>z Rzeczowo-Finansowym Harmonogramem Robót,</w:t>
      </w:r>
    </w:p>
    <w:p w:rsidR="00FF3919" w:rsidRPr="0029261C" w:rsidRDefault="00FF3919" w:rsidP="00E602D4">
      <w:pPr>
        <w:numPr>
          <w:ilvl w:val="0"/>
          <w:numId w:val="24"/>
        </w:numPr>
        <w:autoSpaceDE/>
        <w:autoSpaceDN/>
        <w:jc w:val="both"/>
      </w:pPr>
      <w:r w:rsidRPr="0029261C">
        <w:t>odbiór końcowy po bezusterkowym zrealizowaniu przedmiotu umowy,</w:t>
      </w:r>
    </w:p>
    <w:p w:rsidR="00FF3919" w:rsidRPr="0021379D" w:rsidRDefault="00FF3919" w:rsidP="00E602D4">
      <w:pPr>
        <w:numPr>
          <w:ilvl w:val="0"/>
          <w:numId w:val="24"/>
        </w:numPr>
        <w:autoSpaceDE/>
        <w:autoSpaceDN/>
        <w:jc w:val="both"/>
      </w:pPr>
      <w:r w:rsidRPr="0021379D">
        <w:t>odbiór pogwarancyjny po upływie okresu gwarancji</w:t>
      </w:r>
      <w:r w:rsidR="0001121D" w:rsidRPr="0021379D">
        <w:t>,</w:t>
      </w:r>
    </w:p>
    <w:p w:rsidR="00FF3919" w:rsidRPr="0021379D" w:rsidRDefault="00FF3919" w:rsidP="00E602D4">
      <w:pPr>
        <w:numPr>
          <w:ilvl w:val="0"/>
          <w:numId w:val="24"/>
        </w:numPr>
        <w:autoSpaceDE/>
        <w:autoSpaceDN/>
        <w:jc w:val="both"/>
      </w:pPr>
      <w:r w:rsidRPr="0021379D">
        <w:t>odbiór ostateczny po upływie okresu gwarancji i rękojmi.</w:t>
      </w:r>
    </w:p>
    <w:p w:rsidR="00FF3919" w:rsidRDefault="00FF3919" w:rsidP="00E602D4">
      <w:pPr>
        <w:numPr>
          <w:ilvl w:val="0"/>
          <w:numId w:val="1"/>
        </w:numPr>
        <w:tabs>
          <w:tab w:val="clear" w:pos="397"/>
          <w:tab w:val="num" w:pos="567"/>
        </w:tabs>
        <w:autoSpaceDE/>
        <w:autoSpaceDN/>
        <w:ind w:left="567" w:hanging="567"/>
        <w:jc w:val="both"/>
      </w:pPr>
      <w:r w:rsidRPr="0021379D">
        <w:t>Odbiorów częściowych dokonuje właściwy branżowo Inspektor Nadzoru, natomiast odbiór końcowy, pogwarancyjny i ostateczny jest dokonywany przez powołaną przez Zamawiającego Komisję Odbioru przy udziale Wykonawcy i odpowiednich instytucji. W odniesieniu do robót podlegających odbiorowi końcowemu, pogwarancyjnemu i ostatecznemu Inspektor Nadzoru sprawdza kompletność przekazanych przez Wykonawcę dokumentów.</w:t>
      </w:r>
    </w:p>
    <w:p w:rsidR="0083299A" w:rsidRDefault="0083299A" w:rsidP="0083299A">
      <w:pPr>
        <w:numPr>
          <w:ilvl w:val="0"/>
          <w:numId w:val="1"/>
        </w:numPr>
        <w:tabs>
          <w:tab w:val="clear" w:pos="397"/>
          <w:tab w:val="num" w:pos="567"/>
        </w:tabs>
        <w:autoSpaceDE/>
        <w:autoSpaceDN/>
        <w:ind w:left="567" w:hanging="567"/>
        <w:jc w:val="both"/>
      </w:pPr>
      <w:r w:rsidRPr="00251B9F">
        <w:t>Inspektor Nadzoru dokona odbioru robót zanikających oraz robót ulegających zakryciu do 3 dni od dnia zgłoszenia potrzeby odbioru przez Kierownika Budowy wpisem do dziennika budowy i skutecznego powiadomienia Inspektora Nadzoru. Nieprzystąpienie do odbioru robót w tym terminie nie wstrzymuje postępu prac, a roboty zanikające oraz ulegające zakryciu uznaje się za wykonane prawidłowo. Niezawiadomienie Inspektora nadzoru w terminie określonym w niniejszym ustępie może być podstawą nieodebrania rob</w:t>
      </w:r>
      <w:r>
        <w:t>ó</w:t>
      </w:r>
      <w:r w:rsidRPr="00251B9F">
        <w:t>t i naliczenia kar umownych</w:t>
      </w:r>
      <w:r w:rsidRPr="002B45D1">
        <w:t>.</w:t>
      </w:r>
    </w:p>
    <w:p w:rsidR="0083299A" w:rsidRPr="00AD717D" w:rsidRDefault="0083299A" w:rsidP="0083299A">
      <w:pPr>
        <w:numPr>
          <w:ilvl w:val="0"/>
          <w:numId w:val="1"/>
        </w:numPr>
        <w:tabs>
          <w:tab w:val="clear" w:pos="397"/>
          <w:tab w:val="num" w:pos="567"/>
        </w:tabs>
        <w:autoSpaceDE/>
        <w:autoSpaceDN/>
        <w:ind w:left="567" w:hanging="567"/>
        <w:jc w:val="both"/>
      </w:pPr>
      <w:r w:rsidRPr="00AD717D">
        <w:t xml:space="preserve">Odbiór techniczny odbywać się będzie po przeprowadzeniu na zlecenie Wykonawcy inspekcji telewizyjnej oraz prób szczelności całego odcinka kanału zgodnie z normą PN-EN 1610. </w:t>
      </w:r>
      <w:r w:rsidRPr="00AD717D">
        <w:rPr>
          <w:bCs/>
        </w:rPr>
        <w:t>Inspekcję telewizyjną należy</w:t>
      </w:r>
      <w:r w:rsidRPr="00AD717D">
        <w:t xml:space="preserve"> zakończyć raportem opracowanym w oprogramowaniu specjalistycznym typu WinCan lub IKAS, który winien zawierać informacje:</w:t>
      </w:r>
    </w:p>
    <w:p w:rsidR="0083299A" w:rsidRPr="00AD717D" w:rsidRDefault="0083299A" w:rsidP="0083299A">
      <w:pPr>
        <w:numPr>
          <w:ilvl w:val="0"/>
          <w:numId w:val="42"/>
        </w:numPr>
        <w:adjustRightInd w:val="0"/>
        <w:jc w:val="both"/>
      </w:pPr>
      <w:r w:rsidRPr="00AD717D">
        <w:t>opis odcinka z wyszczególnieniem materiału, wielkości kanału, długości badanych odcinków, ilości przyłączy,</w:t>
      </w:r>
    </w:p>
    <w:p w:rsidR="0083299A" w:rsidRPr="00AD717D" w:rsidRDefault="0083299A" w:rsidP="0083299A">
      <w:pPr>
        <w:numPr>
          <w:ilvl w:val="0"/>
          <w:numId w:val="42"/>
        </w:numPr>
        <w:adjustRightInd w:val="0"/>
        <w:jc w:val="both"/>
      </w:pPr>
      <w:r w:rsidRPr="00AD717D">
        <w:t>wykres spadków dna poszczególnych badanych odcinków,</w:t>
      </w:r>
    </w:p>
    <w:p w:rsidR="0083299A" w:rsidRPr="00AD717D" w:rsidRDefault="0083299A" w:rsidP="0083299A">
      <w:pPr>
        <w:numPr>
          <w:ilvl w:val="0"/>
          <w:numId w:val="42"/>
        </w:numPr>
        <w:adjustRightInd w:val="0"/>
        <w:jc w:val="both"/>
      </w:pPr>
      <w:r w:rsidRPr="00AD717D">
        <w:t>nagranie całości inspekcji w formacie DVD, możliwym do odtworzenia na dowolnym odtwarzaczu DVD.</w:t>
      </w:r>
    </w:p>
    <w:p w:rsidR="0083299A" w:rsidRDefault="0083299A" w:rsidP="0083299A">
      <w:pPr>
        <w:numPr>
          <w:ilvl w:val="0"/>
          <w:numId w:val="1"/>
        </w:numPr>
        <w:tabs>
          <w:tab w:val="clear" w:pos="397"/>
          <w:tab w:val="num" w:pos="567"/>
        </w:tabs>
        <w:autoSpaceDE/>
        <w:autoSpaceDN/>
        <w:ind w:left="567" w:hanging="567"/>
        <w:jc w:val="both"/>
      </w:pPr>
      <w:r w:rsidRPr="00245BAE">
        <w:t>Wykonawca zgłasza Zamawiającemu gotowość do odbioru końcowego robót wpisem</w:t>
      </w:r>
      <w:r w:rsidRPr="00251B9F">
        <w:t xml:space="preserve"> do dziennika budowy oraz pisemnie na adres siedziby Zamawiającego.</w:t>
      </w:r>
    </w:p>
    <w:p w:rsidR="0083299A" w:rsidRPr="002B45D1" w:rsidRDefault="0083299A" w:rsidP="0083299A">
      <w:pPr>
        <w:numPr>
          <w:ilvl w:val="0"/>
          <w:numId w:val="1"/>
        </w:numPr>
        <w:tabs>
          <w:tab w:val="clear" w:pos="397"/>
          <w:tab w:val="num" w:pos="567"/>
        </w:tabs>
        <w:autoSpaceDE/>
        <w:autoSpaceDN/>
        <w:ind w:left="567" w:hanging="567"/>
        <w:jc w:val="both"/>
      </w:pPr>
      <w:r w:rsidRPr="00245BAE">
        <w:t>Warunkiem</w:t>
      </w:r>
      <w:r>
        <w:rPr>
          <w:bCs/>
        </w:rPr>
        <w:t xml:space="preserve"> </w:t>
      </w:r>
      <w:r>
        <w:t xml:space="preserve">zgłoszenia gotowości do odbioru końcowego jest przeprowadzenie przez Wykonawcę (przy udziale Zamawiającego) wszystkich niezbędnych prób, badań </w:t>
      </w:r>
      <w:r w:rsidRPr="00AD717D">
        <w:t>kontrolnych, badań jakości wody, inspekcji telewizyjnej kanału oraz badań szczelności kanału, odbiorów technicznych, usunięcie stwierdzonych przy ich dokonywaniu usterek i wad</w:t>
      </w:r>
      <w:r w:rsidR="00AD717D" w:rsidRPr="00AD717D">
        <w:t>.</w:t>
      </w:r>
      <w:r>
        <w:t xml:space="preserve"> </w:t>
      </w:r>
    </w:p>
    <w:p w:rsidR="0083299A" w:rsidRPr="0083299A" w:rsidRDefault="0083299A" w:rsidP="001566B3">
      <w:pPr>
        <w:numPr>
          <w:ilvl w:val="0"/>
          <w:numId w:val="1"/>
        </w:numPr>
        <w:tabs>
          <w:tab w:val="clear" w:pos="397"/>
          <w:tab w:val="num" w:pos="567"/>
        </w:tabs>
        <w:autoSpaceDE/>
        <w:autoSpaceDN/>
        <w:ind w:left="567" w:hanging="567"/>
        <w:jc w:val="both"/>
        <w:rPr>
          <w:color w:val="FF0000"/>
        </w:rPr>
      </w:pPr>
      <w:r w:rsidRPr="00C5141D">
        <w:lastRenderedPageBreak/>
        <w:t>Wykonawca przekaże Zamawiającemu w dniu zgłoszenia gotowości do odbioru końcowego: dokumentację powykonawczą ze wszystkimi zmianami dokon</w:t>
      </w:r>
      <w:r>
        <w:t xml:space="preserve">anymi podczas budowy, </w:t>
      </w:r>
      <w:r w:rsidRPr="00C5141D">
        <w:t xml:space="preserve">zaświadczenia właściwych jednostek i organów, świadectwa techniczne i dokumenty gwarancyjne, przewidziane w obowiązującym </w:t>
      </w:r>
      <w:r w:rsidRPr="008026E6">
        <w:t>prawie atesty i zezwolenia co do urządzeń i instalacji zamontowanych lub wykonanych w trakcie realizacji przedmiotu umowy.</w:t>
      </w:r>
      <w:r w:rsidRPr="0083299A">
        <w:t xml:space="preserve"> </w:t>
      </w:r>
      <w:r w:rsidRPr="0021379D">
        <w:t>Dokumentację Techniczn</w:t>
      </w:r>
      <w:r>
        <w:t>o – Ruchową oraz karty katalogowe.</w:t>
      </w:r>
      <w:r>
        <w:rPr>
          <w:color w:val="FF0000"/>
        </w:rPr>
        <w:t xml:space="preserve"> </w:t>
      </w:r>
      <w:r w:rsidRPr="008026E6">
        <w:t>Dodatkowo Wykonawca zobowiązany jest uzyskać oświadczenie od każdego podwykonawcy</w:t>
      </w:r>
      <w:r w:rsidR="00D805EB">
        <w:t xml:space="preserve"> </w:t>
      </w:r>
      <w:r w:rsidRPr="008026E6">
        <w:t>i dalszego podwykonawcy, że wymagalne wynagrodzenie za wykonane prace i czynności podzlecone związane z przedmiotem niniejszej umowy Wykonawca zapłacił im w należytej wysokości i terminie lub przedstawić dowody potwierdzające zapłatę podwykonawcom lub dalszym podwykonawcom wymagalnego wynagrodzenia w należytej wysokości. Ponadto Wykonawca zwróci Zamawiającemu w dniu</w:t>
      </w:r>
      <w:r w:rsidRPr="0083299A">
        <w:rPr>
          <w:i/>
          <w:color w:val="FF0000"/>
        </w:rPr>
        <w:t xml:space="preserve"> </w:t>
      </w:r>
      <w:r w:rsidRPr="008026E6">
        <w:t>rozpoczęcia odbioru końcowego dziennik budowy.</w:t>
      </w:r>
      <w:r w:rsidRPr="0083299A">
        <w:rPr>
          <w:b/>
        </w:rPr>
        <w:t xml:space="preserve"> </w:t>
      </w:r>
    </w:p>
    <w:p w:rsidR="0083299A" w:rsidRPr="002B45D1" w:rsidRDefault="0083299A" w:rsidP="0083299A">
      <w:pPr>
        <w:numPr>
          <w:ilvl w:val="0"/>
          <w:numId w:val="1"/>
        </w:numPr>
        <w:tabs>
          <w:tab w:val="clear" w:pos="397"/>
          <w:tab w:val="num" w:pos="567"/>
        </w:tabs>
        <w:autoSpaceDE/>
        <w:autoSpaceDN/>
        <w:ind w:left="567" w:hanging="567"/>
        <w:jc w:val="both"/>
      </w:pPr>
      <w:r w:rsidRPr="008026E6">
        <w:rPr>
          <w:b/>
        </w:rPr>
        <w:t>Brak któregokolwiek dokumentu wymaganego do zgłoszenia gotowości do odbioru końcowego (w tym nieuzyskanie stosownego oświadczenia od podwykonawcy) spowoduje odmowę dokonania odbioru końcowego przez Zamawiającego</w:t>
      </w:r>
      <w:r w:rsidRPr="00810E6E">
        <w:rPr>
          <w:b/>
        </w:rPr>
        <w:t xml:space="preserve"> i może stanowić podstawę do naliczania przez Zamawiającego kar umownych z tytułu nieterminowego oddania przedmiotu umowy.</w:t>
      </w:r>
    </w:p>
    <w:p w:rsidR="0083299A" w:rsidRDefault="0083299A" w:rsidP="0083299A">
      <w:pPr>
        <w:numPr>
          <w:ilvl w:val="0"/>
          <w:numId w:val="1"/>
        </w:numPr>
        <w:tabs>
          <w:tab w:val="clear" w:pos="397"/>
          <w:tab w:val="num" w:pos="567"/>
        </w:tabs>
        <w:autoSpaceDE/>
        <w:autoSpaceDN/>
        <w:ind w:left="567" w:hanging="567"/>
        <w:jc w:val="both"/>
      </w:pPr>
      <w:r>
        <w:t xml:space="preserve">W ciągu 10 dni roboczych od daty doręczenia zgłoszenia gotowości do odbioru końcowego robót, pod warunkiem spełnienia przez Wykonawcę wymogów, o których mowa powyżej, Zamawiający powoła Komisję Odbioru i rozpocznie odbiór, przy czym zakończenie prac Komisji Odbioru winno nastąpić najpóźniej 14 dnia licząc od daty ich rozpoczęcia. W czynnościach odbioru końcowego mają obowiązek uczestniczyć: Kierownik Budowy, Inspektorzy </w:t>
      </w:r>
      <w:r w:rsidRPr="001566B3">
        <w:t>Nadzoru i Projektant.</w:t>
      </w:r>
    </w:p>
    <w:p w:rsidR="0083299A" w:rsidRDefault="0083299A" w:rsidP="0083299A">
      <w:pPr>
        <w:numPr>
          <w:ilvl w:val="0"/>
          <w:numId w:val="1"/>
        </w:numPr>
        <w:tabs>
          <w:tab w:val="clear" w:pos="397"/>
          <w:tab w:val="num" w:pos="567"/>
        </w:tabs>
        <w:autoSpaceDE/>
        <w:autoSpaceDN/>
        <w:ind w:left="567" w:hanging="567"/>
        <w:jc w:val="both"/>
      </w:pPr>
      <w:r>
        <w:t>Jeżeli w toku czynności odbioru końcowego zostaną stwierdzone wady, Zamawiający odmawia dokonania odbioru, wyznacza termin usunięcia wad i do tego czasu przerywa czynności odbioru. Po otrzymaniu od Wykonawcy zgłoszenia o usunięciu wad Zamawiający wznawia czynności odbioru, przy czym termin rozpoczęcia i zakończenia prac Komisji Odbioru biegnie na nowo.</w:t>
      </w:r>
    </w:p>
    <w:p w:rsidR="0083299A" w:rsidRPr="00251B9F" w:rsidRDefault="0083299A" w:rsidP="0083299A">
      <w:pPr>
        <w:numPr>
          <w:ilvl w:val="0"/>
          <w:numId w:val="1"/>
        </w:numPr>
        <w:tabs>
          <w:tab w:val="clear" w:pos="397"/>
          <w:tab w:val="num" w:pos="567"/>
        </w:tabs>
        <w:autoSpaceDE/>
        <w:autoSpaceDN/>
        <w:ind w:left="567" w:hanging="567"/>
        <w:jc w:val="both"/>
      </w:pPr>
      <w:r>
        <w:t xml:space="preserve">Odbiór końcowy nie może być dokonany, jeżeli stwierdzone wady lub inne naruszenia postanowień umowy obniżają wartość lub użyteczność przedmiotu umowy, z zastrzeżeniem </w:t>
      </w:r>
      <w:r w:rsidRPr="00697E87">
        <w:t>ust. 13.</w:t>
      </w:r>
    </w:p>
    <w:p w:rsidR="0083299A" w:rsidRDefault="0083299A" w:rsidP="0083299A">
      <w:pPr>
        <w:numPr>
          <w:ilvl w:val="0"/>
          <w:numId w:val="1"/>
        </w:numPr>
        <w:tabs>
          <w:tab w:val="clear" w:pos="397"/>
          <w:tab w:val="num" w:pos="567"/>
        </w:tabs>
        <w:autoSpaceDE/>
        <w:autoSpaceDN/>
        <w:ind w:left="567" w:hanging="567"/>
        <w:jc w:val="both"/>
      </w:pPr>
      <w:r>
        <w:t>Zakończenie prac Komisji Odbioru następuje z chwilą podpisania przez Strony umowy bezusterkowego protokołu odbioru.</w:t>
      </w:r>
    </w:p>
    <w:p w:rsidR="0083299A" w:rsidRDefault="0083299A" w:rsidP="0083299A">
      <w:pPr>
        <w:numPr>
          <w:ilvl w:val="0"/>
          <w:numId w:val="1"/>
        </w:numPr>
        <w:tabs>
          <w:tab w:val="clear" w:pos="397"/>
          <w:tab w:val="num" w:pos="567"/>
        </w:tabs>
        <w:autoSpaceDE/>
        <w:autoSpaceDN/>
        <w:ind w:left="567" w:hanging="567"/>
        <w:jc w:val="both"/>
      </w:pPr>
      <w:r>
        <w:t>W razie stwierdzenia w toku czynności odbioru wad, które nie nadają się do usunięcia, Zamawiający może:</w:t>
      </w:r>
    </w:p>
    <w:p w:rsidR="0083299A" w:rsidRDefault="0083299A" w:rsidP="0083299A">
      <w:pPr>
        <w:numPr>
          <w:ilvl w:val="0"/>
          <w:numId w:val="21"/>
        </w:numPr>
        <w:autoSpaceDE/>
        <w:autoSpaceDN/>
        <w:jc w:val="both"/>
      </w:pPr>
      <w:r>
        <w:t>obniżyć wynagrodzenie Wykonawcy odpowiednio do zmniejszonej wartości lub użyteczności przedmiotu umowy, albo</w:t>
      </w:r>
    </w:p>
    <w:p w:rsidR="0083299A" w:rsidRDefault="0083299A" w:rsidP="0083299A">
      <w:pPr>
        <w:numPr>
          <w:ilvl w:val="0"/>
          <w:numId w:val="21"/>
        </w:numPr>
        <w:autoSpaceDE/>
        <w:autoSpaceDN/>
        <w:jc w:val="both"/>
      </w:pPr>
      <w:r>
        <w:t xml:space="preserve">zażądać wykonania przedmiotu umowy względnie jego części po raz drugi na koszt Wykonawcy, zachowując przy tym prawo do naliczania kar umownych w wysokości i sposób określony </w:t>
      </w:r>
      <w:r w:rsidRPr="00C93581">
        <w:t xml:space="preserve">w </w:t>
      </w:r>
      <w:r w:rsidRPr="00020012">
        <w:t>§ 16</w:t>
      </w:r>
      <w:r>
        <w:rPr>
          <w:b/>
          <w:color w:val="FF0000"/>
        </w:rPr>
        <w:t xml:space="preserve"> </w:t>
      </w:r>
      <w:r>
        <w:t>ust. 2 umowy.</w:t>
      </w:r>
    </w:p>
    <w:p w:rsidR="0083299A" w:rsidRPr="00480A2D" w:rsidRDefault="0083299A" w:rsidP="0083299A">
      <w:pPr>
        <w:numPr>
          <w:ilvl w:val="0"/>
          <w:numId w:val="1"/>
        </w:numPr>
        <w:tabs>
          <w:tab w:val="clear" w:pos="397"/>
          <w:tab w:val="num" w:pos="567"/>
        </w:tabs>
        <w:autoSpaceDE/>
        <w:autoSpaceDN/>
        <w:ind w:left="567" w:hanging="567"/>
        <w:jc w:val="both"/>
      </w:pPr>
      <w:r w:rsidRPr="00480A2D">
        <w:t>Odbiór pogwarancyjny jest dokonywany po upływie terminu gwarancji i polega na sprawdzeniu usunięcia wad powstałych i ujawnionych w tym okresie.</w:t>
      </w:r>
    </w:p>
    <w:p w:rsidR="0083299A" w:rsidRPr="006B34C6" w:rsidRDefault="0083299A" w:rsidP="0083299A">
      <w:pPr>
        <w:numPr>
          <w:ilvl w:val="0"/>
          <w:numId w:val="1"/>
        </w:numPr>
        <w:tabs>
          <w:tab w:val="clear" w:pos="397"/>
          <w:tab w:val="num" w:pos="567"/>
        </w:tabs>
        <w:autoSpaceDE/>
        <w:autoSpaceDN/>
        <w:ind w:left="567" w:hanging="567"/>
        <w:jc w:val="both"/>
      </w:pPr>
      <w:r w:rsidRPr="00480A2D">
        <w:t>Odbiór ostateczny jest dokonywany po upływie terminu gwarancji i rękojmi i polega na sprawdzeniu usunięcia wad powstałych i ujawnionych w tym okresie</w:t>
      </w:r>
      <w:r w:rsidRPr="006B34C6">
        <w:t>.</w:t>
      </w:r>
    </w:p>
    <w:p w:rsidR="00FF3919" w:rsidRPr="006A222C" w:rsidRDefault="00FF3919" w:rsidP="00E602D4">
      <w:pPr>
        <w:pStyle w:val="Nagwek4"/>
        <w:spacing w:before="240"/>
        <w:rPr>
          <w:sz w:val="24"/>
          <w:szCs w:val="24"/>
        </w:rPr>
      </w:pPr>
      <w:r w:rsidRPr="006A222C">
        <w:rPr>
          <w:sz w:val="24"/>
          <w:szCs w:val="24"/>
        </w:rPr>
        <w:lastRenderedPageBreak/>
        <w:t>GWARANCJA  ORAZ  RĘKOJMIA</w:t>
      </w:r>
    </w:p>
    <w:p w:rsidR="00FF3919" w:rsidRDefault="00FF3919" w:rsidP="00E602D4">
      <w:pPr>
        <w:keepNext/>
        <w:spacing w:after="120"/>
        <w:jc w:val="center"/>
        <w:rPr>
          <w:b/>
        </w:rPr>
      </w:pPr>
      <w:r>
        <w:rPr>
          <w:b/>
        </w:rPr>
        <w:t>§ 1</w:t>
      </w:r>
      <w:r w:rsidR="00327E25">
        <w:rPr>
          <w:b/>
        </w:rPr>
        <w:t>4</w:t>
      </w:r>
    </w:p>
    <w:p w:rsidR="00FF3919" w:rsidRPr="006A222C" w:rsidRDefault="00FF3919" w:rsidP="0094001D">
      <w:pPr>
        <w:numPr>
          <w:ilvl w:val="0"/>
          <w:numId w:val="26"/>
        </w:numPr>
        <w:autoSpaceDE/>
        <w:autoSpaceDN/>
        <w:jc w:val="both"/>
      </w:pPr>
      <w:r w:rsidRPr="006A222C">
        <w:t>Wykonawca jest odpowiedzialny względem Zamawiającego z tytułu gwarancji i rękojmi za wady przedmiotu umowy powstałe w okresie gwarancji - przez okres jej udzielania oraz w okresie rękojmi - przez okres rękojmi wynikający z przepisów kodeksu cywilnego.</w:t>
      </w:r>
    </w:p>
    <w:p w:rsidR="00FF3919" w:rsidRPr="009421BB" w:rsidRDefault="00FF3919" w:rsidP="0094001D">
      <w:pPr>
        <w:numPr>
          <w:ilvl w:val="0"/>
          <w:numId w:val="26"/>
        </w:numPr>
        <w:autoSpaceDE/>
        <w:autoSpaceDN/>
        <w:jc w:val="both"/>
      </w:pPr>
      <w:r w:rsidRPr="006A222C">
        <w:t xml:space="preserve">Strony ustalają, że okresy gwarancji i rękojmi rozpoczynają się z dniem podpisania bezusterkowego protokołu odbioru końcowego. </w:t>
      </w:r>
      <w:r w:rsidRPr="009421BB">
        <w:t>Po upływie terminu udzielonej gwarancji Wykonawca odpowiada z tytułu rękojmi za wady.</w:t>
      </w:r>
    </w:p>
    <w:p w:rsidR="00FF3919" w:rsidRDefault="00FF3919" w:rsidP="0094001D">
      <w:pPr>
        <w:numPr>
          <w:ilvl w:val="0"/>
          <w:numId w:val="26"/>
        </w:numPr>
        <w:autoSpaceDE/>
        <w:autoSpaceDN/>
        <w:jc w:val="both"/>
      </w:pPr>
      <w:r>
        <w:t xml:space="preserve">Wykonawca udziela gwarancji na przedmiot umowy </w:t>
      </w:r>
      <w:r w:rsidRPr="006A222C">
        <w:t xml:space="preserve">na okres </w:t>
      </w:r>
      <w:r w:rsidR="00C034E5">
        <w:rPr>
          <w:b/>
        </w:rPr>
        <w:t>…….</w:t>
      </w:r>
      <w:r w:rsidRPr="006A222C">
        <w:rPr>
          <w:b/>
        </w:rPr>
        <w:t xml:space="preserve"> miesięcy</w:t>
      </w:r>
      <w:r w:rsidRPr="006A222C">
        <w:t xml:space="preserve"> </w:t>
      </w:r>
      <w:r>
        <w:t>od daty</w:t>
      </w:r>
      <w:r w:rsidRPr="00380EBE">
        <w:t xml:space="preserve"> </w:t>
      </w:r>
      <w:r>
        <w:t>podpisania bezusterkowego protokołu odbioru końcowego.</w:t>
      </w:r>
    </w:p>
    <w:p w:rsidR="00FF3919" w:rsidRPr="0051338D" w:rsidRDefault="00FF3919" w:rsidP="0094001D">
      <w:pPr>
        <w:numPr>
          <w:ilvl w:val="0"/>
          <w:numId w:val="26"/>
        </w:numPr>
        <w:autoSpaceDE/>
        <w:autoSpaceDN/>
        <w:jc w:val="both"/>
      </w:pPr>
      <w:r w:rsidRPr="0051338D">
        <w:t>Zamawiający może wykonać uprawnienia z tytułu gwarancji niezależnie od uprawnień wynikających z rękojmi.</w:t>
      </w:r>
    </w:p>
    <w:p w:rsidR="00FF3919" w:rsidRPr="00206824" w:rsidRDefault="00FF3919" w:rsidP="0094001D">
      <w:pPr>
        <w:numPr>
          <w:ilvl w:val="0"/>
          <w:numId w:val="26"/>
        </w:numPr>
        <w:autoSpaceDE/>
        <w:autoSpaceDN/>
        <w:jc w:val="both"/>
      </w:pPr>
      <w:r w:rsidRPr="00206824">
        <w:rPr>
          <w:b/>
        </w:rPr>
        <w:t>Postępowanie przy wystąpieniu wad w okresie gwarancji i rękojmi:</w:t>
      </w:r>
    </w:p>
    <w:p w:rsidR="00FF3919" w:rsidRPr="00BE0DF4" w:rsidRDefault="00FF3919" w:rsidP="006A222C">
      <w:pPr>
        <w:numPr>
          <w:ilvl w:val="1"/>
          <w:numId w:val="18"/>
        </w:numPr>
        <w:autoSpaceDE/>
        <w:autoSpaceDN/>
        <w:jc w:val="both"/>
      </w:pPr>
      <w:r w:rsidRPr="00BE0DF4">
        <w:t>O wykryciu wady Zamawiający zawiadomi Wykonawcę niezwłocznie w formie pisemnej lub faxem na numer .....................................</w:t>
      </w:r>
    </w:p>
    <w:p w:rsidR="00FF3919" w:rsidRDefault="00FF3919" w:rsidP="006A222C">
      <w:pPr>
        <w:pStyle w:val="Tekstpodstawowywcity"/>
        <w:numPr>
          <w:ilvl w:val="1"/>
          <w:numId w:val="18"/>
        </w:numPr>
        <w:autoSpaceDE/>
        <w:autoSpaceDN/>
        <w:ind w:right="0"/>
        <w:jc w:val="both"/>
      </w:pPr>
      <w:r>
        <w:t xml:space="preserve">Wykonawca zobowiązuje się przystąpić do usunięcia wady w </w:t>
      </w:r>
      <w:r w:rsidRPr="006A222C">
        <w:t xml:space="preserve">ciągu </w:t>
      </w:r>
      <w:r w:rsidRPr="006A222C">
        <w:rPr>
          <w:b/>
        </w:rPr>
        <w:t>24 godzin</w:t>
      </w:r>
      <w:r w:rsidRPr="006A222C">
        <w:t xml:space="preserve"> od </w:t>
      </w:r>
      <w:r>
        <w:t>otrzymania zgłoszenia od Zamawiającego o wykryciu wady.</w:t>
      </w:r>
    </w:p>
    <w:p w:rsidR="00FF3919" w:rsidRPr="005A5B16" w:rsidRDefault="00FF3919" w:rsidP="006A222C">
      <w:pPr>
        <w:pStyle w:val="Tekstpodstawowywcity"/>
        <w:numPr>
          <w:ilvl w:val="1"/>
          <w:numId w:val="18"/>
        </w:numPr>
        <w:autoSpaceDE/>
        <w:autoSpaceDN/>
        <w:ind w:right="0"/>
        <w:jc w:val="both"/>
      </w:pPr>
      <w: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FF3919" w:rsidRDefault="00FF3919" w:rsidP="006A222C">
      <w:pPr>
        <w:pStyle w:val="Tekstpodstawowywcity"/>
        <w:numPr>
          <w:ilvl w:val="1"/>
          <w:numId w:val="18"/>
        </w:numPr>
        <w:autoSpaceDE/>
        <w:autoSpaceDN/>
        <w:ind w:right="0"/>
        <w:jc w:val="both"/>
      </w:pPr>
      <w:r w:rsidRPr="005A5B16">
        <w:t>Termin usunięcia wad określa Zamawiający w</w:t>
      </w:r>
      <w:r>
        <w:t xml:space="preserve"> protokole, o którym mowa w pkt </w:t>
      </w:r>
      <w:r w:rsidRPr="005A5B16">
        <w:t>3</w:t>
      </w:r>
      <w:r>
        <w:t xml:space="preserve">). </w:t>
      </w:r>
      <w:r w:rsidRPr="005A5B16">
        <w:t xml:space="preserve">Usunięcie wad przez Wykonawcę zostanie potwierdzone </w:t>
      </w:r>
      <w:r>
        <w:t>protokolarnie</w:t>
      </w:r>
      <w:r w:rsidRPr="005A5B16">
        <w:t xml:space="preserve"> p</w:t>
      </w:r>
      <w:r>
        <w:t>rzez Zamawiającego i Wykonawcę.</w:t>
      </w:r>
    </w:p>
    <w:p w:rsidR="00FF3919" w:rsidRDefault="00FF3919" w:rsidP="006A222C">
      <w:pPr>
        <w:pStyle w:val="Tekstpodstawowywcity"/>
        <w:numPr>
          <w:ilvl w:val="1"/>
          <w:numId w:val="18"/>
        </w:numPr>
        <w:autoSpaceDE/>
        <w:autoSpaceDN/>
        <w:ind w:right="0"/>
        <w:jc w:val="both"/>
      </w:pPr>
      <w:r>
        <w:t>Wady nieusunięte w terminie, o którym mowa w pkt </w:t>
      </w:r>
      <w:r w:rsidRPr="0030415D">
        <w:t>4</w:t>
      </w:r>
      <w:r>
        <w:t>), których Wykonawca nie usunie pomimo pisemnego wezwania Zamawiającego w terminie w nim wyznaczonym, mogą być zlecone przez Zamawiającego do usunięcia innym osobom na koszt i niebezpieczeństwo Wykonawcy (zastępcze wykonanie).</w:t>
      </w:r>
    </w:p>
    <w:p w:rsidR="00FF3919" w:rsidRPr="00DD153A" w:rsidRDefault="00FF3919" w:rsidP="00E73AFD">
      <w:pPr>
        <w:pStyle w:val="Tekstpodstawowywcity"/>
        <w:numPr>
          <w:ilvl w:val="1"/>
          <w:numId w:val="18"/>
        </w:numPr>
        <w:autoSpaceDE/>
        <w:autoSpaceDN/>
        <w:ind w:right="0"/>
        <w:jc w:val="both"/>
      </w:pPr>
      <w:r w:rsidRPr="00BE0DF4">
        <w:t xml:space="preserve">W sytuacji zastępczego wykonania rozliczenie z Wykonawcą kosztów z tego tytułu </w:t>
      </w:r>
      <w:r w:rsidRPr="006B34C6">
        <w:t xml:space="preserve">nastąpi na podstawie noty obciążeniowej Zamawiającego, którą Wykonawca będzie zobowiązany zapłacić w terminie </w:t>
      </w:r>
      <w:r w:rsidRPr="006B34C6">
        <w:rPr>
          <w:b/>
        </w:rPr>
        <w:t>30 dni</w:t>
      </w:r>
      <w:r w:rsidRPr="006B34C6">
        <w:t xml:space="preserve"> </w:t>
      </w:r>
      <w:r w:rsidRPr="00327E25">
        <w:t>od daty jej wystawienia.</w:t>
      </w:r>
      <w:r w:rsidR="00327E25" w:rsidRPr="00327E25">
        <w:t xml:space="preserve"> Zamawiającemu przysługuje prawo potrącenia należności wynikającej z noty dotyczącej wad powstałych w okresie rękojmi z wniesionego przez Wykonawcę zabezpieczenia należytego wykonania umowy.</w:t>
      </w:r>
    </w:p>
    <w:p w:rsidR="00FF3919" w:rsidRPr="00E15FE6" w:rsidRDefault="00FF3919" w:rsidP="00E602D4">
      <w:pPr>
        <w:pStyle w:val="Nagwek4"/>
        <w:spacing w:before="240"/>
        <w:rPr>
          <w:sz w:val="24"/>
          <w:szCs w:val="24"/>
        </w:rPr>
      </w:pPr>
      <w:r w:rsidRPr="00E15FE6">
        <w:rPr>
          <w:sz w:val="24"/>
          <w:szCs w:val="24"/>
        </w:rPr>
        <w:t>ODPOWIEDZIALNOŚĆ  Z  TYTUŁU  NIEWYKONANIA  LUB  NIENALEŻYTEGO  WYKONANIA  UMOWY</w:t>
      </w:r>
    </w:p>
    <w:p w:rsidR="00FF3919" w:rsidRDefault="00327E25" w:rsidP="00E602D4">
      <w:pPr>
        <w:keepNext/>
        <w:spacing w:after="120"/>
        <w:jc w:val="center"/>
        <w:rPr>
          <w:b/>
        </w:rPr>
      </w:pPr>
      <w:r>
        <w:rPr>
          <w:b/>
        </w:rPr>
        <w:t>§ 15</w:t>
      </w:r>
    </w:p>
    <w:p w:rsidR="00FF3919" w:rsidRDefault="00FF3919" w:rsidP="0094001D">
      <w:pPr>
        <w:numPr>
          <w:ilvl w:val="0"/>
          <w:numId w:val="27"/>
        </w:numPr>
        <w:autoSpaceDE/>
        <w:autoSpaceDN/>
        <w:jc w:val="both"/>
      </w:pPr>
      <w:r>
        <w:t xml:space="preserve">Jeżeli Wykonawca wykonuje przedmiot umowy w sposób wadliwy albo sprzeczny </w:t>
      </w:r>
      <w:r>
        <w:br/>
        <w:t>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FF3919" w:rsidRDefault="00FF3919" w:rsidP="0094001D">
      <w:pPr>
        <w:numPr>
          <w:ilvl w:val="0"/>
          <w:numId w:val="27"/>
        </w:numPr>
        <w:autoSpaceDE/>
        <w:autoSpaceDN/>
        <w:jc w:val="both"/>
      </w:pPr>
      <w:r>
        <w:t>O</w:t>
      </w:r>
      <w:r w:rsidRPr="003562A6">
        <w:t>dstąpieni</w:t>
      </w:r>
      <w:r>
        <w:t>e</w:t>
      </w:r>
      <w:r w:rsidRPr="003562A6">
        <w:t xml:space="preserve"> od umowy</w:t>
      </w:r>
      <w:r>
        <w:t xml:space="preserve"> przez Zamawiającego powinno nastąpić w ciągu </w:t>
      </w:r>
      <w:r w:rsidRPr="007509F7">
        <w:rPr>
          <w:b/>
        </w:rPr>
        <w:t>14 dni</w:t>
      </w:r>
      <w:r>
        <w:t xml:space="preserve"> od daty bezskutecznego upływu terminu, o którym mowa w ust.1, w formie pisemnej i powinno zawierać uzasadnienie.</w:t>
      </w:r>
    </w:p>
    <w:p w:rsidR="00FF3919" w:rsidRPr="00DD153A" w:rsidRDefault="00FF3919" w:rsidP="0094001D">
      <w:pPr>
        <w:numPr>
          <w:ilvl w:val="0"/>
          <w:numId w:val="27"/>
        </w:numPr>
        <w:autoSpaceDE/>
        <w:autoSpaceDN/>
        <w:jc w:val="both"/>
      </w:pPr>
      <w:r w:rsidRPr="005B665A">
        <w:lastRenderedPageBreak/>
        <w:t xml:space="preserve">W sytuacji, o której mowa w ust. 1 rozliczenie z Wykonawcą kosztów zastępczego wykonania nastąpi na </w:t>
      </w:r>
      <w:r w:rsidRPr="00C5141D">
        <w:t xml:space="preserve">podstawie noty obciążeniowej Zamawiającego, którą Wykonawca będzie zobowiązany zapłacić w terminie </w:t>
      </w:r>
      <w:r w:rsidRPr="00C5141D">
        <w:rPr>
          <w:b/>
        </w:rPr>
        <w:t>30 dni</w:t>
      </w:r>
      <w:r w:rsidRPr="00C5141D">
        <w:t xml:space="preserve"> od daty jej wystawienia. Zamawiającemu przysługuje prawo potrącenia </w:t>
      </w:r>
      <w:r w:rsidRPr="00327E25">
        <w:t>należności wynikającej z w/w noty z wynagrodzenia Wykonawcy, o którym mowa w § 1</w:t>
      </w:r>
      <w:r w:rsidR="00327E25" w:rsidRPr="00327E25">
        <w:t>1</w:t>
      </w:r>
      <w:r w:rsidRPr="00327E25">
        <w:t xml:space="preserve"> ust. 2</w:t>
      </w:r>
      <w:r w:rsidR="00327E25" w:rsidRPr="00327E25">
        <w:t xml:space="preserve"> lub z wniesionego przez Wykonawcę zabezpieczenia należytego wykonania umowy.</w:t>
      </w:r>
    </w:p>
    <w:p w:rsidR="00FF3919" w:rsidRPr="008026E6" w:rsidRDefault="00FF3919" w:rsidP="0094001D">
      <w:pPr>
        <w:numPr>
          <w:ilvl w:val="0"/>
          <w:numId w:val="27"/>
        </w:numPr>
        <w:autoSpaceDE/>
        <w:autoSpaceDN/>
        <w:jc w:val="both"/>
      </w:pPr>
      <w:r w:rsidRPr="008026E6">
        <w:t xml:space="preserve">Niezależnie od postanowień ust. 1 Zamawiający może odstąpić od umowy w następujących przypadkach: </w:t>
      </w:r>
    </w:p>
    <w:p w:rsidR="00FF3919" w:rsidRPr="008026E6" w:rsidRDefault="00FF3919" w:rsidP="00E602D4">
      <w:pPr>
        <w:numPr>
          <w:ilvl w:val="1"/>
          <w:numId w:val="22"/>
        </w:numPr>
        <w:autoSpaceDE/>
        <w:autoSpaceDN/>
        <w:jc w:val="both"/>
      </w:pPr>
      <w:r w:rsidRPr="008026E6">
        <w:t>konieczności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FF3919" w:rsidRPr="008026E6" w:rsidRDefault="00FF3919" w:rsidP="00E602D4">
      <w:pPr>
        <w:numPr>
          <w:ilvl w:val="1"/>
          <w:numId w:val="22"/>
        </w:numPr>
        <w:autoSpaceDE/>
        <w:autoSpaceDN/>
        <w:jc w:val="both"/>
      </w:pPr>
      <w:r w:rsidRPr="008026E6">
        <w:t>konieczności dokonania bezpośrednich zapłat podwykonawcy lub dalszemu podwykonawcy, który zawarł zaakceptowaną przez Zamawiającego umowę o podwykonawstwo na sumę większą niż 5 % wynagrodzenia umownego netto określonego w § 1</w:t>
      </w:r>
      <w:r w:rsidR="00AE584E">
        <w:t>1</w:t>
      </w:r>
      <w:r w:rsidRPr="008026E6">
        <w:t xml:space="preserve"> ust. 2 umowy. </w:t>
      </w:r>
    </w:p>
    <w:p w:rsidR="00FF3919" w:rsidRPr="00BE0DF4" w:rsidRDefault="00FF3919" w:rsidP="0094001D">
      <w:pPr>
        <w:numPr>
          <w:ilvl w:val="0"/>
          <w:numId w:val="27"/>
        </w:numPr>
        <w:autoSpaceDE/>
        <w:autoSpaceDN/>
        <w:jc w:val="both"/>
      </w:pPr>
      <w:r w:rsidRPr="008026E6">
        <w:t>Niezależnie od postanowień ust. 1 i ust. 4 Zamawiający może odstąpić od umowy w razie</w:t>
      </w:r>
      <w:r w:rsidRPr="00BE0DF4">
        <w:t xml:space="preserve"> wystąpienia istotnej zmiany okoliczności powodującej, że wykonanie umowy nie leży </w:t>
      </w:r>
      <w:r w:rsidRPr="00BE0DF4">
        <w:br/>
        <w:t xml:space="preserve">w </w:t>
      </w:r>
      <w:r w:rsidRPr="00DD153A">
        <w:t>interesie Zamawiającego</w:t>
      </w:r>
      <w:r w:rsidRPr="00BE0DF4">
        <w:t xml:space="preserve">, czego nie można było przewidzieć w chwili zawarcia umowy. W takiej sytuacji Zamawiający może odstąpić od umowy w terminie </w:t>
      </w:r>
      <w:r>
        <w:t>30 dni</w:t>
      </w:r>
      <w:r w:rsidRPr="00BE0DF4">
        <w:t xml:space="preserve"> od powzięcia wiadomości o powyższych okolicznościach, a Wykonawca może żądać jedynie wynagrodzenia należnego mu z tytułu wykonania części umowy.</w:t>
      </w:r>
    </w:p>
    <w:p w:rsidR="00FF3919" w:rsidRDefault="00FF3919" w:rsidP="0094001D">
      <w:pPr>
        <w:numPr>
          <w:ilvl w:val="0"/>
          <w:numId w:val="27"/>
        </w:numPr>
        <w:autoSpaceDE/>
        <w:autoSpaceDN/>
        <w:jc w:val="both"/>
      </w:pPr>
      <w:r>
        <w:t>W przypadku odstąpienia od umowy albo zastępczego wykonania Wykonawca zobowiązany jest w terminie wyznaczonym przez Zamawiającego do:</w:t>
      </w:r>
    </w:p>
    <w:p w:rsidR="00FF3919" w:rsidRDefault="00FF3919" w:rsidP="00E602D4">
      <w:pPr>
        <w:numPr>
          <w:ilvl w:val="1"/>
          <w:numId w:val="19"/>
        </w:numPr>
        <w:autoSpaceDE/>
        <w:autoSpaceDN/>
        <w:jc w:val="both"/>
      </w:pPr>
      <w:r>
        <w:t>sporządzenia inwentaryzacji wykonanych robót przy udziale Zamawiającego;</w:t>
      </w:r>
    </w:p>
    <w:p w:rsidR="00FF3919" w:rsidRDefault="00FF3919" w:rsidP="00E602D4">
      <w:pPr>
        <w:numPr>
          <w:ilvl w:val="1"/>
          <w:numId w:val="19"/>
        </w:numPr>
        <w:autoSpaceDE/>
        <w:autoSpaceDN/>
        <w:jc w:val="both"/>
      </w:pPr>
      <w:r>
        <w:t>usunięcia z terenu budowy wzniesionych przez siebie obiektów tymczasowych;</w:t>
      </w:r>
    </w:p>
    <w:p w:rsidR="00FF3919" w:rsidRDefault="00FF3919" w:rsidP="00E602D4">
      <w:pPr>
        <w:numPr>
          <w:ilvl w:val="1"/>
          <w:numId w:val="19"/>
        </w:numPr>
        <w:autoSpaceDE/>
        <w:autoSpaceDN/>
        <w:jc w:val="both"/>
      </w:pPr>
      <w:r>
        <w:t>przekazania protokolarnie Zamawiającemu zinwentaryzowanych robót i placu budowy.</w:t>
      </w:r>
    </w:p>
    <w:p w:rsidR="00FF3919" w:rsidRDefault="00FF3919" w:rsidP="0094001D">
      <w:pPr>
        <w:numPr>
          <w:ilvl w:val="0"/>
          <w:numId w:val="27"/>
        </w:numPr>
        <w:autoSpaceDE/>
        <w:autoSpaceDN/>
        <w:jc w:val="both"/>
      </w:pPr>
      <w:r w:rsidRPr="00BE0DF4">
        <w:t xml:space="preserve">W przypadku niewykonania przez Wykonawcę obowiązków, o których mowa w ust. </w:t>
      </w:r>
      <w:r>
        <w:t>6</w:t>
      </w:r>
      <w:r w:rsidRPr="00BE0DF4">
        <w:t xml:space="preserve"> </w:t>
      </w:r>
      <w:r w:rsidRPr="00BE0DF4">
        <w:br/>
        <w:t>w wyznaczonym przez Zamawiającego terminie – Zamawiający upoważniony jest do wykonania tych czynności na koszt Wykonawcy.</w:t>
      </w:r>
    </w:p>
    <w:p w:rsidR="00FF3919" w:rsidRPr="002D4CFC" w:rsidRDefault="00FF3919" w:rsidP="0094001D">
      <w:pPr>
        <w:numPr>
          <w:ilvl w:val="0"/>
          <w:numId w:val="27"/>
        </w:numPr>
        <w:autoSpaceDE/>
        <w:autoSpaceDN/>
        <w:jc w:val="both"/>
      </w:pPr>
      <w:r w:rsidRPr="00C5141D">
        <w:t>Strony zgodnie oświadczają, że odstąpienie od umowy nie wywołuje skutków, o których mowa w art. 395 § 2 zd.1 kodeksu cywilnego.</w:t>
      </w:r>
      <w:r>
        <w:t xml:space="preserve"> </w:t>
      </w:r>
    </w:p>
    <w:p w:rsidR="00FF3919" w:rsidRPr="00BE0DF4" w:rsidRDefault="00FF3919" w:rsidP="0094001D">
      <w:pPr>
        <w:numPr>
          <w:ilvl w:val="0"/>
          <w:numId w:val="27"/>
        </w:numPr>
        <w:autoSpaceDE/>
        <w:autoSpaceDN/>
        <w:jc w:val="both"/>
      </w:pPr>
      <w:r>
        <w:t xml:space="preserve">We wszystkich przypadkach odstąpienia od umowy oraz zastępczego wykonania </w:t>
      </w:r>
      <w:r w:rsidRPr="00C5141D">
        <w:t>Strony zobowiązują się do rozliczenia robót, które zostały należycie wykonane i odebrane</w:t>
      </w:r>
      <w:r w:rsidRPr="00BE0DF4">
        <w:t xml:space="preserve"> przez Zamawiającego.</w:t>
      </w:r>
    </w:p>
    <w:p w:rsidR="00FF3919" w:rsidRDefault="00AE584E" w:rsidP="00E602D4">
      <w:pPr>
        <w:keepNext/>
        <w:spacing w:before="240" w:after="120"/>
        <w:jc w:val="center"/>
        <w:rPr>
          <w:b/>
        </w:rPr>
      </w:pPr>
      <w:r>
        <w:rPr>
          <w:b/>
        </w:rPr>
        <w:t>§ 16</w:t>
      </w:r>
    </w:p>
    <w:p w:rsidR="00FF3919" w:rsidRPr="000B5FD4" w:rsidRDefault="00FF3919" w:rsidP="00E602D4">
      <w:pPr>
        <w:numPr>
          <w:ilvl w:val="0"/>
          <w:numId w:val="20"/>
        </w:numPr>
        <w:autoSpaceDE/>
        <w:autoSpaceDN/>
        <w:jc w:val="both"/>
      </w:pPr>
      <w:r w:rsidRPr="000B5FD4">
        <w:t>W przypadku odstąpienia od umowy z przyczyn leżących po stronie Wykonawcy Zamawiający może żądać od Wykonawcy kar umownych w wysokości 5 % wynagrodzenia umownego netto określonego w § 1</w:t>
      </w:r>
      <w:r w:rsidR="00AE584E">
        <w:t>1</w:t>
      </w:r>
      <w:r w:rsidRPr="000B5FD4">
        <w:t xml:space="preserve"> ust. 2 umowy.</w:t>
      </w:r>
    </w:p>
    <w:p w:rsidR="00FF3919" w:rsidRPr="000B5FD4" w:rsidRDefault="00FF3919" w:rsidP="00E602D4">
      <w:pPr>
        <w:numPr>
          <w:ilvl w:val="0"/>
          <w:numId w:val="20"/>
        </w:numPr>
        <w:autoSpaceDE/>
        <w:autoSpaceDN/>
        <w:jc w:val="both"/>
      </w:pPr>
      <w:r w:rsidRPr="000B5FD4">
        <w:t>Zamawiający może żądać od Wykonawcy kar umownych za nieterminowe oddanie przedmiotu umowy lub jego części - w wysokości 0,3 % wartości wynagrodzenia umownego netto określonego w § 1</w:t>
      </w:r>
      <w:r w:rsidR="00AE584E">
        <w:t>1</w:t>
      </w:r>
      <w:r w:rsidRPr="000B5FD4">
        <w:t xml:space="preserve"> ust. 2 umowy za każdy dzień zwłoki;</w:t>
      </w:r>
    </w:p>
    <w:p w:rsidR="00FF3919" w:rsidRPr="000B5FD4" w:rsidRDefault="00FF3919" w:rsidP="00E602D4">
      <w:pPr>
        <w:numPr>
          <w:ilvl w:val="0"/>
          <w:numId w:val="20"/>
        </w:numPr>
        <w:autoSpaceDE/>
        <w:autoSpaceDN/>
        <w:jc w:val="both"/>
      </w:pPr>
      <w:r w:rsidRPr="000B5FD4">
        <w:t xml:space="preserve">Zamawiający może żądać od Wykonawcy kar umownych związanych z podwykonawstwem z tytułu: </w:t>
      </w:r>
    </w:p>
    <w:p w:rsidR="00FF3919" w:rsidRPr="000B5FD4" w:rsidRDefault="00FF3919" w:rsidP="00E602D4">
      <w:pPr>
        <w:numPr>
          <w:ilvl w:val="1"/>
          <w:numId w:val="20"/>
        </w:numPr>
        <w:autoSpaceDE/>
        <w:autoSpaceDN/>
        <w:jc w:val="both"/>
      </w:pPr>
      <w:r w:rsidRPr="000B5FD4">
        <w:t xml:space="preserve">braku zapłaty lub nieterminowej zapłaty wynagrodzenia należnego podwykonawcom lub dalszym podwykonawcom - w wysokości 0,3 % wartości wynagrodzenia </w:t>
      </w:r>
      <w:r w:rsidRPr="000B5FD4">
        <w:lastRenderedPageBreak/>
        <w:t>umownego netto określonego w zaakceptowanej przez Zamawiającego albo przedłożonej Zamawiającemu umowie o podwykonawstwo z danym podwykonawcą lub dalszym podwykonawcą za każdy dzień zwłoki;</w:t>
      </w:r>
    </w:p>
    <w:p w:rsidR="00FF3919" w:rsidRPr="000B5FD4" w:rsidRDefault="00FF3919" w:rsidP="00E602D4">
      <w:pPr>
        <w:numPr>
          <w:ilvl w:val="1"/>
          <w:numId w:val="20"/>
        </w:numPr>
        <w:autoSpaceDE/>
        <w:autoSpaceDN/>
        <w:jc w:val="both"/>
      </w:pPr>
      <w:r w:rsidRPr="000B5FD4">
        <w:t>nieprzedłożenia do zaakceptowania projektu umowy o podwykonawstwo, której przedmiotem są roboty budowlane, lub projektu jej zmiany - w wysokości 2 000,00 zł;</w:t>
      </w:r>
    </w:p>
    <w:p w:rsidR="00FF3919" w:rsidRPr="000B5FD4" w:rsidRDefault="00FF3919" w:rsidP="00E602D4">
      <w:pPr>
        <w:numPr>
          <w:ilvl w:val="1"/>
          <w:numId w:val="20"/>
        </w:numPr>
        <w:autoSpaceDE/>
        <w:autoSpaceDN/>
        <w:jc w:val="both"/>
      </w:pPr>
      <w:r w:rsidRPr="000B5FD4">
        <w:t>nieprzedłożenia poświadczonej za zgodność z oryginałem kopii umowy o podwykonawstwo lub jej zmiany - w wysokości 2 000,00 zł;</w:t>
      </w:r>
    </w:p>
    <w:p w:rsidR="00FF3919" w:rsidRPr="000B5FD4" w:rsidRDefault="00FF3919" w:rsidP="00E602D4">
      <w:pPr>
        <w:numPr>
          <w:ilvl w:val="1"/>
          <w:numId w:val="20"/>
        </w:numPr>
        <w:autoSpaceDE/>
        <w:autoSpaceDN/>
        <w:jc w:val="both"/>
      </w:pPr>
      <w:r w:rsidRPr="000B5FD4">
        <w:t>braku zmiany umowy o podwykonawstwo w zakresie terminu zapłaty - w wysokości 0,3 % wynagrodzenia umownego netto określonego w przedłożonej Zamawiającemu umowie o podwykonawstwo;</w:t>
      </w:r>
    </w:p>
    <w:p w:rsidR="00FF3919" w:rsidRPr="000B5FD4" w:rsidRDefault="00FF3919" w:rsidP="00E602D4">
      <w:pPr>
        <w:numPr>
          <w:ilvl w:val="1"/>
          <w:numId w:val="20"/>
        </w:numPr>
        <w:autoSpaceDE/>
        <w:autoSpaceDN/>
        <w:jc w:val="both"/>
      </w:pPr>
      <w:r w:rsidRPr="000B5FD4">
        <w:t>niewykonania obowiązków, o których mowa w § 6 ust. 2 pkt 5) - w wysokości 1 000,00 zł.</w:t>
      </w:r>
    </w:p>
    <w:p w:rsidR="00FF3919" w:rsidRPr="000B5FD4" w:rsidRDefault="00FF3919" w:rsidP="00E602D4">
      <w:pPr>
        <w:numPr>
          <w:ilvl w:val="0"/>
          <w:numId w:val="20"/>
        </w:numPr>
        <w:autoSpaceDE/>
        <w:autoSpaceDN/>
        <w:jc w:val="both"/>
      </w:pPr>
      <w:r w:rsidRPr="000B5FD4">
        <w:t>Wykonawca może żądać od Zamawiającego kar umownych w wysokości 0,3 % wartości wynagrodzenia umownego netto określonego w § 1</w:t>
      </w:r>
      <w:r w:rsidR="00AE584E">
        <w:t>1</w:t>
      </w:r>
      <w:r w:rsidRPr="000B5FD4">
        <w:t xml:space="preserve"> ust. 2 umowy za każdy dzień zwłoki Zamawiającego w odbiorze końcowym przedmiotu umowy.</w:t>
      </w:r>
    </w:p>
    <w:p w:rsidR="00FF3919" w:rsidRDefault="00FF3919" w:rsidP="00E602D4">
      <w:pPr>
        <w:numPr>
          <w:ilvl w:val="0"/>
          <w:numId w:val="20"/>
        </w:numPr>
        <w:autoSpaceDE/>
        <w:autoSpaceDN/>
        <w:jc w:val="both"/>
      </w:pPr>
      <w:r>
        <w:t>Roszczenia o zapłatę należnych kar umownych nie będą pozbawiać Stron prawa żądania zapłaty odszkodowania uzupełniającego na zasadach ogólnych, jeżeli wysokość szkody przekroczy wysokość zastrzeżonej kary umownej.</w:t>
      </w:r>
    </w:p>
    <w:p w:rsidR="00FF3919" w:rsidRDefault="00FF3919" w:rsidP="00E602D4">
      <w:pPr>
        <w:numPr>
          <w:ilvl w:val="0"/>
          <w:numId w:val="20"/>
        </w:numPr>
        <w:autoSpaceDE/>
        <w:autoSpaceDN/>
        <w:jc w:val="both"/>
      </w:pPr>
      <w:r>
        <w:t>Naliczone Wykonawcy kary umowne mogą być potrącane z jego wynagrodzenia.</w:t>
      </w:r>
    </w:p>
    <w:p w:rsidR="005D7E52" w:rsidRPr="005D7E52" w:rsidRDefault="005D7E52" w:rsidP="005D7E52">
      <w:pPr>
        <w:pStyle w:val="Nagwek4"/>
        <w:spacing w:before="240"/>
        <w:rPr>
          <w:sz w:val="24"/>
          <w:szCs w:val="24"/>
        </w:rPr>
      </w:pPr>
      <w:r w:rsidRPr="005D7E52">
        <w:rPr>
          <w:sz w:val="24"/>
          <w:szCs w:val="24"/>
        </w:rPr>
        <w:t>POUFNOŚĆ  I  OCHRONA  INFORMACJI</w:t>
      </w:r>
    </w:p>
    <w:p w:rsidR="005D7E52" w:rsidRPr="004D1A83" w:rsidRDefault="005D7E52" w:rsidP="005D7E52">
      <w:pPr>
        <w:keepNext/>
        <w:spacing w:after="120"/>
        <w:jc w:val="center"/>
        <w:rPr>
          <w:b/>
        </w:rPr>
      </w:pPr>
      <w:r w:rsidRPr="004D1A83">
        <w:rPr>
          <w:b/>
        </w:rPr>
        <w:t>§ 17</w:t>
      </w:r>
    </w:p>
    <w:p w:rsidR="005D7E52" w:rsidRPr="000E2B3C" w:rsidRDefault="005D7E52" w:rsidP="00792361">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rsidR="005D7E52" w:rsidRPr="000E2B3C" w:rsidRDefault="005D7E52" w:rsidP="007B4F28">
      <w:pPr>
        <w:pStyle w:val="Akapitzlist"/>
        <w:numPr>
          <w:ilvl w:val="1"/>
          <w:numId w:val="45"/>
        </w:numPr>
        <w:spacing w:after="0" w:line="240" w:lineRule="auto"/>
        <w:ind w:left="964" w:hanging="397"/>
        <w:jc w:val="both"/>
        <w:rPr>
          <w:rFonts w:ascii="Times New Roman" w:hAnsi="Times New Roman"/>
          <w:sz w:val="24"/>
          <w:szCs w:val="24"/>
        </w:rPr>
      </w:pPr>
      <w:r>
        <w:rPr>
          <w:rFonts w:ascii="Times New Roman" w:hAnsi="Times New Roman"/>
          <w:sz w:val="24"/>
          <w:szCs w:val="24"/>
        </w:rPr>
        <w:t xml:space="preserve"> </w:t>
      </w:r>
      <w:r w:rsidRPr="000E2B3C">
        <w:rPr>
          <w:rFonts w:ascii="Times New Roman" w:hAnsi="Times New Roman"/>
          <w:sz w:val="24"/>
          <w:szCs w:val="24"/>
        </w:rPr>
        <w:t xml:space="preserve">informacji stanowiących tajemnicę przedsiębiorstwa Zamawiającego </w:t>
      </w:r>
      <w:r>
        <w:rPr>
          <w:rFonts w:ascii="Times New Roman" w:hAnsi="Times New Roman"/>
          <w:sz w:val="24"/>
          <w:szCs w:val="24"/>
        </w:rPr>
        <w:t>w </w:t>
      </w:r>
      <w:r w:rsidRPr="000E2B3C">
        <w:rPr>
          <w:rFonts w:ascii="Times New Roman" w:hAnsi="Times New Roman"/>
          <w:sz w:val="24"/>
          <w:szCs w:val="24"/>
        </w:rPr>
        <w:t>rozumieniu przepisów ustawy o zwa</w:t>
      </w:r>
      <w:r>
        <w:rPr>
          <w:rFonts w:ascii="Times New Roman" w:hAnsi="Times New Roman"/>
          <w:sz w:val="24"/>
          <w:szCs w:val="24"/>
        </w:rPr>
        <w:t>lczaniu nieuczciwej konkurencji;</w:t>
      </w:r>
    </w:p>
    <w:p w:rsidR="005D7E52" w:rsidRPr="000E2B3C" w:rsidRDefault="005D7E52" w:rsidP="007B4F28">
      <w:pPr>
        <w:pStyle w:val="Akapitzlist"/>
        <w:numPr>
          <w:ilvl w:val="1"/>
          <w:numId w:val="45"/>
        </w:numPr>
        <w:spacing w:after="0" w:line="240" w:lineRule="auto"/>
        <w:ind w:left="964" w:hanging="397"/>
        <w:jc w:val="both"/>
        <w:rPr>
          <w:rFonts w:ascii="Times New Roman" w:hAnsi="Times New Roman"/>
          <w:sz w:val="24"/>
          <w:szCs w:val="24"/>
        </w:rPr>
      </w:pPr>
      <w:r>
        <w:rPr>
          <w:rFonts w:ascii="Times New Roman" w:hAnsi="Times New Roman"/>
          <w:sz w:val="24"/>
          <w:szCs w:val="24"/>
        </w:rPr>
        <w:t xml:space="preserve"> </w:t>
      </w:r>
      <w:r w:rsidRPr="000E2B3C">
        <w:rPr>
          <w:rFonts w:ascii="Times New Roman" w:hAnsi="Times New Roman"/>
          <w:sz w:val="24"/>
          <w:szCs w:val="24"/>
        </w:rPr>
        <w:t>innych informacji technicznych, technologicznych, ekonomicznych, finansowych, handlow</w:t>
      </w:r>
      <w:r>
        <w:rPr>
          <w:rFonts w:ascii="Times New Roman" w:hAnsi="Times New Roman"/>
          <w:sz w:val="24"/>
          <w:szCs w:val="24"/>
        </w:rPr>
        <w:t>ych, prawnych i organizacyjnych</w:t>
      </w:r>
      <w:r w:rsidRPr="000E2B3C">
        <w:rPr>
          <w:rFonts w:ascii="Times New Roman" w:hAnsi="Times New Roman"/>
          <w:sz w:val="24"/>
          <w:szCs w:val="24"/>
        </w:rPr>
        <w:t xml:space="preserve"> dotyczą</w:t>
      </w:r>
      <w:r>
        <w:rPr>
          <w:rFonts w:ascii="Times New Roman" w:hAnsi="Times New Roman"/>
          <w:sz w:val="24"/>
          <w:szCs w:val="24"/>
        </w:rPr>
        <w:t>cych Zamawiającego;</w:t>
      </w:r>
    </w:p>
    <w:p w:rsidR="005D7E52" w:rsidRPr="000E2B3C" w:rsidRDefault="005D7E52" w:rsidP="007B4F28">
      <w:pPr>
        <w:pStyle w:val="Akapitzlist"/>
        <w:numPr>
          <w:ilvl w:val="1"/>
          <w:numId w:val="45"/>
        </w:numPr>
        <w:spacing w:after="0" w:line="240" w:lineRule="auto"/>
        <w:ind w:left="964" w:hanging="397"/>
        <w:jc w:val="both"/>
        <w:rPr>
          <w:rFonts w:ascii="Times New Roman" w:hAnsi="Times New Roman"/>
          <w:sz w:val="24"/>
          <w:szCs w:val="24"/>
        </w:rPr>
      </w:pPr>
      <w:r>
        <w:rPr>
          <w:rFonts w:ascii="Times New Roman" w:hAnsi="Times New Roman"/>
          <w:sz w:val="24"/>
          <w:szCs w:val="24"/>
        </w:rPr>
        <w:t xml:space="preserve"> </w:t>
      </w:r>
      <w:r w:rsidRPr="000E2B3C">
        <w:rPr>
          <w:rFonts w:ascii="Times New Roman" w:hAnsi="Times New Roman"/>
          <w:sz w:val="24"/>
          <w:szCs w:val="24"/>
        </w:rPr>
        <w:t>informacji stanowiących dane osobowe w rozumieniu</w:t>
      </w:r>
      <w:r>
        <w:rPr>
          <w:rFonts w:ascii="Times New Roman" w:hAnsi="Times New Roman"/>
          <w:sz w:val="24"/>
          <w:szCs w:val="24"/>
        </w:rPr>
        <w:t xml:space="preserve"> obowiązujących przepisów prawa;</w:t>
      </w:r>
    </w:p>
    <w:p w:rsidR="005D7E52" w:rsidRPr="004D1A83" w:rsidRDefault="005D7E52" w:rsidP="007B4F28">
      <w:pPr>
        <w:pStyle w:val="Akapitzlist"/>
        <w:numPr>
          <w:ilvl w:val="1"/>
          <w:numId w:val="45"/>
        </w:numPr>
        <w:spacing w:after="0" w:line="240" w:lineRule="auto"/>
        <w:ind w:left="964" w:hanging="397"/>
        <w:jc w:val="both"/>
        <w:rPr>
          <w:rFonts w:ascii="Times New Roman" w:hAnsi="Times New Roman"/>
          <w:sz w:val="24"/>
          <w:szCs w:val="24"/>
        </w:rPr>
      </w:pPr>
      <w:r>
        <w:rPr>
          <w:rFonts w:ascii="Times New Roman" w:hAnsi="Times New Roman"/>
          <w:sz w:val="24"/>
          <w:szCs w:val="24"/>
        </w:rPr>
        <w:t xml:space="preserve"> </w:t>
      </w:r>
      <w:r w:rsidRPr="004D1A83">
        <w:rPr>
          <w:rFonts w:ascii="Times New Roman" w:hAnsi="Times New Roman"/>
          <w:sz w:val="24"/>
          <w:szCs w:val="24"/>
        </w:rPr>
        <w:t>informacji stanowiących inne tajemnice chronione właściwymi przepisami prawa</w:t>
      </w:r>
      <w:r>
        <w:rPr>
          <w:rFonts w:ascii="Times New Roman" w:hAnsi="Times New Roman"/>
          <w:sz w:val="24"/>
          <w:szCs w:val="24"/>
        </w:rPr>
        <w:t xml:space="preserve"> </w:t>
      </w:r>
      <w:r w:rsidRPr="004D1A83">
        <w:rPr>
          <w:rFonts w:ascii="Times New Roman" w:hAnsi="Times New Roman"/>
          <w:sz w:val="24"/>
          <w:szCs w:val="24"/>
        </w:rPr>
        <w:t>(dalej: Informacje poufne).</w:t>
      </w:r>
    </w:p>
    <w:p w:rsidR="005D7E52" w:rsidRPr="000E2B3C"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Wykonawca zobowiązuje się do nieujawniania oraz niewykorzystywania Informacji poufnych w jakikolwiek sposób, w całości lub w części, bez uprzedniej zgody Zamawiającego, wyrażonej na piśmie</w:t>
      </w:r>
      <w:r w:rsidRPr="004E5D8D">
        <w:rPr>
          <w:rFonts w:ascii="Times New Roman" w:hAnsi="Times New Roman"/>
          <w:sz w:val="24"/>
          <w:szCs w:val="24"/>
        </w:rPr>
        <w:t xml:space="preserve"> pod rygorem nieważności</w:t>
      </w:r>
      <w:r w:rsidRPr="000E2B3C">
        <w:rPr>
          <w:rFonts w:ascii="Times New Roman" w:hAnsi="Times New Roman"/>
          <w:sz w:val="24"/>
          <w:szCs w:val="24"/>
        </w:rPr>
        <w:t xml:space="preserve">. </w:t>
      </w:r>
    </w:p>
    <w:p w:rsidR="005D7E52" w:rsidRPr="000E2B3C"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 xml:space="preserve">Obowiązek wskazany w </w:t>
      </w:r>
      <w:r>
        <w:rPr>
          <w:rFonts w:ascii="Times New Roman" w:hAnsi="Times New Roman"/>
          <w:sz w:val="24"/>
          <w:szCs w:val="24"/>
        </w:rPr>
        <w:t>ust.</w:t>
      </w:r>
      <w:r w:rsidRPr="000E2B3C">
        <w:rPr>
          <w:rFonts w:ascii="Times New Roman" w:hAnsi="Times New Roman"/>
          <w:sz w:val="24"/>
          <w:szCs w:val="24"/>
        </w:rPr>
        <w:t xml:space="preserve"> 1 nie dotyczy informacji lub materiałów:</w:t>
      </w:r>
    </w:p>
    <w:p w:rsidR="005D7E52" w:rsidRPr="000E2B3C" w:rsidRDefault="005D7E52" w:rsidP="007B4F28">
      <w:pPr>
        <w:pStyle w:val="Punkt"/>
        <w:numPr>
          <w:ilvl w:val="1"/>
          <w:numId w:val="46"/>
        </w:numPr>
        <w:tabs>
          <w:tab w:val="left" w:pos="567"/>
        </w:tabs>
        <w:spacing w:after="0"/>
        <w:ind w:left="993" w:hanging="397"/>
      </w:pPr>
      <w:r w:rsidRPr="000E2B3C">
        <w:t xml:space="preserve">których ujawnienie jest wymagane przez bezwzględnie obowiązujące przepisy prawa; </w:t>
      </w:r>
    </w:p>
    <w:p w:rsidR="005D7E52" w:rsidRPr="000E2B3C" w:rsidRDefault="005D7E52" w:rsidP="007B4F28">
      <w:pPr>
        <w:pStyle w:val="Punkt"/>
        <w:numPr>
          <w:ilvl w:val="1"/>
          <w:numId w:val="46"/>
        </w:numPr>
        <w:tabs>
          <w:tab w:val="left" w:pos="567"/>
        </w:tabs>
        <w:spacing w:after="0"/>
        <w:ind w:left="993" w:hanging="397"/>
      </w:pPr>
      <w:r w:rsidRPr="000E2B3C">
        <w:t xml:space="preserve">których ujawnienie następuje na żądanie organów administracyjnych lub sądowych, </w:t>
      </w:r>
      <w:r w:rsidR="00884198">
        <w:t xml:space="preserve">  </w:t>
      </w:r>
      <w:r w:rsidRPr="000E2B3C">
        <w:t>w tym na potrzeby postępowań sądowych;</w:t>
      </w:r>
    </w:p>
    <w:p w:rsidR="005D7E52" w:rsidRPr="000E2B3C" w:rsidRDefault="005D7E52" w:rsidP="007B4F28">
      <w:pPr>
        <w:pStyle w:val="Punkt"/>
        <w:numPr>
          <w:ilvl w:val="1"/>
          <w:numId w:val="46"/>
        </w:numPr>
        <w:tabs>
          <w:tab w:val="left" w:pos="567"/>
        </w:tabs>
        <w:spacing w:after="0"/>
        <w:ind w:left="993" w:hanging="397"/>
      </w:pPr>
      <w:r w:rsidRPr="000E2B3C">
        <w:t>które są powszechnie znane;</w:t>
      </w:r>
    </w:p>
    <w:p w:rsidR="005D7E52" w:rsidRPr="000E2B3C" w:rsidRDefault="005D7E52" w:rsidP="007B4F28">
      <w:pPr>
        <w:pStyle w:val="Punkt"/>
        <w:numPr>
          <w:ilvl w:val="1"/>
          <w:numId w:val="46"/>
        </w:numPr>
        <w:tabs>
          <w:tab w:val="left" w:pos="567"/>
        </w:tabs>
        <w:spacing w:after="0"/>
        <w:ind w:left="993" w:hanging="397"/>
      </w:pPr>
      <w:r w:rsidRPr="000E2B3C">
        <w:t xml:space="preserve">w których posiadanie Strona weszła zgodnie z obowiązującymi przepisami prawa, przed dniem uzyskania takich informacji na podstawie niniejszej </w:t>
      </w:r>
      <w:r>
        <w:t>u</w:t>
      </w:r>
      <w:r w:rsidRPr="000E2B3C">
        <w:t>mowy.</w:t>
      </w:r>
    </w:p>
    <w:p w:rsidR="005D7E52" w:rsidRPr="000E2B3C"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W </w:t>
      </w:r>
      <w:r w:rsidRPr="000E2B3C">
        <w:rPr>
          <w:rFonts w:ascii="Times New Roman" w:hAnsi="Times New Roman"/>
          <w:sz w:val="24"/>
          <w:szCs w:val="24"/>
        </w:rPr>
        <w:t>przypadku ujawnienia osobie trzeciej Infor</w:t>
      </w:r>
      <w:r>
        <w:rPr>
          <w:rFonts w:ascii="Times New Roman" w:hAnsi="Times New Roman"/>
          <w:sz w:val="24"/>
          <w:szCs w:val="24"/>
        </w:rPr>
        <w:t>macji poufnych w przypadkach, w </w:t>
      </w:r>
      <w:r w:rsidRPr="000E2B3C">
        <w:rPr>
          <w:rFonts w:ascii="Times New Roman" w:hAnsi="Times New Roman"/>
          <w:sz w:val="24"/>
          <w:szCs w:val="24"/>
        </w:rPr>
        <w:t>których uzyska na to zgodę Zamawiającego wyrażon</w:t>
      </w:r>
      <w:r>
        <w:rPr>
          <w:rFonts w:ascii="Times New Roman" w:hAnsi="Times New Roman"/>
          <w:sz w:val="24"/>
          <w:szCs w:val="24"/>
        </w:rPr>
        <w:t>ą</w:t>
      </w:r>
      <w:r w:rsidRPr="000E2B3C">
        <w:rPr>
          <w:rFonts w:ascii="Times New Roman" w:hAnsi="Times New Roman"/>
          <w:sz w:val="24"/>
          <w:szCs w:val="24"/>
        </w:rPr>
        <w:t xml:space="preserve">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w:t>
      </w:r>
      <w:r>
        <w:rPr>
          <w:rFonts w:ascii="Times New Roman" w:hAnsi="Times New Roman"/>
          <w:sz w:val="24"/>
          <w:szCs w:val="24"/>
        </w:rPr>
        <w:t>,</w:t>
      </w:r>
      <w:r w:rsidRPr="000E2B3C">
        <w:rPr>
          <w:rFonts w:ascii="Times New Roman" w:hAnsi="Times New Roman"/>
          <w:sz w:val="24"/>
          <w:szCs w:val="24"/>
        </w:rPr>
        <w:t xml:space="preserve"> której takie informacje zostały ujawnione, zobowiąże się do zachowania poufności w zakresie i na zasadach wskazanych w niniejszej umowie.</w:t>
      </w:r>
    </w:p>
    <w:p w:rsidR="005D7E52" w:rsidRPr="000E2B3C"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Jeżeli zgodnie z obowiązującymi przepisami prawa na Wykonawcę zostanie nałożony obowiązek ujawnienia Informacji poufnych, Wykonawca, przed dokonaniem ujawnienia niezwłocznie powiadomi Zamawiającego o istnieniu takiego obowią</w:t>
      </w:r>
      <w:r>
        <w:rPr>
          <w:rFonts w:ascii="Times New Roman" w:hAnsi="Times New Roman"/>
          <w:sz w:val="24"/>
          <w:szCs w:val="24"/>
        </w:rPr>
        <w:t>zku, skonsultuje z Zamawiającym</w:t>
      </w:r>
      <w:r w:rsidRPr="000E2B3C">
        <w:rPr>
          <w:rFonts w:ascii="Times New Roman" w:hAnsi="Times New Roman"/>
          <w:sz w:val="24"/>
          <w:szCs w:val="24"/>
        </w:rPr>
        <w:t xml:space="preserve">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5D7E52" w:rsidRPr="000E2B3C"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w:t>
      </w:r>
      <w:r>
        <w:rPr>
          <w:rFonts w:ascii="Times New Roman" w:hAnsi="Times New Roman"/>
          <w:sz w:val="24"/>
          <w:szCs w:val="24"/>
        </w:rPr>
        <w:t> </w:t>
      </w:r>
      <w:r w:rsidRPr="000E2B3C">
        <w:rPr>
          <w:rFonts w:ascii="Times New Roman" w:hAnsi="Times New Roman"/>
          <w:sz w:val="24"/>
          <w:szCs w:val="24"/>
        </w:rPr>
        <w:t>odniesieniu do własnych informacji chronionych niezwiązanych z wykonywaniem umowy o zbliżonym charakterze i wartości, przy czym w każdym wypadku muszą one zapewniać doc</w:t>
      </w:r>
      <w:r>
        <w:rPr>
          <w:rFonts w:ascii="Times New Roman" w:hAnsi="Times New Roman"/>
          <w:sz w:val="24"/>
          <w:szCs w:val="24"/>
        </w:rPr>
        <w:t>howanie obowiązków związanych z ochroną Informacji poufnych, o </w:t>
      </w:r>
      <w:r w:rsidRPr="000E2B3C">
        <w:rPr>
          <w:rFonts w:ascii="Times New Roman" w:hAnsi="Times New Roman"/>
          <w:sz w:val="24"/>
          <w:szCs w:val="24"/>
        </w:rPr>
        <w:t xml:space="preserve">których mowa w niniejszym </w:t>
      </w:r>
      <w:r>
        <w:rPr>
          <w:rFonts w:ascii="Times New Roman" w:hAnsi="Times New Roman"/>
          <w:sz w:val="24"/>
          <w:szCs w:val="24"/>
        </w:rPr>
        <w:t>paragrafie</w:t>
      </w:r>
      <w:r w:rsidRPr="000E2B3C">
        <w:rPr>
          <w:rFonts w:ascii="Times New Roman" w:hAnsi="Times New Roman"/>
          <w:sz w:val="24"/>
          <w:szCs w:val="24"/>
        </w:rPr>
        <w:t>.</w:t>
      </w:r>
    </w:p>
    <w:p w:rsidR="005D7E52" w:rsidRPr="000E2B3C"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 xml:space="preserve">Wykonawca odpowiada również za niezachowanie Informacji poufnych w tajemnicy przez osoby, którym powierzył wykonanie swoich obowiązków w ramach niniejszej </w:t>
      </w:r>
      <w:r>
        <w:rPr>
          <w:rFonts w:ascii="Times New Roman" w:hAnsi="Times New Roman"/>
          <w:sz w:val="24"/>
          <w:szCs w:val="24"/>
        </w:rPr>
        <w:t>u</w:t>
      </w:r>
      <w:r w:rsidRPr="000E2B3C">
        <w:rPr>
          <w:rFonts w:ascii="Times New Roman" w:hAnsi="Times New Roman"/>
          <w:sz w:val="24"/>
          <w:szCs w:val="24"/>
        </w:rPr>
        <w:t xml:space="preserve">mowy jak za działania lub zaniechania własne. Postanowienie to dotyczy </w:t>
      </w:r>
      <w:r>
        <w:rPr>
          <w:rFonts w:ascii="Times New Roman" w:hAnsi="Times New Roman"/>
          <w:sz w:val="24"/>
          <w:szCs w:val="24"/>
        </w:rPr>
        <w:t>w </w:t>
      </w:r>
      <w:r w:rsidRPr="000E2B3C">
        <w:rPr>
          <w:rFonts w:ascii="Times New Roman" w:hAnsi="Times New Roman"/>
          <w:sz w:val="24"/>
          <w:szCs w:val="24"/>
        </w:rPr>
        <w:t xml:space="preserve">szczególności personelu Wykonawcy lub jego podwykonawców. </w:t>
      </w:r>
    </w:p>
    <w:p w:rsidR="005D7E52" w:rsidRPr="000E2B3C"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w:t>
      </w:r>
      <w:r>
        <w:rPr>
          <w:rFonts w:ascii="Times New Roman" w:hAnsi="Times New Roman"/>
          <w:sz w:val="24"/>
          <w:szCs w:val="24"/>
        </w:rPr>
        <w:t>awierające Informacje poufne. W</w:t>
      </w:r>
      <w:r w:rsidRPr="000E2B3C">
        <w:rPr>
          <w:rFonts w:ascii="Times New Roman" w:hAnsi="Times New Roman"/>
          <w:sz w:val="24"/>
          <w:szCs w:val="24"/>
        </w:rPr>
        <w:t xml:space="preserve">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w:t>
      </w:r>
      <w:r>
        <w:rPr>
          <w:rFonts w:ascii="Times New Roman" w:hAnsi="Times New Roman"/>
          <w:sz w:val="24"/>
          <w:szCs w:val="24"/>
        </w:rPr>
        <w:t xml:space="preserve"> </w:t>
      </w:r>
      <w:r w:rsidRPr="000E2B3C">
        <w:rPr>
          <w:rFonts w:ascii="Times New Roman" w:hAnsi="Times New Roman"/>
          <w:sz w:val="24"/>
          <w:szCs w:val="24"/>
        </w:rPr>
        <w:t xml:space="preserve">działania lub zaniechania własne. </w:t>
      </w:r>
    </w:p>
    <w:p w:rsidR="005D7E52"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Jakiekolwiek postanowienia umowy nie wyłączają dalej idących zobowiązań dotyczących ochrony Informacji poufnych przewidzianych w przepisach prawa.</w:t>
      </w:r>
    </w:p>
    <w:p w:rsidR="005D7E52" w:rsidRPr="000E2B3C" w:rsidRDefault="005D7E52" w:rsidP="004B7D50">
      <w:pPr>
        <w:pStyle w:val="Akapitzlist"/>
        <w:numPr>
          <w:ilvl w:val="0"/>
          <w:numId w:val="43"/>
        </w:numPr>
        <w:tabs>
          <w:tab w:val="left" w:pos="567"/>
        </w:tabs>
        <w:spacing w:after="0" w:line="240" w:lineRule="auto"/>
        <w:ind w:left="567" w:hanging="567"/>
        <w:jc w:val="both"/>
        <w:rPr>
          <w:rFonts w:ascii="Times New Roman" w:hAnsi="Times New Roman"/>
          <w:sz w:val="24"/>
          <w:szCs w:val="24"/>
        </w:rPr>
      </w:pPr>
      <w:r w:rsidRPr="000E2B3C">
        <w:rPr>
          <w:rFonts w:ascii="Times New Roman" w:hAnsi="Times New Roman"/>
          <w:sz w:val="24"/>
          <w:szCs w:val="24"/>
        </w:rPr>
        <w:t xml:space="preserve">W przypadku naruszenia przez Wykonawcę zobowiązań określonych w niniejszym paragrafie, w tym naruszenia ich przez osoby, którymi wykonawca posługuje się </w:t>
      </w:r>
      <w:r>
        <w:rPr>
          <w:rFonts w:ascii="Times New Roman" w:hAnsi="Times New Roman"/>
          <w:sz w:val="24"/>
          <w:szCs w:val="24"/>
        </w:rPr>
        <w:t>w </w:t>
      </w:r>
      <w:r w:rsidRPr="000E2B3C">
        <w:rPr>
          <w:rFonts w:ascii="Times New Roman" w:hAnsi="Times New Roman"/>
          <w:sz w:val="24"/>
          <w:szCs w:val="24"/>
        </w:rPr>
        <w:t xml:space="preserve">ramach realizacji </w:t>
      </w:r>
      <w:r>
        <w:rPr>
          <w:rFonts w:ascii="Times New Roman" w:hAnsi="Times New Roman"/>
          <w:sz w:val="24"/>
          <w:szCs w:val="24"/>
        </w:rPr>
        <w:t>u</w:t>
      </w:r>
      <w:r w:rsidRPr="000E2B3C">
        <w:rPr>
          <w:rFonts w:ascii="Times New Roman" w:hAnsi="Times New Roman"/>
          <w:sz w:val="24"/>
          <w:szCs w:val="24"/>
        </w:rPr>
        <w:t xml:space="preserve">mowy, Zamawiający uprawniony jest do naliczenia kary umownej w wysokości 0,5% wartości umowy za każdy przypadek naruszenia. Naliczenie kar </w:t>
      </w:r>
      <w:r w:rsidRPr="000E2B3C">
        <w:rPr>
          <w:rFonts w:ascii="Times New Roman" w:hAnsi="Times New Roman"/>
          <w:sz w:val="24"/>
          <w:szCs w:val="24"/>
        </w:rPr>
        <w:lastRenderedPageBreak/>
        <w:t>umownych nie pozbawia Zamawiającego prawa do dochodzenia odszkodowania uzupełniającego na zasadach ogólnych, do pełnej wysokości szkody.</w:t>
      </w:r>
    </w:p>
    <w:p w:rsidR="005D7E52" w:rsidRPr="008356CF" w:rsidRDefault="005D7E52" w:rsidP="007B4F28">
      <w:pPr>
        <w:pStyle w:val="Nagwek4"/>
        <w:keepLines/>
        <w:spacing w:before="240"/>
        <w:rPr>
          <w:sz w:val="24"/>
          <w:szCs w:val="24"/>
        </w:rPr>
      </w:pPr>
      <w:r w:rsidRPr="008356CF">
        <w:rPr>
          <w:sz w:val="24"/>
          <w:szCs w:val="24"/>
        </w:rPr>
        <w:t>POSTANOWIENIA  REGULUJĄCE  ZOBOWIĄZANIE  WYKONAWCY  DO  ZREALIZOWANIA  OBOWIĄZKU  INFORMACYJNEGO  W  IMIENIU  ZAMAWIAJĄCEGO  WZGLĘDEM  OSÓB,  KTÓRYCH  DANE  ZAMAWIAJĄCY  POZYSKAŁ  OD  WYKONAWCY</w:t>
      </w:r>
    </w:p>
    <w:p w:rsidR="005D7E52" w:rsidRPr="004D1A83" w:rsidRDefault="005D7E52" w:rsidP="005D7E52">
      <w:pPr>
        <w:keepNext/>
        <w:spacing w:after="120"/>
        <w:jc w:val="center"/>
        <w:rPr>
          <w:b/>
        </w:rPr>
      </w:pPr>
      <w:r w:rsidRPr="004D1A83">
        <w:rPr>
          <w:b/>
        </w:rPr>
        <w:t>§ 18</w:t>
      </w:r>
    </w:p>
    <w:p w:rsidR="005D7E52" w:rsidRPr="002015C9" w:rsidRDefault="005D7E52" w:rsidP="002015C9">
      <w:pPr>
        <w:pStyle w:val="Akapitzlist"/>
        <w:spacing w:after="0" w:line="240" w:lineRule="auto"/>
        <w:ind w:left="0"/>
        <w:jc w:val="both"/>
        <w:rPr>
          <w:rFonts w:ascii="Times New Roman" w:hAnsi="Times New Roman"/>
          <w:sz w:val="24"/>
          <w:szCs w:val="24"/>
        </w:rPr>
      </w:pPr>
      <w:r w:rsidRPr="000E2B3C">
        <w:rPr>
          <w:rFonts w:ascii="Times New Roman" w:hAnsi="Times New Roman"/>
          <w:sz w:val="24"/>
          <w:szCs w:val="24"/>
        </w:rPr>
        <w:t xml:space="preserve">W każdym przypadku, gdy w związku z zawarciem lub realizacją niniejszej </w:t>
      </w:r>
      <w:r>
        <w:rPr>
          <w:rFonts w:ascii="Times New Roman" w:hAnsi="Times New Roman"/>
          <w:sz w:val="24"/>
          <w:szCs w:val="24"/>
        </w:rPr>
        <w:t>u</w:t>
      </w:r>
      <w:r w:rsidRPr="000E2B3C">
        <w:rPr>
          <w:rFonts w:ascii="Times New Roman" w:hAnsi="Times New Roman"/>
          <w:sz w:val="24"/>
          <w:szCs w:val="24"/>
        </w:rPr>
        <w:t>mowy, Wykonawca przekaże Zamawiającemu dane osobowe osób kontaktowyc</w:t>
      </w:r>
      <w:r>
        <w:rPr>
          <w:rFonts w:ascii="Times New Roman" w:hAnsi="Times New Roman"/>
          <w:sz w:val="24"/>
          <w:szCs w:val="24"/>
        </w:rPr>
        <w:t xml:space="preserve">h ze strony Wykonawcy, a także </w:t>
      </w:r>
      <w:r w:rsidRPr="000E2B3C">
        <w:rPr>
          <w:rFonts w:ascii="Times New Roman" w:hAnsi="Times New Roman"/>
          <w:sz w:val="24"/>
          <w:szCs w:val="24"/>
        </w:rPr>
        <w:t xml:space="preserve">członków personelu Wykonawcy lub jego podwykonawców biorących udział w realizacji niniejszej </w:t>
      </w:r>
      <w:r>
        <w:rPr>
          <w:rFonts w:ascii="Times New Roman" w:hAnsi="Times New Roman"/>
          <w:sz w:val="24"/>
          <w:szCs w:val="24"/>
        </w:rPr>
        <w:t>u</w:t>
      </w:r>
      <w:r w:rsidRPr="000E2B3C">
        <w:rPr>
          <w:rFonts w:ascii="Times New Roman" w:hAnsi="Times New Roman"/>
          <w:sz w:val="24"/>
          <w:szCs w:val="24"/>
        </w:rPr>
        <w:t>mowy, Wykonawca zobowiązany jest do przekazania tym osobom, w sposób i w formie zgodn</w:t>
      </w:r>
      <w:r>
        <w:rPr>
          <w:rFonts w:ascii="Times New Roman" w:hAnsi="Times New Roman"/>
          <w:sz w:val="24"/>
          <w:szCs w:val="24"/>
        </w:rPr>
        <w:t>ej</w:t>
      </w:r>
      <w:r w:rsidRPr="000E2B3C">
        <w:rPr>
          <w:rFonts w:ascii="Times New Roman" w:hAnsi="Times New Roman"/>
          <w:sz w:val="24"/>
          <w:szCs w:val="24"/>
        </w:rPr>
        <w:t xml:space="preserve"> z obowiązującymi przepisami prawa, informacji </w:t>
      </w:r>
      <w:r>
        <w:rPr>
          <w:rFonts w:ascii="Times New Roman" w:hAnsi="Times New Roman"/>
          <w:sz w:val="24"/>
          <w:szCs w:val="24"/>
        </w:rPr>
        <w:t>o </w:t>
      </w:r>
      <w:r w:rsidRPr="000E2B3C">
        <w:rPr>
          <w:rFonts w:ascii="Times New Roman" w:hAnsi="Times New Roman"/>
          <w:sz w:val="24"/>
          <w:szCs w:val="24"/>
        </w:rPr>
        <w:t xml:space="preserve">przetwarzaniu ich danych osobowych przez Zamawiającego, zgodnie z treścią Załącznika </w:t>
      </w:r>
      <w:r w:rsidRPr="00534F5B">
        <w:rPr>
          <w:rFonts w:ascii="Times New Roman" w:hAnsi="Times New Roman"/>
          <w:sz w:val="24"/>
          <w:szCs w:val="24"/>
        </w:rPr>
        <w:t>nr 2 do u</w:t>
      </w:r>
      <w:r w:rsidR="002015C9">
        <w:rPr>
          <w:rFonts w:ascii="Times New Roman" w:hAnsi="Times New Roman"/>
          <w:sz w:val="24"/>
          <w:szCs w:val="24"/>
        </w:rPr>
        <w:t>mowy</w:t>
      </w:r>
    </w:p>
    <w:p w:rsidR="00FF3919" w:rsidRPr="00861C0C" w:rsidRDefault="00FF3919" w:rsidP="00E602D4">
      <w:pPr>
        <w:pStyle w:val="Nagwek4"/>
        <w:spacing w:before="240"/>
        <w:rPr>
          <w:sz w:val="24"/>
          <w:szCs w:val="24"/>
        </w:rPr>
      </w:pPr>
      <w:r w:rsidRPr="00861C0C">
        <w:rPr>
          <w:sz w:val="24"/>
          <w:szCs w:val="24"/>
        </w:rPr>
        <w:t>POSTANOWIENIA  KOŃCOWE</w:t>
      </w:r>
    </w:p>
    <w:p w:rsidR="00FF3919" w:rsidRDefault="002015C9" w:rsidP="00E602D4">
      <w:pPr>
        <w:keepNext/>
        <w:spacing w:before="240" w:after="120"/>
        <w:jc w:val="center"/>
        <w:rPr>
          <w:b/>
        </w:rPr>
      </w:pPr>
      <w:r>
        <w:rPr>
          <w:b/>
        </w:rPr>
        <w:t>§ 19</w:t>
      </w:r>
    </w:p>
    <w:p w:rsidR="00FF3919" w:rsidRDefault="00FF3919" w:rsidP="00E602D4">
      <w:pPr>
        <w:pStyle w:val="Tekstpodstawowywcity"/>
        <w:jc w:val="both"/>
      </w:pPr>
      <w:r>
        <w:t>Zamawiający nie dopuszcza istotnych zmian umowy, chyba że konieczność wprowadzenia takich zmian wynika z okoliczności, których nie można było przewidzieć w chwili zawarcia umowy, lub zmiany te są korzystne dla Zamawiającego. Zmiany umowy wymagają formy pisemnej pod rygorem nieważności.</w:t>
      </w:r>
    </w:p>
    <w:p w:rsidR="00FF3919" w:rsidRPr="00174828" w:rsidRDefault="002015C9" w:rsidP="00E602D4">
      <w:pPr>
        <w:keepNext/>
        <w:spacing w:before="240" w:after="120"/>
        <w:jc w:val="center"/>
        <w:rPr>
          <w:b/>
        </w:rPr>
      </w:pPr>
      <w:r>
        <w:rPr>
          <w:b/>
        </w:rPr>
        <w:t>§ 20</w:t>
      </w:r>
    </w:p>
    <w:p w:rsidR="00FF3919" w:rsidRDefault="00FF3919" w:rsidP="00E602D4">
      <w:pPr>
        <w:numPr>
          <w:ilvl w:val="0"/>
          <w:numId w:val="23"/>
        </w:numPr>
        <w:autoSpaceDE/>
        <w:autoSpaceDN/>
        <w:jc w:val="both"/>
      </w:pPr>
      <w:r>
        <w:t>W sprawach nieuregulowanych niniejszą umową mają zastosowanie przepisy kodeksu cywilnego.</w:t>
      </w:r>
    </w:p>
    <w:p w:rsidR="00FF3919" w:rsidRDefault="00FF3919" w:rsidP="00E602D4">
      <w:pPr>
        <w:numPr>
          <w:ilvl w:val="0"/>
          <w:numId w:val="23"/>
        </w:numPr>
        <w:autoSpaceDE/>
        <w:autoSpaceDN/>
        <w:jc w:val="both"/>
      </w:pPr>
      <w:r>
        <w:t xml:space="preserve">W przypadku powstania sporu na tle realizacji niniejszej umowy strony będą dążyły do polubownego uregulowania sporu, a po bezskutecznym wyczerpaniu tego sposobu poddadzą się pod orzecznictwo sądu powszechnego właściwego według miejsca wykonania umowy. </w:t>
      </w:r>
    </w:p>
    <w:p w:rsidR="00FF3919" w:rsidRPr="00174828" w:rsidRDefault="002015C9" w:rsidP="00E602D4">
      <w:pPr>
        <w:keepNext/>
        <w:spacing w:before="240" w:after="120"/>
        <w:jc w:val="center"/>
        <w:rPr>
          <w:b/>
        </w:rPr>
      </w:pPr>
      <w:r>
        <w:rPr>
          <w:b/>
        </w:rPr>
        <w:t>§ 21</w:t>
      </w:r>
    </w:p>
    <w:p w:rsidR="00FF3919" w:rsidRDefault="00FF3919" w:rsidP="00E602D4">
      <w:pPr>
        <w:pStyle w:val="Tekstpodstawowywcity"/>
        <w:widowControl w:val="0"/>
        <w:jc w:val="both"/>
      </w:pPr>
      <w:r>
        <w:t xml:space="preserve">Umowę sporządzono w </w:t>
      </w:r>
      <w:r w:rsidR="00823F78">
        <w:t>trzech</w:t>
      </w:r>
      <w:r>
        <w:t xml:space="preserve"> jednobrzmiących egzemplarzach, </w:t>
      </w:r>
      <w:r w:rsidR="00823F78">
        <w:t>jeden dla Wykonawcy i dwa dla Zamawiającego</w:t>
      </w:r>
      <w:r>
        <w:t>.</w:t>
      </w:r>
    </w:p>
    <w:p w:rsidR="00FF3919" w:rsidRPr="00174828" w:rsidRDefault="002015C9" w:rsidP="00346ABB">
      <w:pPr>
        <w:keepNext/>
        <w:spacing w:before="240" w:after="120"/>
        <w:jc w:val="center"/>
        <w:rPr>
          <w:b/>
        </w:rPr>
      </w:pPr>
      <w:r>
        <w:rPr>
          <w:b/>
        </w:rPr>
        <w:t>§ 22</w:t>
      </w:r>
    </w:p>
    <w:p w:rsidR="00FF3919" w:rsidRDefault="00FF3919" w:rsidP="00E602D4">
      <w:r>
        <w:t>Wykaz załączników do umowy stanowiących jej integralną część:</w:t>
      </w:r>
    </w:p>
    <w:p w:rsidR="00FF3919" w:rsidRDefault="00FF3919" w:rsidP="00E602D4"/>
    <w:p w:rsidR="00EC76F6" w:rsidRDefault="00EC76F6" w:rsidP="00EC76F6">
      <w:pPr>
        <w:pStyle w:val="Tekstpodstawowywcity"/>
        <w:ind w:left="1800" w:right="68" w:hanging="1800"/>
        <w:jc w:val="both"/>
      </w:pPr>
      <w:r>
        <w:rPr>
          <w:b/>
        </w:rPr>
        <w:t>Załącznik nr  1</w:t>
      </w:r>
      <w:r>
        <w:t xml:space="preserve"> – </w:t>
      </w:r>
      <w:r w:rsidRPr="00ED31B6">
        <w:t>Dokumentacja z postępowania (SIWZ) oraz oferta Wykonawcy</w:t>
      </w:r>
      <w:r>
        <w:t>;</w:t>
      </w:r>
    </w:p>
    <w:p w:rsidR="00EC76F6" w:rsidRPr="00EC76F6" w:rsidRDefault="00EC76F6" w:rsidP="00EC76F6">
      <w:pPr>
        <w:pStyle w:val="Tekstpodstawowywcity"/>
        <w:ind w:left="1800" w:right="68" w:hanging="1800"/>
        <w:jc w:val="both"/>
      </w:pPr>
      <w:r w:rsidRPr="00534F5B">
        <w:rPr>
          <w:b/>
        </w:rPr>
        <w:t>Załącznik nr 2</w:t>
      </w:r>
      <w:r w:rsidRPr="00534F5B">
        <w:t xml:space="preserve"> - Informacja o przetwarzaniu danych osobowych w ramach postępowań </w:t>
      </w:r>
      <w:r w:rsidRPr="00EC76F6">
        <w:t>przetargowych prowadzonych przez MPWiK SA</w:t>
      </w:r>
    </w:p>
    <w:p w:rsidR="00EC76F6" w:rsidRPr="00EC76F6" w:rsidRDefault="00EC76F6" w:rsidP="00EC76F6">
      <w:pPr>
        <w:pStyle w:val="Tekstpodstawowywcity"/>
        <w:ind w:left="1800" w:right="68" w:hanging="1800"/>
      </w:pPr>
      <w:r w:rsidRPr="00EC76F6">
        <w:rPr>
          <w:b/>
        </w:rPr>
        <w:t xml:space="preserve">Załącznik nr 3 </w:t>
      </w:r>
      <w:r w:rsidRPr="00EC76F6">
        <w:t>– Kserokopia dowodu wniesienia zabezpieczenia należytego wykonania umowy;</w:t>
      </w:r>
    </w:p>
    <w:p w:rsidR="00EC76F6" w:rsidRPr="00EC76F6" w:rsidRDefault="00EC76F6" w:rsidP="00EC76F6">
      <w:pPr>
        <w:pStyle w:val="Tekstpodstawowywcity"/>
        <w:ind w:left="1800" w:right="68" w:hanging="1800"/>
      </w:pPr>
      <w:r w:rsidRPr="00EC76F6">
        <w:rPr>
          <w:b/>
        </w:rPr>
        <w:t>Załącznik nr 4</w:t>
      </w:r>
      <w:r w:rsidRPr="00EC76F6">
        <w:t xml:space="preserve"> – Rzeczowo-Finansowy Harmonogram Robót.</w:t>
      </w:r>
    </w:p>
    <w:p w:rsidR="00EC76F6" w:rsidRPr="00EC76F6" w:rsidRDefault="00EC76F6" w:rsidP="00EC76F6">
      <w:pPr>
        <w:pStyle w:val="Tekstpodstawowywcity"/>
        <w:ind w:right="68"/>
      </w:pPr>
      <w:r w:rsidRPr="00EC76F6">
        <w:rPr>
          <w:b/>
        </w:rPr>
        <w:t xml:space="preserve">Załącznik nr 5 </w:t>
      </w:r>
      <w:r w:rsidRPr="00EC76F6">
        <w:t>– Kopie umów z podwykonawcami.</w:t>
      </w:r>
    </w:p>
    <w:p w:rsidR="00EC76F6" w:rsidRPr="00EC76F6" w:rsidRDefault="00EC76F6" w:rsidP="00EC76F6">
      <w:pPr>
        <w:pStyle w:val="Tekstpodstawowywcity"/>
        <w:tabs>
          <w:tab w:val="left" w:pos="1843"/>
        </w:tabs>
        <w:ind w:left="1701" w:right="68" w:hanging="1701"/>
      </w:pPr>
      <w:r w:rsidRPr="00EC76F6">
        <w:rPr>
          <w:b/>
        </w:rPr>
        <w:lastRenderedPageBreak/>
        <w:t>Załącznik nr 6</w:t>
      </w:r>
      <w:r w:rsidRPr="00EC76F6">
        <w:t xml:space="preserve"> – Porozumienie w sprawie ustanowienia koordynatora ds. nadzoru nad bezpieczeństwem i higieną pracy pracowników oraz osób wykonujących roboty.</w:t>
      </w:r>
    </w:p>
    <w:p w:rsidR="00FF3919" w:rsidRDefault="00FF3919" w:rsidP="00EC76F6">
      <w:pPr>
        <w:pStyle w:val="Tekstpodstawowywcity"/>
        <w:ind w:right="68"/>
      </w:pPr>
      <w:r w:rsidRPr="00DD153A">
        <w:t xml:space="preserve"> </w:t>
      </w:r>
    </w:p>
    <w:p w:rsidR="00FF3919" w:rsidRDefault="00FF3919" w:rsidP="00E602D4">
      <w:pPr>
        <w:jc w:val="center"/>
        <w:rPr>
          <w:b/>
        </w:rPr>
      </w:pPr>
      <w:r>
        <w:rPr>
          <w:b/>
        </w:rPr>
        <w:t>ZAMAWIAJĄCY:                                                    WYKONAWCA:</w:t>
      </w:r>
    </w:p>
    <w:sectPr w:rsidR="00FF3919" w:rsidSect="00D51800">
      <w:headerReference w:type="default" r:id="rId8"/>
      <w:footerReference w:type="default" r:id="rId9"/>
      <w:pgSz w:w="11906" w:h="16838" w:code="9"/>
      <w:pgMar w:top="1562" w:right="1418" w:bottom="16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AE1" w:rsidRDefault="000A2AE1">
      <w:r>
        <w:separator/>
      </w:r>
    </w:p>
  </w:endnote>
  <w:endnote w:type="continuationSeparator" w:id="0">
    <w:p w:rsidR="000A2AE1" w:rsidRDefault="000A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19" w:rsidRPr="003E1A9A" w:rsidRDefault="00FF3919">
    <w:pPr>
      <w:pStyle w:val="Stopka"/>
      <w:framePr w:wrap="auto" w:vAnchor="text" w:hAnchor="margin" w:xAlign="right" w:y="1"/>
      <w:rPr>
        <w:rStyle w:val="Numerstrony"/>
        <w:rFonts w:ascii="Times New Roman" w:hAnsi="Times New Roman"/>
        <w:sz w:val="22"/>
        <w:szCs w:val="22"/>
      </w:rPr>
    </w:pPr>
    <w:r w:rsidRPr="003E1A9A">
      <w:rPr>
        <w:rStyle w:val="Numerstrony"/>
        <w:rFonts w:ascii="Times New Roman" w:hAnsi="Times New Roman"/>
        <w:sz w:val="22"/>
        <w:szCs w:val="22"/>
      </w:rPr>
      <w:fldChar w:fldCharType="begin"/>
    </w:r>
    <w:r w:rsidRPr="003E1A9A">
      <w:rPr>
        <w:rStyle w:val="Numerstrony"/>
        <w:rFonts w:ascii="Times New Roman" w:hAnsi="Times New Roman"/>
        <w:sz w:val="22"/>
        <w:szCs w:val="22"/>
      </w:rPr>
      <w:instrText xml:space="preserve">PAGE  </w:instrText>
    </w:r>
    <w:r w:rsidRPr="003E1A9A">
      <w:rPr>
        <w:rStyle w:val="Numerstrony"/>
        <w:rFonts w:ascii="Times New Roman" w:hAnsi="Times New Roman"/>
        <w:sz w:val="22"/>
        <w:szCs w:val="22"/>
      </w:rPr>
      <w:fldChar w:fldCharType="separate"/>
    </w:r>
    <w:r w:rsidR="00AE08B2">
      <w:rPr>
        <w:rStyle w:val="Numerstrony"/>
        <w:rFonts w:ascii="Times New Roman" w:hAnsi="Times New Roman"/>
        <w:noProof/>
        <w:sz w:val="22"/>
        <w:szCs w:val="22"/>
      </w:rPr>
      <w:t>3</w:t>
    </w:r>
    <w:r w:rsidRPr="003E1A9A">
      <w:rPr>
        <w:rStyle w:val="Numerstrony"/>
        <w:rFonts w:ascii="Times New Roman" w:hAnsi="Times New Roman"/>
        <w:sz w:val="22"/>
        <w:szCs w:val="22"/>
      </w:rPr>
      <w:fldChar w:fldCharType="end"/>
    </w:r>
  </w:p>
  <w:p w:rsidR="00FF3919" w:rsidRPr="003E1A9A" w:rsidRDefault="00FF1896" w:rsidP="005A3BDC">
    <w:pPr>
      <w:pStyle w:val="Stopka"/>
      <w:ind w:right="360"/>
      <w:rPr>
        <w:rFonts w:ascii="Times New Roman" w:hAnsi="Times New Roman" w:cs="Times New Roman"/>
        <w:sz w:val="22"/>
        <w:szCs w:val="22"/>
      </w:rPr>
    </w:pPr>
    <w:r>
      <w:rPr>
        <w:rFonts w:ascii="Times New Roman" w:hAnsi="Times New Roman" w:cs="Times New Roman"/>
        <w:sz w:val="22"/>
        <w:szCs w:val="22"/>
      </w:rPr>
      <w:t>kt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AE1" w:rsidRDefault="000A2AE1">
      <w:r>
        <w:separator/>
      </w:r>
    </w:p>
  </w:footnote>
  <w:footnote w:type="continuationSeparator" w:id="0">
    <w:p w:rsidR="000A2AE1" w:rsidRDefault="000A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19" w:rsidRPr="005C6C59" w:rsidRDefault="00FF3919">
    <w:pPr>
      <w:pStyle w:val="Nagwek"/>
      <w:jc w:val="right"/>
      <w:rPr>
        <w:rFonts w:ascii="Times New Roman" w:hAnsi="Times New Roman" w:cs="Times New Roman"/>
        <w:b/>
        <w:sz w:val="24"/>
        <w:szCs w:val="24"/>
      </w:rPr>
    </w:pPr>
    <w:r w:rsidRPr="005C6C59">
      <w:rPr>
        <w:rFonts w:ascii="Times New Roman" w:hAnsi="Times New Roman" w:cs="Times New Roman"/>
        <w:b/>
        <w:sz w:val="24"/>
        <w:szCs w:val="24"/>
      </w:rPr>
      <w:t xml:space="preserve">Nr postępowania: </w:t>
    </w:r>
    <w:r w:rsidR="00987459">
      <w:rPr>
        <w:rFonts w:ascii="Times New Roman" w:hAnsi="Times New Roman" w:cs="Times New Roman"/>
        <w:b/>
        <w:sz w:val="24"/>
        <w:szCs w:val="24"/>
      </w:rPr>
      <w:t>16/PN-2/2019</w:t>
    </w:r>
  </w:p>
  <w:p w:rsidR="00FF3919" w:rsidRPr="008D207D" w:rsidRDefault="00FF3919">
    <w:pPr>
      <w:pStyle w:val="Nagwek"/>
      <w:jc w:val="right"/>
      <w:rPr>
        <w:rFonts w:ascii="Times New Roman" w:hAnsi="Times New Roman"/>
        <w:sz w:val="24"/>
        <w:szCs w:val="24"/>
      </w:rPr>
    </w:pPr>
    <w:r w:rsidRPr="00E8171F">
      <w:rPr>
        <w:rFonts w:ascii="Times New Roman" w:hAnsi="Times New Roman" w:cs="Times New Roman"/>
        <w:b/>
        <w:sz w:val="24"/>
        <w:szCs w:val="24"/>
      </w:rPr>
      <w:t>NU/…./201</w:t>
    </w:r>
    <w:r w:rsidR="00987459">
      <w:rPr>
        <w:rFonts w:ascii="Times New Roman" w:hAnsi="Times New Roman" w:cs="Times New Roman"/>
        <w:b/>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8F6"/>
    <w:multiLevelType w:val="hybridMultilevel"/>
    <w:tmpl w:val="C958DCB6"/>
    <w:lvl w:ilvl="0" w:tplc="E32489F4">
      <w:start w:val="1"/>
      <w:numFmt w:val="decimal"/>
      <w:lvlText w:val="%1."/>
      <w:lvlJc w:val="left"/>
      <w:pPr>
        <w:tabs>
          <w:tab w:val="num" w:pos="360"/>
        </w:tabs>
        <w:ind w:left="360" w:hanging="360"/>
      </w:pPr>
      <w:rPr>
        <w:rFonts w:cs="Times New Roman" w:hint="default"/>
        <w:b w:val="0"/>
        <w:i w:val="0"/>
        <w:caps w:val="0"/>
        <w:strike w:val="0"/>
        <w:dstrike w:val="0"/>
        <w:vanish w:val="0"/>
        <w:color w:val="000000"/>
        <w:sz w:val="24"/>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4B001D"/>
    <w:multiLevelType w:val="hybridMultilevel"/>
    <w:tmpl w:val="EB5EF6B4"/>
    <w:lvl w:ilvl="0" w:tplc="7E74BC62">
      <w:start w:val="1"/>
      <w:numFmt w:val="lowerLetter"/>
      <w:lvlText w:val="%1)"/>
      <w:lvlJc w:val="left"/>
      <w:pPr>
        <w:ind w:left="1080" w:hanging="360"/>
      </w:pPr>
      <w:rPr>
        <w:rFonts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F856E7"/>
    <w:multiLevelType w:val="hybridMultilevel"/>
    <w:tmpl w:val="692C5C16"/>
    <w:lvl w:ilvl="0" w:tplc="00B8D9A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B331B1"/>
    <w:multiLevelType w:val="hybridMultilevel"/>
    <w:tmpl w:val="C7EE6C34"/>
    <w:lvl w:ilvl="0" w:tplc="ACEC7EF6">
      <w:start w:val="1"/>
      <w:numFmt w:val="decimal"/>
      <w:lvlText w:val="%1)"/>
      <w:lvlJc w:val="left"/>
      <w:pPr>
        <w:tabs>
          <w:tab w:val="num" w:pos="964"/>
        </w:tabs>
        <w:ind w:left="964" w:hanging="567"/>
      </w:pPr>
      <w:rPr>
        <w:rFonts w:ascii="Times New Roman" w:hAnsi="Times New Roman" w:cs="Times New Roman" w:hint="default"/>
        <w:sz w:val="24"/>
      </w:rPr>
    </w:lvl>
    <w:lvl w:ilvl="1" w:tplc="7E74BC62">
      <w:start w:val="1"/>
      <w:numFmt w:val="lowerLetter"/>
      <w:lvlText w:val="%2)"/>
      <w:lvlJc w:val="left"/>
      <w:pPr>
        <w:tabs>
          <w:tab w:val="num" w:pos="1361"/>
        </w:tabs>
        <w:ind w:left="1361" w:hanging="397"/>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41E7E3B"/>
    <w:multiLevelType w:val="hybridMultilevel"/>
    <w:tmpl w:val="1204803A"/>
    <w:lvl w:ilvl="0" w:tplc="8550F4D4">
      <w:start w:val="1"/>
      <w:numFmt w:val="decimal"/>
      <w:lvlText w:val="%1."/>
      <w:lvlJc w:val="left"/>
      <w:pPr>
        <w:tabs>
          <w:tab w:val="num" w:pos="397"/>
        </w:tabs>
        <w:ind w:left="397" w:hanging="397"/>
      </w:pPr>
      <w:rPr>
        <w:rFonts w:ascii="Times New Roman" w:hAnsi="Times New Roman" w:cs="Times New Roman" w:hint="default"/>
        <w:sz w:val="24"/>
      </w:rPr>
    </w:lvl>
    <w:lvl w:ilvl="1" w:tplc="98EAB358">
      <w:start w:val="1"/>
      <w:numFmt w:val="decimal"/>
      <w:lvlText w:val="%2)"/>
      <w:lvlJc w:val="left"/>
      <w:pPr>
        <w:tabs>
          <w:tab w:val="num" w:pos="851"/>
        </w:tabs>
        <w:ind w:left="851" w:hanging="454"/>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230FAE"/>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7" w15:restartNumberingAfterBreak="0">
    <w:nsid w:val="19CB36FC"/>
    <w:multiLevelType w:val="hybridMultilevel"/>
    <w:tmpl w:val="D360C71A"/>
    <w:lvl w:ilvl="0" w:tplc="8E0AB3CA">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88723E"/>
    <w:multiLevelType w:val="hybridMultilevel"/>
    <w:tmpl w:val="FDD0B05E"/>
    <w:lvl w:ilvl="0" w:tplc="42A67032">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11627C"/>
    <w:multiLevelType w:val="hybridMultilevel"/>
    <w:tmpl w:val="830E3CB4"/>
    <w:lvl w:ilvl="0" w:tplc="11F42852">
      <w:start w:val="1"/>
      <w:numFmt w:val="decimal"/>
      <w:pStyle w:val="wypunktznawiasem"/>
      <w:lvlText w:val="%1)"/>
      <w:lvlJc w:val="left"/>
      <w:pPr>
        <w:ind w:left="1287" w:hanging="360"/>
      </w:pPr>
      <w:rPr>
        <w:rFonts w:cs="Times New Roman" w:hint="default"/>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1" w15:restartNumberingAfterBreak="0">
    <w:nsid w:val="1C650E8A"/>
    <w:multiLevelType w:val="hybridMultilevel"/>
    <w:tmpl w:val="F32C8978"/>
    <w:lvl w:ilvl="0" w:tplc="8EEEBE2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5400"/>
        </w:tabs>
        <w:ind w:left="5400" w:hanging="360"/>
      </w:pPr>
      <w:rPr>
        <w:rFonts w:cs="Times New Roman"/>
      </w:rPr>
    </w:lvl>
    <w:lvl w:ilvl="2" w:tplc="0415001B" w:tentative="1">
      <w:start w:val="1"/>
      <w:numFmt w:val="lowerRoman"/>
      <w:lvlText w:val="%3."/>
      <w:lvlJc w:val="right"/>
      <w:pPr>
        <w:tabs>
          <w:tab w:val="num" w:pos="6120"/>
        </w:tabs>
        <w:ind w:left="6120" w:hanging="180"/>
      </w:pPr>
      <w:rPr>
        <w:rFonts w:cs="Times New Roman"/>
      </w:rPr>
    </w:lvl>
    <w:lvl w:ilvl="3" w:tplc="0415000F" w:tentative="1">
      <w:start w:val="1"/>
      <w:numFmt w:val="decimal"/>
      <w:lvlText w:val="%4."/>
      <w:lvlJc w:val="left"/>
      <w:pPr>
        <w:tabs>
          <w:tab w:val="num" w:pos="6840"/>
        </w:tabs>
        <w:ind w:left="6840" w:hanging="360"/>
      </w:pPr>
      <w:rPr>
        <w:rFonts w:cs="Times New Roman"/>
      </w:rPr>
    </w:lvl>
    <w:lvl w:ilvl="4" w:tplc="04150019" w:tentative="1">
      <w:start w:val="1"/>
      <w:numFmt w:val="lowerLetter"/>
      <w:lvlText w:val="%5."/>
      <w:lvlJc w:val="left"/>
      <w:pPr>
        <w:tabs>
          <w:tab w:val="num" w:pos="7560"/>
        </w:tabs>
        <w:ind w:left="7560" w:hanging="360"/>
      </w:pPr>
      <w:rPr>
        <w:rFonts w:cs="Times New Roman"/>
      </w:rPr>
    </w:lvl>
    <w:lvl w:ilvl="5" w:tplc="0415001B" w:tentative="1">
      <w:start w:val="1"/>
      <w:numFmt w:val="lowerRoman"/>
      <w:lvlText w:val="%6."/>
      <w:lvlJc w:val="right"/>
      <w:pPr>
        <w:tabs>
          <w:tab w:val="num" w:pos="8280"/>
        </w:tabs>
        <w:ind w:left="8280" w:hanging="180"/>
      </w:pPr>
      <w:rPr>
        <w:rFonts w:cs="Times New Roman"/>
      </w:rPr>
    </w:lvl>
    <w:lvl w:ilvl="6" w:tplc="0415000F" w:tentative="1">
      <w:start w:val="1"/>
      <w:numFmt w:val="decimal"/>
      <w:lvlText w:val="%7."/>
      <w:lvlJc w:val="left"/>
      <w:pPr>
        <w:tabs>
          <w:tab w:val="num" w:pos="9000"/>
        </w:tabs>
        <w:ind w:left="9000" w:hanging="360"/>
      </w:pPr>
      <w:rPr>
        <w:rFonts w:cs="Times New Roman"/>
      </w:rPr>
    </w:lvl>
    <w:lvl w:ilvl="7" w:tplc="04150019" w:tentative="1">
      <w:start w:val="1"/>
      <w:numFmt w:val="lowerLetter"/>
      <w:lvlText w:val="%8."/>
      <w:lvlJc w:val="left"/>
      <w:pPr>
        <w:tabs>
          <w:tab w:val="num" w:pos="9720"/>
        </w:tabs>
        <w:ind w:left="9720" w:hanging="360"/>
      </w:pPr>
      <w:rPr>
        <w:rFonts w:cs="Times New Roman"/>
      </w:rPr>
    </w:lvl>
    <w:lvl w:ilvl="8" w:tplc="0415001B" w:tentative="1">
      <w:start w:val="1"/>
      <w:numFmt w:val="lowerRoman"/>
      <w:lvlText w:val="%9."/>
      <w:lvlJc w:val="right"/>
      <w:pPr>
        <w:tabs>
          <w:tab w:val="num" w:pos="10440"/>
        </w:tabs>
        <w:ind w:left="10440" w:hanging="180"/>
      </w:pPr>
      <w:rPr>
        <w:rFonts w:cs="Times New Roman"/>
      </w:rPr>
    </w:lvl>
  </w:abstractNum>
  <w:abstractNum w:abstractNumId="12" w15:restartNumberingAfterBreak="0">
    <w:nsid w:val="22D03638"/>
    <w:multiLevelType w:val="hybridMultilevel"/>
    <w:tmpl w:val="3AA4FD64"/>
    <w:lvl w:ilvl="0" w:tplc="A7D421C6">
      <w:start w:val="1"/>
      <w:numFmt w:val="decimal"/>
      <w:lvlText w:val="%1."/>
      <w:lvlJc w:val="left"/>
      <w:pPr>
        <w:tabs>
          <w:tab w:val="num" w:pos="397"/>
        </w:tabs>
        <w:ind w:left="397" w:hanging="397"/>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4F2184"/>
    <w:multiLevelType w:val="hybridMultilevel"/>
    <w:tmpl w:val="17487B2E"/>
    <w:lvl w:ilvl="0" w:tplc="B59A7CD4">
      <w:start w:val="1"/>
      <w:numFmt w:val="decimal"/>
      <w:lvlText w:val="%1)"/>
      <w:lvlJc w:val="left"/>
      <w:pPr>
        <w:tabs>
          <w:tab w:val="num" w:pos="1021"/>
        </w:tabs>
        <w:ind w:left="1021" w:hanging="454"/>
      </w:pPr>
      <w:rPr>
        <w:rFonts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7F0D10"/>
    <w:multiLevelType w:val="hybridMultilevel"/>
    <w:tmpl w:val="9A787CF8"/>
    <w:lvl w:ilvl="0" w:tplc="B3B48A30">
      <w:start w:val="1"/>
      <w:numFmt w:val="decimal"/>
      <w:lvlText w:val="%1)"/>
      <w:lvlJc w:val="left"/>
      <w:pPr>
        <w:tabs>
          <w:tab w:val="num" w:pos="964"/>
        </w:tabs>
        <w:ind w:left="964"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C65F09"/>
    <w:multiLevelType w:val="hybridMultilevel"/>
    <w:tmpl w:val="713A3430"/>
    <w:lvl w:ilvl="0" w:tplc="CD7C8FC4">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291CC0"/>
    <w:multiLevelType w:val="multilevel"/>
    <w:tmpl w:val="70C6DE82"/>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360"/>
      <w:lvlJc w:val="left"/>
      <w:pPr>
        <w:ind w:left="3240" w:hanging="360"/>
      </w:pPr>
      <w:rPr>
        <w:rFonts w:cs="Times New Roman"/>
      </w:rPr>
    </w:lvl>
  </w:abstractNum>
  <w:abstractNum w:abstractNumId="17" w15:restartNumberingAfterBreak="0">
    <w:nsid w:val="2B6F030D"/>
    <w:multiLevelType w:val="singleLevel"/>
    <w:tmpl w:val="0E96F572"/>
    <w:lvl w:ilvl="0">
      <w:start w:val="1"/>
      <w:numFmt w:val="decimal"/>
      <w:lvlText w:val="%1)"/>
      <w:lvlJc w:val="left"/>
      <w:pPr>
        <w:tabs>
          <w:tab w:val="num" w:pos="851"/>
        </w:tabs>
        <w:ind w:left="851" w:hanging="454"/>
      </w:pPr>
      <w:rPr>
        <w:rFonts w:cs="Times New Roman" w:hint="default"/>
      </w:rPr>
    </w:lvl>
  </w:abstractNum>
  <w:abstractNum w:abstractNumId="18" w15:restartNumberingAfterBreak="0">
    <w:nsid w:val="2ED301D7"/>
    <w:multiLevelType w:val="hybridMultilevel"/>
    <w:tmpl w:val="A4C8117E"/>
    <w:lvl w:ilvl="0" w:tplc="8D28D16A">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D25301"/>
    <w:multiLevelType w:val="hybridMultilevel"/>
    <w:tmpl w:val="8E5E386C"/>
    <w:lvl w:ilvl="0" w:tplc="594C4006">
      <w:start w:val="1"/>
      <w:numFmt w:val="decimal"/>
      <w:lvlText w:val="%1."/>
      <w:lvlJc w:val="left"/>
      <w:pPr>
        <w:tabs>
          <w:tab w:val="num" w:pos="397"/>
        </w:tabs>
        <w:ind w:left="397" w:hanging="397"/>
      </w:pPr>
      <w:rPr>
        <w:rFonts w:ascii="Times New Roman" w:hAnsi="Times New Roman" w:cs="Times New Roman" w:hint="default"/>
        <w:sz w:val="24"/>
      </w:rPr>
    </w:lvl>
    <w:lvl w:ilvl="1" w:tplc="D57C7E22">
      <w:start w:val="1"/>
      <w:numFmt w:val="decimal"/>
      <w:lvlText w:val="%2)"/>
      <w:lvlJc w:val="left"/>
      <w:pPr>
        <w:tabs>
          <w:tab w:val="num" w:pos="851"/>
        </w:tabs>
        <w:ind w:left="851" w:hanging="454"/>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0957B70"/>
    <w:multiLevelType w:val="hybridMultilevel"/>
    <w:tmpl w:val="8E2E0002"/>
    <w:lvl w:ilvl="0" w:tplc="789C9A52">
      <w:start w:val="100"/>
      <w:numFmt w:val="bullet"/>
      <w:lvlText w:val="-"/>
      <w:lvlJc w:val="left"/>
      <w:pPr>
        <w:tabs>
          <w:tab w:val="num" w:pos="851"/>
        </w:tabs>
        <w:ind w:left="851" w:hanging="454"/>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1A37C9E"/>
    <w:multiLevelType w:val="hybridMultilevel"/>
    <w:tmpl w:val="664A7F36"/>
    <w:lvl w:ilvl="0" w:tplc="9064F586">
      <w:start w:val="1"/>
      <w:numFmt w:val="decimal"/>
      <w:lvlText w:val="%1)"/>
      <w:lvlJc w:val="left"/>
      <w:pPr>
        <w:tabs>
          <w:tab w:val="num" w:pos="794"/>
        </w:tabs>
        <w:ind w:left="794" w:hanging="397"/>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D45E85"/>
    <w:multiLevelType w:val="hybridMultilevel"/>
    <w:tmpl w:val="C748CDEC"/>
    <w:lvl w:ilvl="0" w:tplc="CC4E497A">
      <w:start w:val="1"/>
      <w:numFmt w:val="decimal"/>
      <w:lvlText w:val="%1."/>
      <w:lvlJc w:val="left"/>
      <w:pPr>
        <w:tabs>
          <w:tab w:val="num" w:pos="397"/>
        </w:tabs>
        <w:ind w:left="397" w:hanging="397"/>
      </w:pPr>
      <w:rPr>
        <w:rFonts w:cs="Times New Roman" w:hint="default"/>
      </w:rPr>
    </w:lvl>
    <w:lvl w:ilvl="1" w:tplc="536E2604">
      <w:start w:val="1"/>
      <w:numFmt w:val="decimal"/>
      <w:lvlText w:val="%2)"/>
      <w:lvlJc w:val="left"/>
      <w:pPr>
        <w:ind w:left="1440" w:hanging="360"/>
      </w:pPr>
      <w:rPr>
        <w:rFonts w:cs="Times New Roman" w:hint="default"/>
        <w:b/>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A289BCA">
      <w:start w:val="1"/>
      <w:numFmt w:val="decimal"/>
      <w:lvlText w:val="%8)"/>
      <w:lvlJc w:val="left"/>
      <w:pPr>
        <w:tabs>
          <w:tab w:val="num" w:pos="851"/>
        </w:tabs>
        <w:ind w:left="851" w:hanging="454"/>
      </w:pPr>
      <w:rPr>
        <w:rFonts w:cs="Times New Roman" w:hint="default"/>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381845"/>
    <w:multiLevelType w:val="hybridMultilevel"/>
    <w:tmpl w:val="70504A7C"/>
    <w:lvl w:ilvl="0" w:tplc="04150017">
      <w:start w:val="1"/>
      <w:numFmt w:val="lowerLetter"/>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24"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3F0F66A4"/>
    <w:multiLevelType w:val="multilevel"/>
    <w:tmpl w:val="748ECC2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97"/>
        </w:tabs>
        <w:ind w:left="397" w:hanging="39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F8F008E"/>
    <w:multiLevelType w:val="singleLevel"/>
    <w:tmpl w:val="5AEEC582"/>
    <w:lvl w:ilvl="0">
      <w:start w:val="1"/>
      <w:numFmt w:val="decimal"/>
      <w:lvlText w:val="%1."/>
      <w:lvlJc w:val="left"/>
      <w:pPr>
        <w:tabs>
          <w:tab w:val="num" w:pos="397"/>
        </w:tabs>
        <w:ind w:left="397" w:hanging="397"/>
      </w:pPr>
      <w:rPr>
        <w:rFonts w:cs="Times New Roman" w:hint="default"/>
        <w:color w:val="auto"/>
      </w:rPr>
    </w:lvl>
  </w:abstractNum>
  <w:abstractNum w:abstractNumId="27"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6B56084"/>
    <w:multiLevelType w:val="hybridMultilevel"/>
    <w:tmpl w:val="C56E92EA"/>
    <w:lvl w:ilvl="0" w:tplc="5EC2D62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C313F6D"/>
    <w:multiLevelType w:val="hybridMultilevel"/>
    <w:tmpl w:val="BBD4493C"/>
    <w:lvl w:ilvl="0" w:tplc="51B067F2">
      <w:start w:val="1"/>
      <w:numFmt w:val="decimal"/>
      <w:lvlText w:val="%1)"/>
      <w:lvlJc w:val="left"/>
      <w:pPr>
        <w:tabs>
          <w:tab w:val="num" w:pos="964"/>
        </w:tabs>
        <w:ind w:left="964" w:hanging="397"/>
      </w:pPr>
      <w:rPr>
        <w:rFonts w:cs="Times New Roman" w:hint="default"/>
      </w:rPr>
    </w:lvl>
    <w:lvl w:ilvl="1" w:tplc="E37C8EEE">
      <w:start w:val="1"/>
      <w:numFmt w:val="lowerLetter"/>
      <w:lvlText w:val="%2)"/>
      <w:lvlJc w:val="left"/>
      <w:pPr>
        <w:tabs>
          <w:tab w:val="num" w:pos="1361"/>
        </w:tabs>
        <w:ind w:left="1361" w:hanging="397"/>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50B02D43"/>
    <w:multiLevelType w:val="singleLevel"/>
    <w:tmpl w:val="326EFAD6"/>
    <w:lvl w:ilvl="0">
      <w:start w:val="1"/>
      <w:numFmt w:val="decimal"/>
      <w:lvlText w:val="%1."/>
      <w:lvlJc w:val="left"/>
      <w:pPr>
        <w:tabs>
          <w:tab w:val="num" w:pos="397"/>
        </w:tabs>
        <w:ind w:left="397" w:hanging="397"/>
      </w:pPr>
      <w:rPr>
        <w:rFonts w:cs="Times New Roman" w:hint="default"/>
      </w:rPr>
    </w:lvl>
  </w:abstractNum>
  <w:abstractNum w:abstractNumId="31" w15:restartNumberingAfterBreak="0">
    <w:nsid w:val="51666F42"/>
    <w:multiLevelType w:val="multilevel"/>
    <w:tmpl w:val="291A0C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5A573D6"/>
    <w:multiLevelType w:val="hybridMultilevel"/>
    <w:tmpl w:val="C9A8A9A4"/>
    <w:lvl w:ilvl="0" w:tplc="BABAE1B0">
      <w:start w:val="1"/>
      <w:numFmt w:val="decimal"/>
      <w:lvlText w:val="%1."/>
      <w:lvlJc w:val="left"/>
      <w:pPr>
        <w:tabs>
          <w:tab w:val="num" w:pos="567"/>
        </w:tabs>
        <w:ind w:left="567" w:hanging="567"/>
      </w:pPr>
      <w:rPr>
        <w:rFonts w:cs="Times New Roman" w:hint="default"/>
      </w:rPr>
    </w:lvl>
    <w:lvl w:ilvl="1" w:tplc="9494774A">
      <w:start w:val="1"/>
      <w:numFmt w:val="decimal"/>
      <w:lvlText w:val="%2)"/>
      <w:lvlJc w:val="left"/>
      <w:pPr>
        <w:tabs>
          <w:tab w:val="num" w:pos="964"/>
        </w:tabs>
        <w:ind w:left="964"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6507EB3"/>
    <w:multiLevelType w:val="hybridMultilevel"/>
    <w:tmpl w:val="E586EB1C"/>
    <w:lvl w:ilvl="0" w:tplc="9356F1CE">
      <w:start w:val="1"/>
      <w:numFmt w:val="decimal"/>
      <w:lvlText w:val="%1."/>
      <w:lvlJc w:val="left"/>
      <w:pPr>
        <w:tabs>
          <w:tab w:val="num" w:pos="397"/>
        </w:tabs>
        <w:ind w:left="397" w:hanging="397"/>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A4A0340"/>
    <w:multiLevelType w:val="hybridMultilevel"/>
    <w:tmpl w:val="DB70D45A"/>
    <w:lvl w:ilvl="0" w:tplc="67546B46">
      <w:start w:val="1"/>
      <w:numFmt w:val="decimal"/>
      <w:lvlText w:val="%1."/>
      <w:legacy w:legacy="1" w:legacySpace="120" w:legacyIndent="360"/>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AA36D6F"/>
    <w:multiLevelType w:val="hybridMultilevel"/>
    <w:tmpl w:val="EFCA9FD8"/>
    <w:lvl w:ilvl="0" w:tplc="0598EE3E">
      <w:start w:val="1"/>
      <w:numFmt w:val="decimal"/>
      <w:lvlText w:val="%1."/>
      <w:lvlJc w:val="left"/>
      <w:pPr>
        <w:tabs>
          <w:tab w:val="num" w:pos="397"/>
        </w:tabs>
        <w:ind w:left="397" w:hanging="397"/>
      </w:pPr>
      <w:rPr>
        <w:rFonts w:ascii="Times New Roman" w:hAnsi="Times New Roman" w:cs="Times New Roman" w:hint="default"/>
        <w:sz w:val="24"/>
      </w:rPr>
    </w:lvl>
    <w:lvl w:ilvl="1" w:tplc="11E27142">
      <w:start w:val="1"/>
      <w:numFmt w:val="decimal"/>
      <w:lvlText w:val="%2)"/>
      <w:lvlJc w:val="left"/>
      <w:pPr>
        <w:tabs>
          <w:tab w:val="num" w:pos="794"/>
        </w:tabs>
        <w:ind w:left="794" w:hanging="397"/>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D89135D"/>
    <w:multiLevelType w:val="multilevel"/>
    <w:tmpl w:val="1EB6B18C"/>
    <w:lvl w:ilvl="0">
      <w:start w:val="1"/>
      <w:numFmt w:val="decimal"/>
      <w:lvlText w:val="%1)"/>
      <w:lvlJc w:val="left"/>
      <w:pPr>
        <w:tabs>
          <w:tab w:val="num" w:pos="1645"/>
        </w:tabs>
        <w:ind w:left="1645" w:hanging="397"/>
      </w:pPr>
      <w:rPr>
        <w:rFonts w:hint="default"/>
        <w:b w:val="0"/>
        <w:i w:val="0"/>
        <w:color w:val="auto"/>
        <w:sz w:val="24"/>
      </w:rPr>
    </w:lvl>
    <w:lvl w:ilvl="1">
      <w:start w:val="4"/>
      <w:numFmt w:val="lowerLetter"/>
      <w:lvlText w:val="%2)"/>
      <w:lvlJc w:val="left"/>
      <w:pPr>
        <w:tabs>
          <w:tab w:val="num" w:pos="1663"/>
        </w:tabs>
        <w:ind w:left="1663" w:hanging="375"/>
      </w:pPr>
      <w:rPr>
        <w:rFonts w:hint="default"/>
      </w:rPr>
    </w:lvl>
    <w:lvl w:ilvl="2">
      <w:start w:val="1"/>
      <w:numFmt w:val="lowerRoman"/>
      <w:lvlText w:val="%3."/>
      <w:lvlJc w:val="right"/>
      <w:pPr>
        <w:tabs>
          <w:tab w:val="num" w:pos="2368"/>
        </w:tabs>
        <w:ind w:left="2368" w:hanging="180"/>
      </w:pPr>
      <w:rPr>
        <w:rFonts w:hint="default"/>
      </w:rPr>
    </w:lvl>
    <w:lvl w:ilvl="3">
      <w:start w:val="1"/>
      <w:numFmt w:val="decimal"/>
      <w:lvlText w:val="%4."/>
      <w:lvlJc w:val="left"/>
      <w:pPr>
        <w:tabs>
          <w:tab w:val="num" w:pos="3088"/>
        </w:tabs>
        <w:ind w:left="3088" w:hanging="360"/>
      </w:pPr>
      <w:rPr>
        <w:rFonts w:hint="default"/>
      </w:rPr>
    </w:lvl>
    <w:lvl w:ilvl="4">
      <w:start w:val="1"/>
      <w:numFmt w:val="lowerLetter"/>
      <w:lvlText w:val="%5."/>
      <w:lvlJc w:val="left"/>
      <w:pPr>
        <w:tabs>
          <w:tab w:val="num" w:pos="3808"/>
        </w:tabs>
        <w:ind w:left="3808" w:hanging="360"/>
      </w:pPr>
      <w:rPr>
        <w:rFonts w:hint="default"/>
      </w:rPr>
    </w:lvl>
    <w:lvl w:ilvl="5">
      <w:start w:val="1"/>
      <w:numFmt w:val="lowerRoman"/>
      <w:lvlText w:val="%6."/>
      <w:lvlJc w:val="right"/>
      <w:pPr>
        <w:tabs>
          <w:tab w:val="num" w:pos="4528"/>
        </w:tabs>
        <w:ind w:left="4528" w:hanging="180"/>
      </w:pPr>
      <w:rPr>
        <w:rFonts w:hint="default"/>
      </w:rPr>
    </w:lvl>
    <w:lvl w:ilvl="6">
      <w:start w:val="1"/>
      <w:numFmt w:val="decimal"/>
      <w:lvlText w:val="%7."/>
      <w:lvlJc w:val="left"/>
      <w:pPr>
        <w:tabs>
          <w:tab w:val="num" w:pos="5248"/>
        </w:tabs>
        <w:ind w:left="5248" w:hanging="360"/>
      </w:pPr>
      <w:rPr>
        <w:rFonts w:hint="default"/>
      </w:rPr>
    </w:lvl>
    <w:lvl w:ilvl="7">
      <w:start w:val="1"/>
      <w:numFmt w:val="lowerLetter"/>
      <w:lvlText w:val="%8."/>
      <w:lvlJc w:val="left"/>
      <w:pPr>
        <w:tabs>
          <w:tab w:val="num" w:pos="5968"/>
        </w:tabs>
        <w:ind w:left="5968" w:hanging="360"/>
      </w:pPr>
      <w:rPr>
        <w:rFonts w:hint="default"/>
      </w:rPr>
    </w:lvl>
    <w:lvl w:ilvl="8">
      <w:start w:val="1"/>
      <w:numFmt w:val="lowerRoman"/>
      <w:lvlText w:val="%9."/>
      <w:lvlJc w:val="right"/>
      <w:pPr>
        <w:tabs>
          <w:tab w:val="num" w:pos="6688"/>
        </w:tabs>
        <w:ind w:left="6688" w:hanging="180"/>
      </w:pPr>
      <w:rPr>
        <w:rFonts w:hint="default"/>
      </w:rPr>
    </w:lvl>
  </w:abstractNum>
  <w:abstractNum w:abstractNumId="37" w15:restartNumberingAfterBreak="0">
    <w:nsid w:val="66581BCF"/>
    <w:multiLevelType w:val="singleLevel"/>
    <w:tmpl w:val="DA744300"/>
    <w:lvl w:ilvl="0">
      <w:start w:val="1"/>
      <w:numFmt w:val="decimal"/>
      <w:lvlText w:val="%1."/>
      <w:legacy w:legacy="1" w:legacySpace="0" w:legacyIndent="283"/>
      <w:lvlJc w:val="left"/>
      <w:pPr>
        <w:ind w:left="283" w:hanging="283"/>
      </w:pPr>
      <w:rPr>
        <w:rFonts w:cs="Times New Roman"/>
      </w:rPr>
    </w:lvl>
  </w:abstractNum>
  <w:abstractNum w:abstractNumId="38" w15:restartNumberingAfterBreak="0">
    <w:nsid w:val="66F875FE"/>
    <w:multiLevelType w:val="hybridMultilevel"/>
    <w:tmpl w:val="4A5630F6"/>
    <w:lvl w:ilvl="0" w:tplc="E94A463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A272DCD"/>
    <w:multiLevelType w:val="hybridMultilevel"/>
    <w:tmpl w:val="91760900"/>
    <w:lvl w:ilvl="0" w:tplc="9D94DA72">
      <w:start w:val="1"/>
      <w:numFmt w:val="bullet"/>
      <w:lvlText w:val="-"/>
      <w:lvlJc w:val="left"/>
      <w:pPr>
        <w:tabs>
          <w:tab w:val="num" w:pos="964"/>
        </w:tabs>
        <w:ind w:left="96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D11C5"/>
    <w:multiLevelType w:val="hybridMultilevel"/>
    <w:tmpl w:val="F208C6DE"/>
    <w:lvl w:ilvl="0" w:tplc="AF46AD68">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7B2E5DB7"/>
    <w:multiLevelType w:val="hybridMultilevel"/>
    <w:tmpl w:val="08DE7ADC"/>
    <w:lvl w:ilvl="0" w:tplc="7F52D9C6">
      <w:start w:val="1"/>
      <w:numFmt w:val="decimal"/>
      <w:lvlText w:val="%1)"/>
      <w:lvlJc w:val="left"/>
      <w:pPr>
        <w:tabs>
          <w:tab w:val="num" w:pos="1021"/>
        </w:tabs>
        <w:ind w:left="1021" w:hanging="454"/>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DC95711"/>
    <w:multiLevelType w:val="hybridMultilevel"/>
    <w:tmpl w:val="C7EE6C34"/>
    <w:lvl w:ilvl="0" w:tplc="ACEC7EF6">
      <w:start w:val="1"/>
      <w:numFmt w:val="decimal"/>
      <w:lvlText w:val="%1)"/>
      <w:lvlJc w:val="left"/>
      <w:pPr>
        <w:tabs>
          <w:tab w:val="num" w:pos="964"/>
        </w:tabs>
        <w:ind w:left="964" w:hanging="567"/>
      </w:pPr>
      <w:rPr>
        <w:rFonts w:ascii="Times New Roman" w:hAnsi="Times New Roman" w:hint="default"/>
        <w:sz w:val="24"/>
      </w:rPr>
    </w:lvl>
    <w:lvl w:ilvl="1" w:tplc="7E74BC62">
      <w:start w:val="1"/>
      <w:numFmt w:val="lowerLetter"/>
      <w:lvlText w:val="%2)"/>
      <w:lvlJc w:val="left"/>
      <w:pPr>
        <w:tabs>
          <w:tab w:val="num" w:pos="1361"/>
        </w:tabs>
        <w:ind w:left="1361" w:hanging="397"/>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FD01C4D"/>
    <w:multiLevelType w:val="hybridMultilevel"/>
    <w:tmpl w:val="B41A0154"/>
    <w:lvl w:ilvl="0" w:tplc="E94A463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34"/>
  </w:num>
  <w:num w:numId="3">
    <w:abstractNumId w:val="0"/>
  </w:num>
  <w:num w:numId="4">
    <w:abstractNumId w:val="6"/>
    <w:lvlOverride w:ilvl="0">
      <w:startOverride w:val="1"/>
    </w:lvlOverride>
  </w:num>
  <w:num w:numId="5">
    <w:abstractNumId w:val="10"/>
  </w:num>
  <w:num w:numId="6">
    <w:abstractNumId w:val="12"/>
  </w:num>
  <w:num w:numId="7">
    <w:abstractNumId w:val="21"/>
  </w:num>
  <w:num w:numId="8">
    <w:abstractNumId w:val="16"/>
  </w:num>
  <w:num w:numId="9">
    <w:abstractNumId w:val="17"/>
  </w:num>
  <w:num w:numId="10">
    <w:abstractNumId w:val="37"/>
    <w:lvlOverride w:ilvl="0">
      <w:lvl w:ilvl="0">
        <w:start w:val="1"/>
        <w:numFmt w:val="decimal"/>
        <w:lvlText w:val="%1."/>
        <w:lvlJc w:val="left"/>
        <w:pPr>
          <w:tabs>
            <w:tab w:val="num" w:pos="397"/>
          </w:tabs>
          <w:ind w:left="397" w:hanging="397"/>
        </w:pPr>
        <w:rPr>
          <w:rFonts w:cs="Times New Roman" w:hint="default"/>
        </w:rPr>
      </w:lvl>
    </w:lvlOverride>
  </w:num>
  <w:num w:numId="11">
    <w:abstractNumId w:val="30"/>
  </w:num>
  <w:num w:numId="12">
    <w:abstractNumId w:val="11"/>
  </w:num>
  <w:num w:numId="13">
    <w:abstractNumId w:val="28"/>
  </w:num>
  <w:num w:numId="14">
    <w:abstractNumId w:val="38"/>
  </w:num>
  <w:num w:numId="15">
    <w:abstractNumId w:val="22"/>
  </w:num>
  <w:num w:numId="16">
    <w:abstractNumId w:val="43"/>
  </w:num>
  <w:num w:numId="17">
    <w:abstractNumId w:val="2"/>
  </w:num>
  <w:num w:numId="18">
    <w:abstractNumId w:val="19"/>
  </w:num>
  <w:num w:numId="19">
    <w:abstractNumId w:val="5"/>
  </w:num>
  <w:num w:numId="20">
    <w:abstractNumId w:val="35"/>
  </w:num>
  <w:num w:numId="21">
    <w:abstractNumId w:val="14"/>
  </w:num>
  <w:num w:numId="22">
    <w:abstractNumId w:val="29"/>
  </w:num>
  <w:num w:numId="23">
    <w:abstractNumId w:val="18"/>
  </w:num>
  <w:num w:numId="24">
    <w:abstractNumId w:val="13"/>
  </w:num>
  <w:num w:numId="25">
    <w:abstractNumId w:val="32"/>
  </w:num>
  <w:num w:numId="26">
    <w:abstractNumId w:val="9"/>
  </w:num>
  <w:num w:numId="27">
    <w:abstractNumId w:val="15"/>
  </w:num>
  <w:num w:numId="28">
    <w:abstractNumId w:val="1"/>
  </w:num>
  <w:num w:numId="29">
    <w:abstractNumId w:val="36"/>
  </w:num>
  <w:num w:numId="30">
    <w:abstractNumId w:val="31"/>
  </w:num>
  <w:num w:numId="31">
    <w:abstractNumId w:val="33"/>
  </w:num>
  <w:num w:numId="32">
    <w:abstractNumId w:val="3"/>
  </w:num>
  <w:num w:numId="33">
    <w:abstractNumId w:val="23"/>
  </w:num>
  <w:num w:numId="34">
    <w:abstractNumId w:val="20"/>
  </w:num>
  <w:num w:numId="35">
    <w:abstractNumId w:val="25"/>
  </w:num>
  <w:num w:numId="36">
    <w:abstractNumId w:val="42"/>
  </w:num>
  <w:num w:numId="37">
    <w:abstractNumId w:val="37"/>
    <w:lvlOverride w:ilvl="0">
      <w:lvl w:ilvl="0">
        <w:start w:val="1"/>
        <w:numFmt w:val="decimal"/>
        <w:lvlText w:val="%1."/>
        <w:lvlJc w:val="left"/>
        <w:pPr>
          <w:tabs>
            <w:tab w:val="num" w:pos="397"/>
          </w:tabs>
          <w:ind w:left="397" w:hanging="397"/>
        </w:pPr>
        <w:rPr>
          <w:rFonts w:hint="default"/>
        </w:rPr>
      </w:lvl>
    </w:lvlOverride>
  </w:num>
  <w:num w:numId="38">
    <w:abstractNumId w:val="40"/>
  </w:num>
  <w:num w:numId="39">
    <w:abstractNumId w:val="41"/>
  </w:num>
  <w:num w:numId="40">
    <w:abstractNumId w:val="7"/>
  </w:num>
  <w:num w:numId="4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8"/>
  </w:num>
  <w:num w:numId="44">
    <w:abstractNumId w:val="27"/>
  </w:num>
  <w:num w:numId="45">
    <w:abstractNumId w:val="4"/>
  </w:num>
  <w:num w:numId="46">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39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7C2"/>
    <w:rsid w:val="0000018A"/>
    <w:rsid w:val="0000460D"/>
    <w:rsid w:val="00005377"/>
    <w:rsid w:val="0001121D"/>
    <w:rsid w:val="0001669E"/>
    <w:rsid w:val="00020012"/>
    <w:rsid w:val="00030BB9"/>
    <w:rsid w:val="00035CDD"/>
    <w:rsid w:val="0004089C"/>
    <w:rsid w:val="0004162B"/>
    <w:rsid w:val="00043435"/>
    <w:rsid w:val="00054932"/>
    <w:rsid w:val="0005739F"/>
    <w:rsid w:val="0006212D"/>
    <w:rsid w:val="00067858"/>
    <w:rsid w:val="00096F2E"/>
    <w:rsid w:val="000A24BE"/>
    <w:rsid w:val="000A2AE1"/>
    <w:rsid w:val="000A53FB"/>
    <w:rsid w:val="000A63AC"/>
    <w:rsid w:val="000B574A"/>
    <w:rsid w:val="000B5FD4"/>
    <w:rsid w:val="000C48E7"/>
    <w:rsid w:val="000C72A9"/>
    <w:rsid w:val="000C77E4"/>
    <w:rsid w:val="000D69DE"/>
    <w:rsid w:val="000D6FD7"/>
    <w:rsid w:val="000F2A30"/>
    <w:rsid w:val="000F7DDB"/>
    <w:rsid w:val="00100330"/>
    <w:rsid w:val="00102E06"/>
    <w:rsid w:val="0011162F"/>
    <w:rsid w:val="00113C16"/>
    <w:rsid w:val="001173E2"/>
    <w:rsid w:val="00125024"/>
    <w:rsid w:val="00127B74"/>
    <w:rsid w:val="0013190A"/>
    <w:rsid w:val="00135C27"/>
    <w:rsid w:val="001372FE"/>
    <w:rsid w:val="001566B3"/>
    <w:rsid w:val="00161582"/>
    <w:rsid w:val="0016239C"/>
    <w:rsid w:val="001670F6"/>
    <w:rsid w:val="00171463"/>
    <w:rsid w:val="00173421"/>
    <w:rsid w:val="00174828"/>
    <w:rsid w:val="00174BF4"/>
    <w:rsid w:val="00195BC9"/>
    <w:rsid w:val="001A4F08"/>
    <w:rsid w:val="001B7AF5"/>
    <w:rsid w:val="001C6CC5"/>
    <w:rsid w:val="001F1518"/>
    <w:rsid w:val="002015C9"/>
    <w:rsid w:val="002026EA"/>
    <w:rsid w:val="00206824"/>
    <w:rsid w:val="0021379D"/>
    <w:rsid w:val="002246FC"/>
    <w:rsid w:val="00231AE0"/>
    <w:rsid w:val="00244788"/>
    <w:rsid w:val="00245BAE"/>
    <w:rsid w:val="00251B9F"/>
    <w:rsid w:val="00264509"/>
    <w:rsid w:val="00264A74"/>
    <w:rsid w:val="00283D9E"/>
    <w:rsid w:val="00290B81"/>
    <w:rsid w:val="002911CD"/>
    <w:rsid w:val="0029261C"/>
    <w:rsid w:val="00292F07"/>
    <w:rsid w:val="00293713"/>
    <w:rsid w:val="00294BF5"/>
    <w:rsid w:val="002A2DD0"/>
    <w:rsid w:val="002B76AE"/>
    <w:rsid w:val="002C4077"/>
    <w:rsid w:val="002C5A1B"/>
    <w:rsid w:val="002D4CFC"/>
    <w:rsid w:val="002D52AA"/>
    <w:rsid w:val="002D695B"/>
    <w:rsid w:val="002E051E"/>
    <w:rsid w:val="002E5993"/>
    <w:rsid w:val="002E60C3"/>
    <w:rsid w:val="002F013B"/>
    <w:rsid w:val="00302228"/>
    <w:rsid w:val="00302DEE"/>
    <w:rsid w:val="0030415D"/>
    <w:rsid w:val="00313F21"/>
    <w:rsid w:val="00325A4E"/>
    <w:rsid w:val="00327E25"/>
    <w:rsid w:val="00337491"/>
    <w:rsid w:val="00340970"/>
    <w:rsid w:val="00340DB5"/>
    <w:rsid w:val="00344D00"/>
    <w:rsid w:val="00346ABB"/>
    <w:rsid w:val="003562A6"/>
    <w:rsid w:val="00361233"/>
    <w:rsid w:val="00366A3C"/>
    <w:rsid w:val="00375307"/>
    <w:rsid w:val="00375921"/>
    <w:rsid w:val="00375A35"/>
    <w:rsid w:val="00380EBE"/>
    <w:rsid w:val="0038160F"/>
    <w:rsid w:val="00384B2D"/>
    <w:rsid w:val="003A573F"/>
    <w:rsid w:val="003A6F89"/>
    <w:rsid w:val="003B0EFD"/>
    <w:rsid w:val="003E1A9A"/>
    <w:rsid w:val="003E478D"/>
    <w:rsid w:val="003F1797"/>
    <w:rsid w:val="003F654B"/>
    <w:rsid w:val="00403517"/>
    <w:rsid w:val="00413D47"/>
    <w:rsid w:val="00423C0D"/>
    <w:rsid w:val="0042615A"/>
    <w:rsid w:val="00430001"/>
    <w:rsid w:val="00430FC5"/>
    <w:rsid w:val="00436D8B"/>
    <w:rsid w:val="00445493"/>
    <w:rsid w:val="0045212F"/>
    <w:rsid w:val="00452A2E"/>
    <w:rsid w:val="00464A54"/>
    <w:rsid w:val="00476B11"/>
    <w:rsid w:val="00480A2D"/>
    <w:rsid w:val="00484CC7"/>
    <w:rsid w:val="004A09EF"/>
    <w:rsid w:val="004A3B77"/>
    <w:rsid w:val="004A5873"/>
    <w:rsid w:val="004B07E6"/>
    <w:rsid w:val="004B1D01"/>
    <w:rsid w:val="004B5694"/>
    <w:rsid w:val="004B75D1"/>
    <w:rsid w:val="004B7D50"/>
    <w:rsid w:val="004C0D0A"/>
    <w:rsid w:val="004C1CF6"/>
    <w:rsid w:val="004D4419"/>
    <w:rsid w:val="004E1406"/>
    <w:rsid w:val="004F248C"/>
    <w:rsid w:val="005070F7"/>
    <w:rsid w:val="0051338D"/>
    <w:rsid w:val="00515420"/>
    <w:rsid w:val="00525E38"/>
    <w:rsid w:val="00527E51"/>
    <w:rsid w:val="00543F95"/>
    <w:rsid w:val="00594655"/>
    <w:rsid w:val="005A10A6"/>
    <w:rsid w:val="005A3BDC"/>
    <w:rsid w:val="005A5B16"/>
    <w:rsid w:val="005B04AE"/>
    <w:rsid w:val="005B04BD"/>
    <w:rsid w:val="005B665A"/>
    <w:rsid w:val="005C6C59"/>
    <w:rsid w:val="005D4331"/>
    <w:rsid w:val="005D7E52"/>
    <w:rsid w:val="005E6546"/>
    <w:rsid w:val="006018A0"/>
    <w:rsid w:val="0060344A"/>
    <w:rsid w:val="00621759"/>
    <w:rsid w:val="0064256C"/>
    <w:rsid w:val="006454EF"/>
    <w:rsid w:val="00646792"/>
    <w:rsid w:val="0065093C"/>
    <w:rsid w:val="00665D06"/>
    <w:rsid w:val="00677A21"/>
    <w:rsid w:val="006830D9"/>
    <w:rsid w:val="006851FD"/>
    <w:rsid w:val="00692A10"/>
    <w:rsid w:val="00692C78"/>
    <w:rsid w:val="00697E87"/>
    <w:rsid w:val="006A1F55"/>
    <w:rsid w:val="006A222C"/>
    <w:rsid w:val="006A7B26"/>
    <w:rsid w:val="006B34C6"/>
    <w:rsid w:val="006C0805"/>
    <w:rsid w:val="006E1F50"/>
    <w:rsid w:val="00706775"/>
    <w:rsid w:val="00707840"/>
    <w:rsid w:val="007160BE"/>
    <w:rsid w:val="007409AF"/>
    <w:rsid w:val="00741536"/>
    <w:rsid w:val="00746FD9"/>
    <w:rsid w:val="007509F7"/>
    <w:rsid w:val="0075115D"/>
    <w:rsid w:val="007557C2"/>
    <w:rsid w:val="00757E95"/>
    <w:rsid w:val="0076116E"/>
    <w:rsid w:val="0076306B"/>
    <w:rsid w:val="007713E6"/>
    <w:rsid w:val="0077188F"/>
    <w:rsid w:val="00785BD3"/>
    <w:rsid w:val="00792361"/>
    <w:rsid w:val="00792589"/>
    <w:rsid w:val="007A02EE"/>
    <w:rsid w:val="007A4F6D"/>
    <w:rsid w:val="007B4D56"/>
    <w:rsid w:val="007B4F28"/>
    <w:rsid w:val="007C3549"/>
    <w:rsid w:val="007E0F1A"/>
    <w:rsid w:val="007E2677"/>
    <w:rsid w:val="007E6D4B"/>
    <w:rsid w:val="007F2334"/>
    <w:rsid w:val="0080182F"/>
    <w:rsid w:val="00801DB9"/>
    <w:rsid w:val="008026E6"/>
    <w:rsid w:val="00802D1F"/>
    <w:rsid w:val="008048CB"/>
    <w:rsid w:val="00807580"/>
    <w:rsid w:val="00810E6E"/>
    <w:rsid w:val="008142A6"/>
    <w:rsid w:val="008201B4"/>
    <w:rsid w:val="00822304"/>
    <w:rsid w:val="00823F78"/>
    <w:rsid w:val="0083299A"/>
    <w:rsid w:val="008356CF"/>
    <w:rsid w:val="00850D8C"/>
    <w:rsid w:val="00857287"/>
    <w:rsid w:val="0086172D"/>
    <w:rsid w:val="00861C0C"/>
    <w:rsid w:val="0086236A"/>
    <w:rsid w:val="00884198"/>
    <w:rsid w:val="00886162"/>
    <w:rsid w:val="00890087"/>
    <w:rsid w:val="00892C5D"/>
    <w:rsid w:val="00893089"/>
    <w:rsid w:val="00896649"/>
    <w:rsid w:val="0089789D"/>
    <w:rsid w:val="008A37E1"/>
    <w:rsid w:val="008A5078"/>
    <w:rsid w:val="008B141F"/>
    <w:rsid w:val="008B7AA8"/>
    <w:rsid w:val="008C559F"/>
    <w:rsid w:val="008D207D"/>
    <w:rsid w:val="009050DD"/>
    <w:rsid w:val="0092518D"/>
    <w:rsid w:val="00925C39"/>
    <w:rsid w:val="00927908"/>
    <w:rsid w:val="0094001D"/>
    <w:rsid w:val="00941238"/>
    <w:rsid w:val="00941995"/>
    <w:rsid w:val="009421BB"/>
    <w:rsid w:val="009424FD"/>
    <w:rsid w:val="00944F11"/>
    <w:rsid w:val="00952DCE"/>
    <w:rsid w:val="00965AA2"/>
    <w:rsid w:val="009739D4"/>
    <w:rsid w:val="00975761"/>
    <w:rsid w:val="00982411"/>
    <w:rsid w:val="00987459"/>
    <w:rsid w:val="00990567"/>
    <w:rsid w:val="0099061C"/>
    <w:rsid w:val="009A0C70"/>
    <w:rsid w:val="009A37B4"/>
    <w:rsid w:val="009C3253"/>
    <w:rsid w:val="009D71D2"/>
    <w:rsid w:val="009E1EB0"/>
    <w:rsid w:val="009E2562"/>
    <w:rsid w:val="009F0263"/>
    <w:rsid w:val="009F0D46"/>
    <w:rsid w:val="009F3CD5"/>
    <w:rsid w:val="00A1025E"/>
    <w:rsid w:val="00A148EA"/>
    <w:rsid w:val="00A26AD5"/>
    <w:rsid w:val="00A32A88"/>
    <w:rsid w:val="00A4183A"/>
    <w:rsid w:val="00A4547C"/>
    <w:rsid w:val="00A862E2"/>
    <w:rsid w:val="00A929CC"/>
    <w:rsid w:val="00AA5E8A"/>
    <w:rsid w:val="00AD717D"/>
    <w:rsid w:val="00AE08B2"/>
    <w:rsid w:val="00AE584E"/>
    <w:rsid w:val="00B01FC6"/>
    <w:rsid w:val="00B1015F"/>
    <w:rsid w:val="00B3127F"/>
    <w:rsid w:val="00B4154D"/>
    <w:rsid w:val="00B52E03"/>
    <w:rsid w:val="00B6019E"/>
    <w:rsid w:val="00B6454B"/>
    <w:rsid w:val="00B76570"/>
    <w:rsid w:val="00B86816"/>
    <w:rsid w:val="00B9363E"/>
    <w:rsid w:val="00B94A6B"/>
    <w:rsid w:val="00BA4D39"/>
    <w:rsid w:val="00BC3084"/>
    <w:rsid w:val="00BC3CC1"/>
    <w:rsid w:val="00BD418C"/>
    <w:rsid w:val="00BD5033"/>
    <w:rsid w:val="00BE0DF4"/>
    <w:rsid w:val="00BE48EB"/>
    <w:rsid w:val="00BF164E"/>
    <w:rsid w:val="00C00269"/>
    <w:rsid w:val="00C034E5"/>
    <w:rsid w:val="00C05336"/>
    <w:rsid w:val="00C15803"/>
    <w:rsid w:val="00C1603D"/>
    <w:rsid w:val="00C27158"/>
    <w:rsid w:val="00C36609"/>
    <w:rsid w:val="00C5141D"/>
    <w:rsid w:val="00C5407D"/>
    <w:rsid w:val="00C57B4E"/>
    <w:rsid w:val="00C633A4"/>
    <w:rsid w:val="00C833FC"/>
    <w:rsid w:val="00C83CB0"/>
    <w:rsid w:val="00C96F59"/>
    <w:rsid w:val="00CA2B35"/>
    <w:rsid w:val="00CB000F"/>
    <w:rsid w:val="00CC3FE4"/>
    <w:rsid w:val="00CC5644"/>
    <w:rsid w:val="00CC5B64"/>
    <w:rsid w:val="00CD3F20"/>
    <w:rsid w:val="00CF1C22"/>
    <w:rsid w:val="00D04534"/>
    <w:rsid w:val="00D20EF4"/>
    <w:rsid w:val="00D33266"/>
    <w:rsid w:val="00D41E21"/>
    <w:rsid w:val="00D47C08"/>
    <w:rsid w:val="00D51800"/>
    <w:rsid w:val="00D53334"/>
    <w:rsid w:val="00D62B3E"/>
    <w:rsid w:val="00D652CE"/>
    <w:rsid w:val="00D76EA1"/>
    <w:rsid w:val="00D805EB"/>
    <w:rsid w:val="00D83EA7"/>
    <w:rsid w:val="00D90187"/>
    <w:rsid w:val="00D91353"/>
    <w:rsid w:val="00D93D29"/>
    <w:rsid w:val="00D96DDB"/>
    <w:rsid w:val="00DA3DD7"/>
    <w:rsid w:val="00DD153A"/>
    <w:rsid w:val="00DD205D"/>
    <w:rsid w:val="00DD2B99"/>
    <w:rsid w:val="00DE1BE9"/>
    <w:rsid w:val="00DE6215"/>
    <w:rsid w:val="00DE64BE"/>
    <w:rsid w:val="00E03B3D"/>
    <w:rsid w:val="00E07CBB"/>
    <w:rsid w:val="00E1092C"/>
    <w:rsid w:val="00E10A3C"/>
    <w:rsid w:val="00E10CA3"/>
    <w:rsid w:val="00E11D72"/>
    <w:rsid w:val="00E15FE6"/>
    <w:rsid w:val="00E20A99"/>
    <w:rsid w:val="00E21ECB"/>
    <w:rsid w:val="00E30244"/>
    <w:rsid w:val="00E4117C"/>
    <w:rsid w:val="00E602D4"/>
    <w:rsid w:val="00E66064"/>
    <w:rsid w:val="00E73AFD"/>
    <w:rsid w:val="00E76307"/>
    <w:rsid w:val="00E8171F"/>
    <w:rsid w:val="00E85797"/>
    <w:rsid w:val="00EA48AA"/>
    <w:rsid w:val="00EB1A62"/>
    <w:rsid w:val="00EC35A1"/>
    <w:rsid w:val="00EC4267"/>
    <w:rsid w:val="00EC76F6"/>
    <w:rsid w:val="00ED0797"/>
    <w:rsid w:val="00ED31B6"/>
    <w:rsid w:val="00EE04FC"/>
    <w:rsid w:val="00F068EE"/>
    <w:rsid w:val="00F06979"/>
    <w:rsid w:val="00F17996"/>
    <w:rsid w:val="00F219FD"/>
    <w:rsid w:val="00F2620D"/>
    <w:rsid w:val="00F26350"/>
    <w:rsid w:val="00F30240"/>
    <w:rsid w:val="00F30D81"/>
    <w:rsid w:val="00F42177"/>
    <w:rsid w:val="00F5162E"/>
    <w:rsid w:val="00F5376B"/>
    <w:rsid w:val="00F54E08"/>
    <w:rsid w:val="00F616AE"/>
    <w:rsid w:val="00F67D4D"/>
    <w:rsid w:val="00F72580"/>
    <w:rsid w:val="00F7444E"/>
    <w:rsid w:val="00F75101"/>
    <w:rsid w:val="00F82653"/>
    <w:rsid w:val="00F86965"/>
    <w:rsid w:val="00F94C8C"/>
    <w:rsid w:val="00FA42EA"/>
    <w:rsid w:val="00FA6A53"/>
    <w:rsid w:val="00FA6B6C"/>
    <w:rsid w:val="00FB020A"/>
    <w:rsid w:val="00FB1D24"/>
    <w:rsid w:val="00FD02DA"/>
    <w:rsid w:val="00FD4310"/>
    <w:rsid w:val="00FF1896"/>
    <w:rsid w:val="00FF3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35490"/>
  <w15:docId w15:val="{8127276F-64A1-4E88-8B64-CBF3E306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57C2"/>
    <w:pPr>
      <w:autoSpaceDE w:val="0"/>
      <w:autoSpaceDN w:val="0"/>
    </w:pPr>
    <w:rPr>
      <w:rFonts w:ascii="Times New Roman" w:eastAsia="Times New Roman" w:hAnsi="Times New Roman"/>
      <w:sz w:val="24"/>
      <w:szCs w:val="24"/>
    </w:rPr>
  </w:style>
  <w:style w:type="paragraph" w:styleId="Nagwek1">
    <w:name w:val="heading 1"/>
    <w:aliases w:val="H1,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locked/>
    <w:rsid w:val="005D7E52"/>
    <w:pPr>
      <w:keepNext/>
      <w:numPr>
        <w:numId w:val="44"/>
      </w:numPr>
      <w:autoSpaceDE/>
      <w:autoSpaceDN/>
      <w:spacing w:before="240" w:after="240"/>
      <w:jc w:val="center"/>
      <w:outlineLvl w:val="0"/>
    </w:pPr>
    <w:rPr>
      <w:rFonts w:cs="Arial"/>
      <w:b/>
      <w:bCs/>
      <w:caps/>
      <w:kern w:val="32"/>
      <w:szCs w:val="32"/>
    </w:rPr>
  </w:style>
  <w:style w:type="paragraph" w:styleId="Nagwek2">
    <w:name w:val="heading 2"/>
    <w:basedOn w:val="Normalny"/>
    <w:next w:val="Normalny"/>
    <w:link w:val="Nagwek2Znak"/>
    <w:uiPriority w:val="99"/>
    <w:qFormat/>
    <w:rsid w:val="007557C2"/>
    <w:pPr>
      <w:keepNext/>
      <w:spacing w:before="240" w:after="240"/>
      <w:ind w:right="-471"/>
      <w:outlineLvl w:val="1"/>
    </w:pPr>
    <w:rPr>
      <w:b/>
      <w:bCs/>
    </w:rPr>
  </w:style>
  <w:style w:type="paragraph" w:styleId="Nagwek4">
    <w:name w:val="heading 4"/>
    <w:basedOn w:val="Normalny"/>
    <w:next w:val="Normalny"/>
    <w:link w:val="Nagwek4Znak"/>
    <w:uiPriority w:val="99"/>
    <w:qFormat/>
    <w:rsid w:val="007557C2"/>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7557C2"/>
    <w:rPr>
      <w:rFonts w:ascii="Times New Roman" w:hAnsi="Times New Roman" w:cs="Times New Roman"/>
      <w:b/>
      <w:bCs/>
      <w:sz w:val="24"/>
      <w:szCs w:val="24"/>
      <w:lang w:eastAsia="pl-PL"/>
    </w:rPr>
  </w:style>
  <w:style w:type="character" w:customStyle="1" w:styleId="Nagwek4Znak">
    <w:name w:val="Nagłówek 4 Znak"/>
    <w:link w:val="Nagwek4"/>
    <w:uiPriority w:val="99"/>
    <w:locked/>
    <w:rsid w:val="007557C2"/>
    <w:rPr>
      <w:rFonts w:ascii="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7557C2"/>
    <w:pPr>
      <w:ind w:right="70"/>
    </w:pPr>
  </w:style>
  <w:style w:type="character" w:customStyle="1" w:styleId="TekstpodstawowywcityZnak">
    <w:name w:val="Tekst podstawowy wcięty Znak"/>
    <w:link w:val="Tekstpodstawowywcity"/>
    <w:uiPriority w:val="99"/>
    <w:locked/>
    <w:rsid w:val="007557C2"/>
    <w:rPr>
      <w:rFonts w:ascii="Times New Roman" w:hAnsi="Times New Roman" w:cs="Times New Roman"/>
      <w:sz w:val="24"/>
      <w:szCs w:val="24"/>
      <w:lang w:eastAsia="pl-PL"/>
    </w:rPr>
  </w:style>
  <w:style w:type="paragraph" w:styleId="Nagwek">
    <w:name w:val="header"/>
    <w:basedOn w:val="Normalny"/>
    <w:link w:val="NagwekZnak"/>
    <w:uiPriority w:val="99"/>
    <w:rsid w:val="007557C2"/>
    <w:pPr>
      <w:widowControl w:val="0"/>
      <w:tabs>
        <w:tab w:val="center" w:pos="4536"/>
        <w:tab w:val="right" w:pos="9072"/>
      </w:tabs>
    </w:pPr>
    <w:rPr>
      <w:rFonts w:ascii="Arial" w:hAnsi="Arial" w:cs="Arial"/>
      <w:sz w:val="20"/>
      <w:szCs w:val="20"/>
    </w:rPr>
  </w:style>
  <w:style w:type="character" w:customStyle="1" w:styleId="NagwekZnak">
    <w:name w:val="Nagłówek Znak"/>
    <w:link w:val="Nagwek"/>
    <w:uiPriority w:val="99"/>
    <w:locked/>
    <w:rsid w:val="007557C2"/>
    <w:rPr>
      <w:rFonts w:ascii="Arial" w:hAnsi="Arial" w:cs="Arial"/>
      <w:sz w:val="20"/>
      <w:szCs w:val="20"/>
      <w:lang w:eastAsia="pl-PL"/>
    </w:rPr>
  </w:style>
  <w:style w:type="paragraph" w:styleId="Tytu">
    <w:name w:val="Title"/>
    <w:basedOn w:val="Normalny"/>
    <w:link w:val="TytuZnak"/>
    <w:uiPriority w:val="99"/>
    <w:qFormat/>
    <w:rsid w:val="007557C2"/>
    <w:pPr>
      <w:widowControl w:val="0"/>
      <w:jc w:val="center"/>
    </w:pPr>
    <w:rPr>
      <w:rFonts w:ascii="Arial" w:hAnsi="Arial" w:cs="Arial"/>
      <w:b/>
      <w:bCs/>
      <w:sz w:val="20"/>
      <w:szCs w:val="20"/>
    </w:rPr>
  </w:style>
  <w:style w:type="character" w:customStyle="1" w:styleId="TytuZnak">
    <w:name w:val="Tytuł Znak"/>
    <w:link w:val="Tytu"/>
    <w:uiPriority w:val="99"/>
    <w:locked/>
    <w:rsid w:val="007557C2"/>
    <w:rPr>
      <w:rFonts w:ascii="Arial" w:hAnsi="Arial" w:cs="Arial"/>
      <w:b/>
      <w:bCs/>
      <w:sz w:val="20"/>
      <w:szCs w:val="20"/>
      <w:lang w:eastAsia="pl-PL"/>
    </w:rPr>
  </w:style>
  <w:style w:type="paragraph" w:styleId="Stopka">
    <w:name w:val="footer"/>
    <w:basedOn w:val="Normalny"/>
    <w:link w:val="StopkaZnak"/>
    <w:uiPriority w:val="99"/>
    <w:rsid w:val="007557C2"/>
    <w:pPr>
      <w:widowControl w:val="0"/>
      <w:tabs>
        <w:tab w:val="center" w:pos="4536"/>
        <w:tab w:val="right" w:pos="9072"/>
      </w:tabs>
    </w:pPr>
    <w:rPr>
      <w:rFonts w:ascii="Arial" w:hAnsi="Arial" w:cs="Arial"/>
      <w:sz w:val="20"/>
      <w:szCs w:val="20"/>
    </w:rPr>
  </w:style>
  <w:style w:type="character" w:customStyle="1" w:styleId="StopkaZnak">
    <w:name w:val="Stopka Znak"/>
    <w:link w:val="Stopka"/>
    <w:uiPriority w:val="99"/>
    <w:locked/>
    <w:rsid w:val="007557C2"/>
    <w:rPr>
      <w:rFonts w:ascii="Arial" w:hAnsi="Arial" w:cs="Arial"/>
      <w:sz w:val="20"/>
      <w:szCs w:val="20"/>
      <w:lang w:eastAsia="pl-PL"/>
    </w:rPr>
  </w:style>
  <w:style w:type="character" w:styleId="Numerstrony">
    <w:name w:val="page number"/>
    <w:uiPriority w:val="99"/>
    <w:rsid w:val="007557C2"/>
    <w:rPr>
      <w:rFonts w:cs="Times New Roman"/>
      <w:sz w:val="20"/>
    </w:rPr>
  </w:style>
  <w:style w:type="paragraph" w:styleId="NormalnyWeb">
    <w:name w:val="Normal (Web)"/>
    <w:basedOn w:val="Normalny"/>
    <w:uiPriority w:val="99"/>
    <w:rsid w:val="007557C2"/>
    <w:pPr>
      <w:autoSpaceDE/>
      <w:autoSpaceDN/>
      <w:spacing w:before="100" w:beforeAutospacing="1" w:after="100" w:afterAutospacing="1"/>
      <w:jc w:val="both"/>
    </w:pPr>
    <w:rPr>
      <w:szCs w:val="20"/>
    </w:rPr>
  </w:style>
  <w:style w:type="character" w:customStyle="1" w:styleId="h1">
    <w:name w:val="h1"/>
    <w:uiPriority w:val="99"/>
    <w:rsid w:val="007557C2"/>
  </w:style>
  <w:style w:type="paragraph" w:customStyle="1" w:styleId="wypunktznawiasem">
    <w:name w:val="wypunkt z nawiasem"/>
    <w:basedOn w:val="Normalny"/>
    <w:link w:val="wypunktznawiasemZnak"/>
    <w:uiPriority w:val="99"/>
    <w:rsid w:val="007557C2"/>
    <w:pPr>
      <w:numPr>
        <w:numId w:val="5"/>
      </w:numPr>
      <w:autoSpaceDE/>
      <w:autoSpaceDN/>
    </w:pPr>
    <w:rPr>
      <w:rFonts w:ascii="Calibri" w:eastAsia="Calibri" w:hAnsi="Calibri"/>
      <w:szCs w:val="20"/>
    </w:rPr>
  </w:style>
  <w:style w:type="character" w:customStyle="1" w:styleId="wypunktznawiasemZnak">
    <w:name w:val="wypunkt z nawiasem Znak"/>
    <w:link w:val="wypunktznawiasem"/>
    <w:uiPriority w:val="99"/>
    <w:locked/>
    <w:rsid w:val="007557C2"/>
    <w:rPr>
      <w:sz w:val="24"/>
    </w:rPr>
  </w:style>
  <w:style w:type="character" w:styleId="Hipercze">
    <w:name w:val="Hyperlink"/>
    <w:uiPriority w:val="99"/>
    <w:rsid w:val="007E2677"/>
    <w:rPr>
      <w:rFonts w:cs="Times New Roman"/>
      <w:color w:val="0000FF"/>
      <w:u w:val="single"/>
    </w:rPr>
  </w:style>
  <w:style w:type="paragraph" w:styleId="Akapitzlist">
    <w:name w:val="List Paragraph"/>
    <w:basedOn w:val="Normalny"/>
    <w:uiPriority w:val="34"/>
    <w:qFormat/>
    <w:rsid w:val="007160BE"/>
    <w:pPr>
      <w:autoSpaceDE/>
      <w:autoSpaceDN/>
      <w:spacing w:after="200" w:line="276" w:lineRule="auto"/>
      <w:ind w:left="720"/>
      <w:contextualSpacing/>
    </w:pPr>
    <w:rPr>
      <w:rFonts w:ascii="Calibri" w:eastAsia="Calibri" w:hAnsi="Calibri" w:cs="Calibri"/>
      <w:sz w:val="22"/>
      <w:szCs w:val="22"/>
      <w:lang w:eastAsia="en-US"/>
    </w:rPr>
  </w:style>
  <w:style w:type="paragraph" w:styleId="Tekstpodstawowy2">
    <w:name w:val="Body Text 2"/>
    <w:basedOn w:val="Normalny"/>
    <w:link w:val="Tekstpodstawowy2Znak"/>
    <w:uiPriority w:val="99"/>
    <w:semiHidden/>
    <w:rsid w:val="00C633A4"/>
    <w:pPr>
      <w:spacing w:after="120" w:line="480" w:lineRule="auto"/>
    </w:pPr>
  </w:style>
  <w:style w:type="character" w:customStyle="1" w:styleId="Tekstpodstawowy2Znak">
    <w:name w:val="Tekst podstawowy 2 Znak"/>
    <w:link w:val="Tekstpodstawowy2"/>
    <w:uiPriority w:val="99"/>
    <w:semiHidden/>
    <w:locked/>
    <w:rsid w:val="00C633A4"/>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9C3253"/>
    <w:pPr>
      <w:autoSpaceDE/>
      <w:autoSpaceDN/>
      <w:spacing w:after="120"/>
    </w:pPr>
    <w:rPr>
      <w:rFonts w:eastAsia="Calibri"/>
    </w:rPr>
  </w:style>
  <w:style w:type="character" w:customStyle="1" w:styleId="TekstpodstawowyZnak">
    <w:name w:val="Tekst podstawowy Znak"/>
    <w:link w:val="Tekstpodstawowy"/>
    <w:uiPriority w:val="99"/>
    <w:semiHidden/>
    <w:locked/>
    <w:rsid w:val="00361233"/>
    <w:rPr>
      <w:rFonts w:ascii="Times New Roman" w:hAnsi="Times New Roman" w:cs="Times New Roman"/>
      <w:sz w:val="24"/>
      <w:szCs w:val="24"/>
    </w:rPr>
  </w:style>
  <w:style w:type="paragraph" w:styleId="Tekstpodstawowy3">
    <w:name w:val="Body Text 3"/>
    <w:basedOn w:val="Normalny"/>
    <w:link w:val="Tekstpodstawowy3Znak"/>
    <w:uiPriority w:val="99"/>
    <w:semiHidden/>
    <w:rsid w:val="00E602D4"/>
    <w:pPr>
      <w:spacing w:after="120"/>
    </w:pPr>
    <w:rPr>
      <w:sz w:val="16"/>
      <w:szCs w:val="16"/>
    </w:rPr>
  </w:style>
  <w:style w:type="character" w:customStyle="1" w:styleId="Tekstpodstawowy3Znak">
    <w:name w:val="Tekst podstawowy 3 Znak"/>
    <w:link w:val="Tekstpodstawowy3"/>
    <w:uiPriority w:val="99"/>
    <w:semiHidden/>
    <w:locked/>
    <w:rsid w:val="00E602D4"/>
    <w:rPr>
      <w:rFonts w:ascii="Times New Roman" w:hAnsi="Times New Roman" w:cs="Times New Roman"/>
      <w:sz w:val="16"/>
      <w:szCs w:val="16"/>
    </w:rPr>
  </w:style>
  <w:style w:type="paragraph" w:customStyle="1" w:styleId="Akapitzlist1">
    <w:name w:val="Akapit z listą1"/>
    <w:basedOn w:val="Normalny"/>
    <w:rsid w:val="00E76307"/>
    <w:pPr>
      <w:autoSpaceDE/>
      <w:autoSpaceDN/>
      <w:spacing w:after="200" w:line="276" w:lineRule="auto"/>
      <w:ind w:left="720"/>
      <w:contextualSpacing/>
    </w:pPr>
    <w:rPr>
      <w:rFonts w:ascii="Calibri" w:hAnsi="Calibri"/>
      <w:sz w:val="22"/>
      <w:szCs w:val="22"/>
      <w:lang w:eastAsia="en-US"/>
    </w:rPr>
  </w:style>
  <w:style w:type="paragraph" w:customStyle="1" w:styleId="Akapitzlist2">
    <w:name w:val="Akapit z listą2"/>
    <w:basedOn w:val="Normalny"/>
    <w:rsid w:val="00313F21"/>
    <w:pPr>
      <w:autoSpaceDE/>
      <w:autoSpaceDN/>
      <w:spacing w:after="200" w:line="276" w:lineRule="auto"/>
      <w:ind w:left="720"/>
      <w:contextualSpacing/>
    </w:pPr>
    <w:rPr>
      <w:rFonts w:ascii="Calibri" w:hAnsi="Calibri"/>
      <w:sz w:val="22"/>
      <w:szCs w:val="22"/>
      <w:lang w:eastAsia="en-US"/>
    </w:rPr>
  </w:style>
  <w:style w:type="character" w:customStyle="1" w:styleId="Nagwek1Znak">
    <w:name w:val="Nagłówek 1 Znak"/>
    <w:aliases w:val="H1 Znak,1 Znak,Header 1 Znak,level 1 Znak,Level 1 Head Znak,Rozdzia3 Znak,ImieNazwisko Znak,ImieNazwisko1 Znak,Rozdział Znak,Appendix 1 Znak,Chapterh1 Znak,CCBS Znak,Level 1 Topic Heading Znak,h1 chapter heading Znak,Heading 11 Znak"/>
    <w:basedOn w:val="Domylnaczcionkaakapitu"/>
    <w:link w:val="Nagwek1"/>
    <w:rsid w:val="005D7E52"/>
    <w:rPr>
      <w:rFonts w:ascii="Times New Roman" w:eastAsia="Times New Roman" w:hAnsi="Times New Roman" w:cs="Arial"/>
      <w:b/>
      <w:bCs/>
      <w:caps/>
      <w:kern w:val="32"/>
      <w:sz w:val="24"/>
      <w:szCs w:val="32"/>
    </w:rPr>
  </w:style>
  <w:style w:type="paragraph" w:customStyle="1" w:styleId="Punkt">
    <w:name w:val="Punkt"/>
    <w:basedOn w:val="Tekstpodstawowy"/>
    <w:rsid w:val="005D7E52"/>
    <w:pPr>
      <w:numPr>
        <w:ilvl w:val="1"/>
        <w:numId w:val="44"/>
      </w:numPr>
      <w:tabs>
        <w:tab w:val="clear" w:pos="709"/>
        <w:tab w:val="num" w:pos="360"/>
      </w:tabs>
      <w:spacing w:after="160"/>
      <w:ind w:left="0" w:firstLine="0"/>
      <w:jc w:val="both"/>
    </w:pPr>
    <w:rPr>
      <w:rFonts w:eastAsia="Times New Roman"/>
    </w:rPr>
  </w:style>
  <w:style w:type="paragraph" w:customStyle="1" w:styleId="Podpunkt">
    <w:name w:val="Podpunkt"/>
    <w:basedOn w:val="Punkt"/>
    <w:rsid w:val="005D7E52"/>
    <w:pPr>
      <w:numPr>
        <w:ilvl w:val="3"/>
      </w:numPr>
      <w:tabs>
        <w:tab w:val="clear" w:pos="1701"/>
        <w:tab w:val="num" w:pos="360"/>
        <w:tab w:val="num" w:pos="2880"/>
      </w:tabs>
      <w:ind w:left="2880" w:hanging="360"/>
    </w:pPr>
  </w:style>
  <w:style w:type="paragraph" w:customStyle="1" w:styleId="Punkt2">
    <w:name w:val="Punkt_2"/>
    <w:basedOn w:val="Punkt"/>
    <w:rsid w:val="005D7E52"/>
    <w:pPr>
      <w:numPr>
        <w:ilvl w:val="2"/>
      </w:numPr>
      <w:tabs>
        <w:tab w:val="clear" w:pos="1134"/>
        <w:tab w:val="num" w:pos="360"/>
        <w:tab w:val="num" w:pos="2160"/>
      </w:tabs>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53B4-7689-4531-9B82-1FE22707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17</Pages>
  <Words>6787</Words>
  <Characters>40722</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Katarzyna Tekieli</cp:lastModifiedBy>
  <cp:revision>132</cp:revision>
  <dcterms:created xsi:type="dcterms:W3CDTF">2017-07-18T06:22:00Z</dcterms:created>
  <dcterms:modified xsi:type="dcterms:W3CDTF">2019-01-11T10:11:00Z</dcterms:modified>
</cp:coreProperties>
</file>