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25BA0" w14:textId="77777777" w:rsidR="009A25C6" w:rsidRPr="0079346F" w:rsidRDefault="009A25C6" w:rsidP="00307028">
      <w:pPr>
        <w:pStyle w:val="Bezodstpw"/>
        <w:jc w:val="center"/>
        <w:rPr>
          <w:color w:val="000000" w:themeColor="text1"/>
          <w:sz w:val="32"/>
          <w:szCs w:val="32"/>
          <w:lang w:val="pl-PL"/>
        </w:rPr>
      </w:pPr>
      <w:bookmarkStart w:id="0" w:name="_Toc480030798"/>
      <w:bookmarkStart w:id="1" w:name="_Toc507356590"/>
      <w:bookmarkStart w:id="2" w:name="_GoBack"/>
      <w:bookmarkEnd w:id="2"/>
      <w:r w:rsidRPr="0079346F">
        <w:rPr>
          <w:noProof/>
          <w:color w:val="000000" w:themeColor="text1"/>
          <w:lang w:val="pl-PL" w:eastAsia="pl-PL"/>
        </w:rPr>
        <w:drawing>
          <wp:inline distT="0" distB="0" distL="0" distR="0" wp14:anchorId="341FBCA9" wp14:editId="4095726A">
            <wp:extent cx="5732145" cy="561083"/>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561083"/>
                    </a:xfrm>
                    <a:prstGeom prst="rect">
                      <a:avLst/>
                    </a:prstGeom>
                    <a:noFill/>
                    <a:ln>
                      <a:noFill/>
                    </a:ln>
                  </pic:spPr>
                </pic:pic>
              </a:graphicData>
            </a:graphic>
          </wp:inline>
        </w:drawing>
      </w:r>
    </w:p>
    <w:p w14:paraId="0F61C3B9" w14:textId="77777777" w:rsidR="00A44412" w:rsidRPr="0079346F" w:rsidRDefault="00A44412" w:rsidP="00307028">
      <w:pPr>
        <w:pStyle w:val="Bezodstpw"/>
        <w:jc w:val="center"/>
        <w:rPr>
          <w:rFonts w:ascii="Times New Roman" w:hAnsi="Times New Roman" w:cs="Times New Roman"/>
          <w:b/>
          <w:color w:val="000000" w:themeColor="text1"/>
          <w:sz w:val="32"/>
          <w:szCs w:val="32"/>
          <w:lang w:val="pl-PL"/>
        </w:rPr>
      </w:pPr>
      <w:r w:rsidRPr="0079346F">
        <w:rPr>
          <w:color w:val="000000" w:themeColor="text1"/>
          <w:sz w:val="32"/>
          <w:szCs w:val="32"/>
          <w:lang w:val="pl-PL"/>
        </w:rPr>
        <w:t>Umowa nr ………………..</w:t>
      </w:r>
      <w:bookmarkEnd w:id="0"/>
      <w:bookmarkEnd w:id="1"/>
    </w:p>
    <w:p w14:paraId="349E4555" w14:textId="77777777" w:rsidR="006265E9" w:rsidRPr="0079346F" w:rsidRDefault="006265E9" w:rsidP="00A44412">
      <w:pPr>
        <w:pStyle w:val="Tytu"/>
        <w:widowControl w:val="0"/>
        <w:spacing w:after="120" w:line="300" w:lineRule="atLeast"/>
        <w:rPr>
          <w:rFonts w:asciiTheme="minorHAnsi" w:hAnsiTheme="minorHAnsi"/>
          <w:b w:val="0"/>
          <w:color w:val="000000" w:themeColor="text1"/>
          <w:sz w:val="24"/>
          <w:szCs w:val="24"/>
        </w:rPr>
      </w:pPr>
    </w:p>
    <w:p w14:paraId="36D69F67" w14:textId="4B6F3E79" w:rsidR="00A44412" w:rsidRPr="0079346F" w:rsidRDefault="00A44412" w:rsidP="00A44412">
      <w:pPr>
        <w:pStyle w:val="Tytu"/>
        <w:widowControl w:val="0"/>
        <w:spacing w:after="120" w:line="300" w:lineRule="atLeast"/>
        <w:rPr>
          <w:rFonts w:asciiTheme="minorHAnsi" w:hAnsiTheme="minorHAnsi"/>
          <w:b w:val="0"/>
          <w:color w:val="000000" w:themeColor="text1"/>
          <w:sz w:val="24"/>
          <w:szCs w:val="24"/>
        </w:rPr>
      </w:pPr>
      <w:r w:rsidRPr="0079346F">
        <w:rPr>
          <w:rFonts w:asciiTheme="minorHAnsi" w:hAnsiTheme="minorHAnsi"/>
          <w:b w:val="0"/>
          <w:color w:val="000000" w:themeColor="text1"/>
          <w:sz w:val="24"/>
          <w:szCs w:val="24"/>
        </w:rPr>
        <w:t xml:space="preserve">zawarta dnia </w:t>
      </w:r>
      <w:r w:rsidRPr="0079346F">
        <w:rPr>
          <w:rFonts w:asciiTheme="minorHAnsi" w:hAnsiTheme="minorHAnsi"/>
          <w:b w:val="0"/>
          <w:color w:val="000000" w:themeColor="text1"/>
          <w:sz w:val="24"/>
          <w:szCs w:val="24"/>
        </w:rPr>
        <w:fldChar w:fldCharType="begin"/>
      </w:r>
      <w:r w:rsidRPr="0079346F">
        <w:rPr>
          <w:rFonts w:asciiTheme="minorHAnsi" w:hAnsiTheme="minorHAnsi"/>
          <w:b w:val="0"/>
          <w:color w:val="000000" w:themeColor="text1"/>
          <w:sz w:val="24"/>
          <w:szCs w:val="24"/>
        </w:rPr>
        <w:instrText xml:space="preserve"> TIME \@ "d MMMM yyyy" </w:instrText>
      </w:r>
      <w:r w:rsidRPr="0079346F">
        <w:rPr>
          <w:rFonts w:asciiTheme="minorHAnsi" w:hAnsiTheme="minorHAnsi"/>
          <w:b w:val="0"/>
          <w:color w:val="000000" w:themeColor="text1"/>
          <w:sz w:val="24"/>
          <w:szCs w:val="24"/>
        </w:rPr>
        <w:fldChar w:fldCharType="separate"/>
      </w:r>
      <w:r w:rsidR="00AF5813">
        <w:rPr>
          <w:rFonts w:asciiTheme="minorHAnsi" w:hAnsiTheme="minorHAnsi"/>
          <w:b w:val="0"/>
          <w:noProof/>
          <w:color w:val="000000" w:themeColor="text1"/>
          <w:sz w:val="24"/>
          <w:szCs w:val="24"/>
        </w:rPr>
        <w:t>20 sierpnia 2018</w:t>
      </w:r>
      <w:r w:rsidRPr="0079346F">
        <w:rPr>
          <w:rFonts w:asciiTheme="minorHAnsi" w:hAnsiTheme="minorHAnsi"/>
          <w:b w:val="0"/>
          <w:color w:val="000000" w:themeColor="text1"/>
          <w:sz w:val="24"/>
          <w:szCs w:val="24"/>
        </w:rPr>
        <w:fldChar w:fldCharType="end"/>
      </w:r>
      <w:r w:rsidRPr="0079346F">
        <w:rPr>
          <w:rFonts w:asciiTheme="minorHAnsi" w:hAnsiTheme="minorHAnsi"/>
          <w:b w:val="0"/>
          <w:color w:val="000000" w:themeColor="text1"/>
          <w:sz w:val="24"/>
          <w:szCs w:val="24"/>
        </w:rPr>
        <w:t xml:space="preserve"> r. </w:t>
      </w:r>
    </w:p>
    <w:p w14:paraId="62ADFDDE" w14:textId="77777777" w:rsidR="00E00116" w:rsidRPr="0079346F" w:rsidRDefault="00E00116" w:rsidP="00A44412">
      <w:pPr>
        <w:pStyle w:val="Tytu"/>
        <w:widowControl w:val="0"/>
        <w:spacing w:after="120" w:line="300" w:lineRule="atLeast"/>
        <w:jc w:val="both"/>
        <w:rPr>
          <w:rFonts w:asciiTheme="minorHAnsi" w:hAnsiTheme="minorHAnsi"/>
          <w:b w:val="0"/>
          <w:color w:val="000000" w:themeColor="text1"/>
          <w:sz w:val="21"/>
          <w:szCs w:val="21"/>
        </w:rPr>
      </w:pPr>
    </w:p>
    <w:p w14:paraId="47F12A7B" w14:textId="77777777" w:rsidR="00A44412" w:rsidRPr="0079346F" w:rsidRDefault="00A44412" w:rsidP="00A44412">
      <w:pPr>
        <w:pStyle w:val="Tytu"/>
        <w:widowControl w:val="0"/>
        <w:spacing w:after="120" w:line="300" w:lineRule="atLeast"/>
        <w:jc w:val="both"/>
        <w:rPr>
          <w:rFonts w:asciiTheme="minorHAnsi" w:hAnsiTheme="minorHAnsi"/>
          <w:b w:val="0"/>
          <w:color w:val="000000" w:themeColor="text1"/>
          <w:sz w:val="24"/>
          <w:szCs w:val="24"/>
        </w:rPr>
      </w:pPr>
      <w:r w:rsidRPr="0079346F">
        <w:rPr>
          <w:rFonts w:asciiTheme="minorHAnsi" w:hAnsiTheme="minorHAnsi"/>
          <w:b w:val="0"/>
          <w:color w:val="000000" w:themeColor="text1"/>
          <w:sz w:val="24"/>
          <w:szCs w:val="24"/>
        </w:rPr>
        <w:t xml:space="preserve">w </w:t>
      </w:r>
      <w:r w:rsidR="00520930" w:rsidRPr="0079346F">
        <w:rPr>
          <w:rFonts w:asciiTheme="minorHAnsi" w:hAnsiTheme="minorHAnsi"/>
          <w:b w:val="0"/>
          <w:color w:val="000000" w:themeColor="text1"/>
          <w:sz w:val="24"/>
          <w:szCs w:val="24"/>
        </w:rPr>
        <w:t>Krakowie</w:t>
      </w:r>
      <w:r w:rsidRPr="0079346F">
        <w:rPr>
          <w:rFonts w:asciiTheme="minorHAnsi" w:hAnsiTheme="minorHAnsi"/>
          <w:b w:val="0"/>
          <w:color w:val="000000" w:themeColor="text1"/>
          <w:sz w:val="24"/>
          <w:szCs w:val="24"/>
        </w:rPr>
        <w:t xml:space="preserve"> pomiędzy:</w:t>
      </w:r>
    </w:p>
    <w:p w14:paraId="09F77BB1" w14:textId="23088202" w:rsidR="00520930" w:rsidRPr="0079346F" w:rsidRDefault="00A44412" w:rsidP="00520930">
      <w:pPr>
        <w:widowControl w:val="0"/>
        <w:spacing w:after="120" w:line="300" w:lineRule="atLeast"/>
        <w:rPr>
          <w:color w:val="000000" w:themeColor="text1"/>
          <w:szCs w:val="24"/>
          <w:lang w:val="pl-PL"/>
        </w:rPr>
      </w:pPr>
      <w:r w:rsidRPr="0079346F">
        <w:rPr>
          <w:b/>
          <w:bCs/>
          <w:color w:val="000000" w:themeColor="text1"/>
          <w:szCs w:val="24"/>
          <w:lang w:val="pl-PL"/>
        </w:rPr>
        <w:t xml:space="preserve">Miejskim Przedsiębiorstwem Wodociągów i Kanalizacji </w:t>
      </w:r>
      <w:r w:rsidR="00520930" w:rsidRPr="0079346F">
        <w:rPr>
          <w:b/>
          <w:bCs/>
          <w:color w:val="000000" w:themeColor="text1"/>
          <w:szCs w:val="24"/>
          <w:lang w:val="pl-PL"/>
        </w:rPr>
        <w:t xml:space="preserve">Spółka Akcyjna </w:t>
      </w:r>
      <w:r w:rsidRPr="0079346F">
        <w:rPr>
          <w:bCs/>
          <w:color w:val="000000" w:themeColor="text1"/>
          <w:szCs w:val="24"/>
          <w:lang w:val="pl-PL"/>
        </w:rPr>
        <w:t>z siedzibą w Krakowie, 30-106 Kraków, ul. Senatorska 1</w:t>
      </w:r>
      <w:r w:rsidRPr="0079346F">
        <w:rPr>
          <w:color w:val="000000" w:themeColor="text1"/>
          <w:szCs w:val="24"/>
          <w:lang w:val="pl-PL"/>
        </w:rPr>
        <w:t xml:space="preserve">, wpisaną do </w:t>
      </w:r>
      <w:r w:rsidR="00520930" w:rsidRPr="0079346F">
        <w:rPr>
          <w:color w:val="000000" w:themeColor="text1"/>
          <w:szCs w:val="24"/>
          <w:lang w:val="pl-PL"/>
        </w:rPr>
        <w:t>Krajowego Rejestru Sądowego prowadzonego przez Sąd Rejonowy dla Krakowa</w:t>
      </w:r>
      <w:r w:rsidR="00B623EC" w:rsidRPr="0079346F">
        <w:rPr>
          <w:color w:val="000000" w:themeColor="text1"/>
          <w:szCs w:val="24"/>
          <w:lang w:val="pl-PL"/>
        </w:rPr>
        <w:t xml:space="preserve"> </w:t>
      </w:r>
      <w:r w:rsidR="00520930" w:rsidRPr="0079346F">
        <w:rPr>
          <w:color w:val="000000" w:themeColor="text1"/>
          <w:szCs w:val="24"/>
          <w:lang w:val="pl-PL"/>
        </w:rPr>
        <w:t>-</w:t>
      </w:r>
      <w:r w:rsidR="00B623EC" w:rsidRPr="0079346F">
        <w:rPr>
          <w:color w:val="000000" w:themeColor="text1"/>
          <w:szCs w:val="24"/>
          <w:lang w:val="pl-PL"/>
        </w:rPr>
        <w:t xml:space="preserve"> </w:t>
      </w:r>
      <w:r w:rsidR="00520930" w:rsidRPr="0079346F">
        <w:rPr>
          <w:color w:val="000000" w:themeColor="text1"/>
          <w:szCs w:val="24"/>
          <w:lang w:val="pl-PL"/>
        </w:rPr>
        <w:t>Śródmieścia Wydział XI Gospodarczy, pod numerem KRS 0000057956, posiadającą NIP nr 6750000065, Regon nr 350720714, o kapitale zakładowym wynoszącym 208 457 000, 00 zł w całości opłaconym,</w:t>
      </w:r>
      <w:r w:rsidRPr="0079346F">
        <w:rPr>
          <w:color w:val="000000" w:themeColor="text1"/>
          <w:szCs w:val="24"/>
          <w:lang w:val="pl-PL"/>
        </w:rPr>
        <w:t xml:space="preserve"> zwaną dalej </w:t>
      </w:r>
      <w:r w:rsidRPr="0079346F">
        <w:rPr>
          <w:b/>
          <w:bCs/>
          <w:color w:val="000000" w:themeColor="text1"/>
          <w:szCs w:val="24"/>
          <w:lang w:val="pl-PL"/>
        </w:rPr>
        <w:t>„Zamawiającym”</w:t>
      </w:r>
      <w:r w:rsidRPr="0079346F">
        <w:rPr>
          <w:color w:val="000000" w:themeColor="text1"/>
          <w:szCs w:val="24"/>
          <w:lang w:val="pl-PL"/>
        </w:rPr>
        <w:t>,</w:t>
      </w:r>
      <w:r w:rsidR="00520930" w:rsidRPr="0079346F">
        <w:rPr>
          <w:color w:val="000000" w:themeColor="text1"/>
          <w:szCs w:val="24"/>
          <w:lang w:val="pl-PL"/>
        </w:rPr>
        <w:t xml:space="preserve"> reprezentowaną przez:</w:t>
      </w:r>
    </w:p>
    <w:p w14:paraId="7650E1F4" w14:textId="77777777" w:rsidR="00520930" w:rsidRPr="0079346F" w:rsidRDefault="00520930" w:rsidP="00520930">
      <w:pPr>
        <w:widowControl w:val="0"/>
        <w:spacing w:after="120" w:line="300" w:lineRule="atLeast"/>
        <w:rPr>
          <w:color w:val="000000" w:themeColor="text1"/>
          <w:szCs w:val="24"/>
          <w:lang w:val="pl-PL"/>
        </w:rPr>
      </w:pPr>
      <w:r w:rsidRPr="0079346F">
        <w:rPr>
          <w:color w:val="000000" w:themeColor="text1"/>
          <w:szCs w:val="24"/>
          <w:lang w:val="pl-PL"/>
        </w:rPr>
        <w:t>1. ……………</w:t>
      </w:r>
    </w:p>
    <w:p w14:paraId="17F957BC" w14:textId="77777777" w:rsidR="00520930" w:rsidRPr="0079346F" w:rsidRDefault="00520930" w:rsidP="00520930">
      <w:pPr>
        <w:widowControl w:val="0"/>
        <w:spacing w:after="120" w:line="300" w:lineRule="atLeast"/>
        <w:rPr>
          <w:color w:val="000000" w:themeColor="text1"/>
          <w:szCs w:val="24"/>
          <w:lang w:val="pl-PL"/>
        </w:rPr>
      </w:pPr>
      <w:r w:rsidRPr="0079346F">
        <w:rPr>
          <w:color w:val="000000" w:themeColor="text1"/>
          <w:szCs w:val="24"/>
          <w:lang w:val="pl-PL"/>
        </w:rPr>
        <w:t>2. …………..</w:t>
      </w:r>
    </w:p>
    <w:p w14:paraId="53A79825" w14:textId="77777777" w:rsidR="00A44412" w:rsidRPr="0079346F" w:rsidRDefault="00A44412" w:rsidP="00A44412">
      <w:pPr>
        <w:widowControl w:val="0"/>
        <w:spacing w:after="120" w:line="300" w:lineRule="atLeast"/>
        <w:rPr>
          <w:color w:val="000000" w:themeColor="text1"/>
          <w:szCs w:val="24"/>
          <w:lang w:val="pl-PL"/>
        </w:rPr>
      </w:pPr>
      <w:r w:rsidRPr="0079346F">
        <w:rPr>
          <w:color w:val="000000" w:themeColor="text1"/>
          <w:szCs w:val="24"/>
          <w:lang w:val="pl-PL"/>
        </w:rPr>
        <w:t>a</w:t>
      </w:r>
    </w:p>
    <w:p w14:paraId="5F849CE7" w14:textId="77777777" w:rsidR="00520930" w:rsidRPr="0079346F" w:rsidRDefault="00520930" w:rsidP="00520930">
      <w:pPr>
        <w:widowControl w:val="0"/>
        <w:spacing w:after="120" w:line="300" w:lineRule="atLeast"/>
        <w:rPr>
          <w:color w:val="000000" w:themeColor="text1"/>
          <w:szCs w:val="24"/>
          <w:lang w:val="pl-PL"/>
        </w:rPr>
      </w:pPr>
      <w:r w:rsidRPr="0079346F">
        <w:rPr>
          <w:b/>
          <w:bCs/>
          <w:color w:val="000000" w:themeColor="text1"/>
          <w:szCs w:val="24"/>
          <w:lang w:val="pl-PL"/>
        </w:rPr>
        <w:t>………………….</w:t>
      </w:r>
      <w:r w:rsidRPr="0079346F">
        <w:rPr>
          <w:bCs/>
          <w:color w:val="000000" w:themeColor="text1"/>
          <w:szCs w:val="24"/>
          <w:lang w:val="pl-PL"/>
        </w:rPr>
        <w:t>. z siedzibą w ………………., …-……….. ……….., ul. ………..</w:t>
      </w:r>
      <w:r w:rsidRPr="0079346F">
        <w:rPr>
          <w:color w:val="000000" w:themeColor="text1"/>
          <w:szCs w:val="24"/>
          <w:lang w:val="pl-PL"/>
        </w:rPr>
        <w:t xml:space="preserve">, wpisaną do Krajowego Rejestru Sądowego prowadzonego przez Sąd Rejonowy dla </w:t>
      </w:r>
      <w:r w:rsidRPr="0079346F">
        <w:rPr>
          <w:bCs/>
          <w:color w:val="000000" w:themeColor="text1"/>
          <w:szCs w:val="24"/>
          <w:lang w:val="pl-PL"/>
        </w:rPr>
        <w:t xml:space="preserve">……….. </w:t>
      </w:r>
      <w:r w:rsidRPr="0079346F">
        <w:rPr>
          <w:color w:val="000000" w:themeColor="text1"/>
          <w:szCs w:val="24"/>
          <w:lang w:val="pl-PL"/>
        </w:rPr>
        <w:t xml:space="preserve">Wydział </w:t>
      </w:r>
      <w:r w:rsidRPr="0079346F">
        <w:rPr>
          <w:bCs/>
          <w:color w:val="000000" w:themeColor="text1"/>
          <w:szCs w:val="24"/>
          <w:lang w:val="pl-PL"/>
        </w:rPr>
        <w:t>………..</w:t>
      </w:r>
      <w:r w:rsidRPr="0079346F">
        <w:rPr>
          <w:color w:val="000000" w:themeColor="text1"/>
          <w:szCs w:val="24"/>
          <w:lang w:val="pl-PL"/>
        </w:rPr>
        <w:t xml:space="preserve"> Gospodarczy, pod numerem KRS </w:t>
      </w:r>
      <w:r w:rsidRPr="0079346F">
        <w:rPr>
          <w:bCs/>
          <w:color w:val="000000" w:themeColor="text1"/>
          <w:szCs w:val="24"/>
          <w:lang w:val="pl-PL"/>
        </w:rPr>
        <w:t>………..</w:t>
      </w:r>
      <w:r w:rsidRPr="0079346F">
        <w:rPr>
          <w:color w:val="000000" w:themeColor="text1"/>
          <w:szCs w:val="24"/>
          <w:lang w:val="pl-PL"/>
        </w:rPr>
        <w:t xml:space="preserve">, posiadającą NIP nr </w:t>
      </w:r>
      <w:r w:rsidRPr="0079346F">
        <w:rPr>
          <w:bCs/>
          <w:color w:val="000000" w:themeColor="text1"/>
          <w:szCs w:val="24"/>
          <w:lang w:val="pl-PL"/>
        </w:rPr>
        <w:t>………..</w:t>
      </w:r>
      <w:r w:rsidRPr="0079346F">
        <w:rPr>
          <w:color w:val="000000" w:themeColor="text1"/>
          <w:szCs w:val="24"/>
          <w:lang w:val="pl-PL"/>
        </w:rPr>
        <w:t xml:space="preserve">, Regon nr </w:t>
      </w:r>
      <w:r w:rsidRPr="0079346F">
        <w:rPr>
          <w:bCs/>
          <w:color w:val="000000" w:themeColor="text1"/>
          <w:szCs w:val="24"/>
          <w:lang w:val="pl-PL"/>
        </w:rPr>
        <w:t>………..</w:t>
      </w:r>
      <w:r w:rsidRPr="0079346F">
        <w:rPr>
          <w:color w:val="000000" w:themeColor="text1"/>
          <w:szCs w:val="24"/>
          <w:lang w:val="pl-PL"/>
        </w:rPr>
        <w:t xml:space="preserve">, o kapitale zakładowym wynoszącym </w:t>
      </w:r>
      <w:r w:rsidRPr="0079346F">
        <w:rPr>
          <w:bCs/>
          <w:color w:val="000000" w:themeColor="text1"/>
          <w:szCs w:val="24"/>
          <w:lang w:val="pl-PL"/>
        </w:rPr>
        <w:t>………..</w:t>
      </w:r>
      <w:r w:rsidRPr="0079346F">
        <w:rPr>
          <w:color w:val="000000" w:themeColor="text1"/>
          <w:szCs w:val="24"/>
          <w:lang w:val="pl-PL"/>
        </w:rPr>
        <w:t xml:space="preserve">, 00 zł w całości opłaconym, zwanym/ą dalej </w:t>
      </w:r>
      <w:r w:rsidRPr="0079346F">
        <w:rPr>
          <w:b/>
          <w:bCs/>
          <w:color w:val="000000" w:themeColor="text1"/>
          <w:szCs w:val="24"/>
          <w:lang w:val="pl-PL"/>
        </w:rPr>
        <w:t>„Wykonawcą”</w:t>
      </w:r>
      <w:r w:rsidRPr="0079346F">
        <w:rPr>
          <w:color w:val="000000" w:themeColor="text1"/>
          <w:szCs w:val="24"/>
          <w:lang w:val="pl-PL"/>
        </w:rPr>
        <w:t xml:space="preserve">, </w:t>
      </w:r>
      <w:r w:rsidR="00A44412" w:rsidRPr="0079346F">
        <w:rPr>
          <w:bCs/>
          <w:color w:val="000000" w:themeColor="text1"/>
          <w:szCs w:val="24"/>
          <w:lang w:val="pl-PL"/>
        </w:rPr>
        <w:t>reprezentowanym/ą przez</w:t>
      </w:r>
      <w:r w:rsidRPr="0079346F">
        <w:rPr>
          <w:bCs/>
          <w:color w:val="000000" w:themeColor="text1"/>
          <w:szCs w:val="24"/>
          <w:lang w:val="pl-PL"/>
        </w:rPr>
        <w:t>:</w:t>
      </w:r>
      <w:r w:rsidR="00A44412" w:rsidRPr="0079346F">
        <w:rPr>
          <w:bCs/>
          <w:color w:val="000000" w:themeColor="text1"/>
          <w:szCs w:val="24"/>
          <w:lang w:val="pl-PL"/>
        </w:rPr>
        <w:t xml:space="preserve"> </w:t>
      </w:r>
    </w:p>
    <w:p w14:paraId="7D844579" w14:textId="77777777" w:rsidR="00E00116" w:rsidRPr="0079346F" w:rsidRDefault="00E00116" w:rsidP="00A44412">
      <w:pPr>
        <w:widowControl w:val="0"/>
        <w:spacing w:after="120" w:line="300" w:lineRule="atLeast"/>
        <w:rPr>
          <w:color w:val="000000" w:themeColor="text1"/>
          <w:szCs w:val="24"/>
          <w:lang w:val="pl-PL"/>
        </w:rPr>
      </w:pPr>
      <w:r w:rsidRPr="0079346F">
        <w:rPr>
          <w:color w:val="000000" w:themeColor="text1"/>
          <w:szCs w:val="24"/>
          <w:lang w:val="pl-PL"/>
        </w:rPr>
        <w:t>1. …………..</w:t>
      </w:r>
    </w:p>
    <w:p w14:paraId="566A20F3" w14:textId="77777777" w:rsidR="00A44412" w:rsidRPr="0079346F" w:rsidRDefault="00520930" w:rsidP="00A44412">
      <w:pPr>
        <w:widowControl w:val="0"/>
        <w:spacing w:after="120" w:line="300" w:lineRule="atLeast"/>
        <w:rPr>
          <w:color w:val="000000" w:themeColor="text1"/>
          <w:szCs w:val="24"/>
          <w:lang w:val="pl-PL"/>
        </w:rPr>
      </w:pPr>
      <w:r w:rsidRPr="0079346F">
        <w:rPr>
          <w:color w:val="000000" w:themeColor="text1"/>
          <w:szCs w:val="24"/>
          <w:lang w:val="pl-PL"/>
        </w:rPr>
        <w:t>2. …………..</w:t>
      </w:r>
    </w:p>
    <w:p w14:paraId="407EFCFE" w14:textId="77777777" w:rsidR="00A44412" w:rsidRPr="0079346F" w:rsidRDefault="00A44412" w:rsidP="00A44412">
      <w:pPr>
        <w:tabs>
          <w:tab w:val="left" w:pos="2882"/>
        </w:tabs>
        <w:spacing w:after="120" w:line="300" w:lineRule="atLeast"/>
        <w:rPr>
          <w:color w:val="000000" w:themeColor="text1"/>
          <w:szCs w:val="24"/>
          <w:lang w:val="pl-PL"/>
        </w:rPr>
      </w:pPr>
      <w:r w:rsidRPr="0079346F">
        <w:rPr>
          <w:color w:val="000000" w:themeColor="text1"/>
          <w:szCs w:val="24"/>
          <w:lang w:val="pl-PL"/>
        </w:rPr>
        <w:t>o treści następującej:</w:t>
      </w:r>
    </w:p>
    <w:p w14:paraId="62BC79A2" w14:textId="77777777" w:rsidR="00307028" w:rsidRPr="0079346F" w:rsidRDefault="00307028">
      <w:pPr>
        <w:jc w:val="left"/>
        <w:rPr>
          <w:color w:val="000000" w:themeColor="text1"/>
          <w:szCs w:val="24"/>
          <w:lang w:val="pl-PL"/>
        </w:rPr>
      </w:pPr>
      <w:r w:rsidRPr="0079346F">
        <w:rPr>
          <w:color w:val="000000" w:themeColor="text1"/>
          <w:szCs w:val="24"/>
          <w:lang w:val="pl-PL"/>
        </w:rPr>
        <w:br w:type="page"/>
      </w:r>
    </w:p>
    <w:p w14:paraId="73932220" w14:textId="77777777" w:rsidR="00A44412" w:rsidRPr="0079346F" w:rsidRDefault="00A44412" w:rsidP="00611BF1">
      <w:pPr>
        <w:pStyle w:val="Spistreci2"/>
        <w:rPr>
          <w:b/>
          <w:color w:val="000000" w:themeColor="text1"/>
          <w:szCs w:val="24"/>
          <w:lang w:val="pl-PL"/>
        </w:rPr>
      </w:pPr>
      <w:r w:rsidRPr="0079346F">
        <w:rPr>
          <w:color w:val="000000" w:themeColor="text1"/>
          <w:szCs w:val="24"/>
          <w:lang w:val="pl-PL"/>
        </w:rPr>
        <w:lastRenderedPageBreak/>
        <w:t>Spis treści</w:t>
      </w:r>
    </w:p>
    <w:p w14:paraId="04C7A951" w14:textId="77777777" w:rsidR="00D90A66" w:rsidRPr="0079346F" w:rsidRDefault="00611BF1">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b w:val="0"/>
          <w:bCs w:val="0"/>
          <w:color w:val="000000" w:themeColor="text1"/>
          <w:lang w:val="pl-PL"/>
        </w:rPr>
        <w:fldChar w:fldCharType="begin"/>
      </w:r>
      <w:r w:rsidRPr="0079346F">
        <w:rPr>
          <w:b w:val="0"/>
          <w:bCs w:val="0"/>
          <w:color w:val="000000" w:themeColor="text1"/>
          <w:lang w:val="pl-PL"/>
        </w:rPr>
        <w:instrText xml:space="preserve"> TOC \t "1poziom;1;2poziom;2" </w:instrText>
      </w:r>
      <w:r w:rsidRPr="0079346F">
        <w:rPr>
          <w:b w:val="0"/>
          <w:bCs w:val="0"/>
          <w:color w:val="000000" w:themeColor="text1"/>
          <w:lang w:val="pl-PL"/>
        </w:rPr>
        <w:fldChar w:fldCharType="separate"/>
      </w:r>
      <w:r w:rsidR="00D90A66" w:rsidRPr="0079346F">
        <w:rPr>
          <w:noProof/>
          <w:color w:val="000000" w:themeColor="text1"/>
          <w:lang w:val="pl-PL"/>
        </w:rPr>
        <w:t>§ 1.</w:t>
      </w:r>
      <w:r w:rsidR="00D90A66" w:rsidRPr="0079346F">
        <w:rPr>
          <w:rFonts w:asciiTheme="minorHAnsi" w:eastAsiaTheme="minorEastAsia" w:hAnsiTheme="minorHAnsi"/>
          <w:b w:val="0"/>
          <w:bCs w:val="0"/>
          <w:noProof/>
          <w:color w:val="000000" w:themeColor="text1"/>
          <w:lang w:val="pl-PL" w:eastAsia="pl-PL"/>
        </w:rPr>
        <w:tab/>
      </w:r>
      <w:r w:rsidR="00D90A66" w:rsidRPr="0079346F">
        <w:rPr>
          <w:noProof/>
          <w:color w:val="000000" w:themeColor="text1"/>
          <w:lang w:val="pl-PL"/>
        </w:rPr>
        <w:t>DEFINICJE</w:t>
      </w:r>
      <w:r w:rsidR="00D90A66" w:rsidRPr="0079346F">
        <w:rPr>
          <w:noProof/>
          <w:color w:val="000000" w:themeColor="text1"/>
          <w:lang w:val="pl-PL"/>
        </w:rPr>
        <w:tab/>
      </w:r>
      <w:r w:rsidR="00D90A66" w:rsidRPr="0079346F">
        <w:rPr>
          <w:noProof/>
          <w:color w:val="000000" w:themeColor="text1"/>
          <w:lang w:val="pl-PL"/>
        </w:rPr>
        <w:fldChar w:fldCharType="begin"/>
      </w:r>
      <w:r w:rsidR="00D90A66" w:rsidRPr="0079346F">
        <w:rPr>
          <w:noProof/>
          <w:color w:val="000000" w:themeColor="text1"/>
          <w:lang w:val="pl-PL"/>
        </w:rPr>
        <w:instrText xml:space="preserve"> PAGEREF _Toc521085301 \h </w:instrText>
      </w:r>
      <w:r w:rsidR="00D90A66" w:rsidRPr="0079346F">
        <w:rPr>
          <w:noProof/>
          <w:color w:val="000000" w:themeColor="text1"/>
          <w:lang w:val="pl-PL"/>
        </w:rPr>
      </w:r>
      <w:r w:rsidR="00D90A66" w:rsidRPr="0079346F">
        <w:rPr>
          <w:noProof/>
          <w:color w:val="000000" w:themeColor="text1"/>
          <w:lang w:val="pl-PL"/>
        </w:rPr>
        <w:fldChar w:fldCharType="separate"/>
      </w:r>
      <w:r w:rsidR="00D90A66" w:rsidRPr="0079346F">
        <w:rPr>
          <w:noProof/>
          <w:color w:val="000000" w:themeColor="text1"/>
          <w:lang w:val="pl-PL"/>
        </w:rPr>
        <w:t>3</w:t>
      </w:r>
      <w:r w:rsidR="00D90A66" w:rsidRPr="0079346F">
        <w:rPr>
          <w:noProof/>
          <w:color w:val="000000" w:themeColor="text1"/>
          <w:lang w:val="pl-PL"/>
        </w:rPr>
        <w:fldChar w:fldCharType="end"/>
      </w:r>
    </w:p>
    <w:p w14:paraId="7AB74304"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2.</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PRZEDMIOT ZAMÓWIENIA</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_Toc521085302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4</w:t>
      </w:r>
      <w:r w:rsidRPr="0079346F">
        <w:rPr>
          <w:noProof/>
          <w:color w:val="000000" w:themeColor="text1"/>
          <w:lang w:val="pl-PL"/>
        </w:rPr>
        <w:fldChar w:fldCharType="end"/>
      </w:r>
    </w:p>
    <w:p w14:paraId="6392F24D"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3.</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PODSTAWOWE ZASADY REALIZACJI UMOWY</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_Toc521085303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5</w:t>
      </w:r>
      <w:r w:rsidRPr="0079346F">
        <w:rPr>
          <w:noProof/>
          <w:color w:val="000000" w:themeColor="text1"/>
          <w:lang w:val="pl-PL"/>
        </w:rPr>
        <w:fldChar w:fldCharType="end"/>
      </w:r>
    </w:p>
    <w:p w14:paraId="17666BF0"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4.</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WSPÓŁDZIAŁANIE ZAMAWIAJĄCEGO</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_Toc521085304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6</w:t>
      </w:r>
      <w:r w:rsidRPr="0079346F">
        <w:rPr>
          <w:noProof/>
          <w:color w:val="000000" w:themeColor="text1"/>
          <w:lang w:val="pl-PL"/>
        </w:rPr>
        <w:fldChar w:fldCharType="end"/>
      </w:r>
    </w:p>
    <w:p w14:paraId="4F47823F"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6.</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PODWYKONAWCY</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_Toc521085305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9</w:t>
      </w:r>
      <w:r w:rsidRPr="0079346F">
        <w:rPr>
          <w:noProof/>
          <w:color w:val="000000" w:themeColor="text1"/>
          <w:lang w:val="pl-PL"/>
        </w:rPr>
        <w:fldChar w:fldCharType="end"/>
      </w:r>
    </w:p>
    <w:p w14:paraId="055C7D3D"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7.</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STRUKTURA ORGANIZACYJNA</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_Toc521085306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10</w:t>
      </w:r>
      <w:r w:rsidRPr="0079346F">
        <w:rPr>
          <w:noProof/>
          <w:color w:val="000000" w:themeColor="text1"/>
          <w:lang w:val="pl-PL"/>
        </w:rPr>
        <w:fldChar w:fldCharType="end"/>
      </w:r>
    </w:p>
    <w:p w14:paraId="483D322D"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8.</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HARMONOGRAM</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_Toc521085307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11</w:t>
      </w:r>
      <w:r w:rsidRPr="0079346F">
        <w:rPr>
          <w:noProof/>
          <w:color w:val="000000" w:themeColor="text1"/>
          <w:lang w:val="pl-PL"/>
        </w:rPr>
        <w:fldChar w:fldCharType="end"/>
      </w:r>
    </w:p>
    <w:p w14:paraId="6EBAB7D8"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9.</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PRZEBIEG REALIZACJI</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_Toc521085308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11</w:t>
      </w:r>
      <w:r w:rsidRPr="0079346F">
        <w:rPr>
          <w:noProof/>
          <w:color w:val="000000" w:themeColor="text1"/>
          <w:lang w:val="pl-PL"/>
        </w:rPr>
        <w:fldChar w:fldCharType="end"/>
      </w:r>
    </w:p>
    <w:p w14:paraId="0C2BCEF6" w14:textId="77777777" w:rsidR="00D90A66" w:rsidRPr="0079346F" w:rsidRDefault="00D90A66">
      <w:pPr>
        <w:pStyle w:val="Spistreci2"/>
        <w:tabs>
          <w:tab w:val="right" w:leader="dot" w:pos="9017"/>
        </w:tabs>
        <w:rPr>
          <w:rFonts w:eastAsiaTheme="minorEastAsia"/>
          <w:noProof/>
          <w:color w:val="000000" w:themeColor="text1"/>
          <w:sz w:val="24"/>
          <w:szCs w:val="24"/>
          <w:lang w:val="pl-PL" w:eastAsia="pl-PL"/>
        </w:rPr>
      </w:pPr>
      <w:r w:rsidRPr="0079346F">
        <w:rPr>
          <w:noProof/>
          <w:color w:val="000000" w:themeColor="text1"/>
          <w:lang w:val="pl-PL"/>
        </w:rPr>
        <w:t>Okres przedwdrożeniowy.</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_Toc521085309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11</w:t>
      </w:r>
      <w:r w:rsidRPr="0079346F">
        <w:rPr>
          <w:noProof/>
          <w:color w:val="000000" w:themeColor="text1"/>
          <w:lang w:val="pl-PL"/>
        </w:rPr>
        <w:fldChar w:fldCharType="end"/>
      </w:r>
    </w:p>
    <w:p w14:paraId="07AF5FA7" w14:textId="77777777" w:rsidR="00D90A66" w:rsidRPr="0079346F" w:rsidRDefault="00D90A66">
      <w:pPr>
        <w:pStyle w:val="Spistreci2"/>
        <w:tabs>
          <w:tab w:val="right" w:leader="dot" w:pos="9017"/>
        </w:tabs>
        <w:rPr>
          <w:rFonts w:eastAsiaTheme="minorEastAsia"/>
          <w:noProof/>
          <w:color w:val="000000" w:themeColor="text1"/>
          <w:sz w:val="24"/>
          <w:szCs w:val="24"/>
          <w:lang w:val="pl-PL" w:eastAsia="pl-PL"/>
        </w:rPr>
      </w:pPr>
      <w:r w:rsidRPr="0079346F">
        <w:rPr>
          <w:noProof/>
          <w:color w:val="000000" w:themeColor="text1"/>
          <w:lang w:val="pl-PL"/>
        </w:rPr>
        <w:t>Okres wdrożeniowy.</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_Toc521085310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12</w:t>
      </w:r>
      <w:r w:rsidRPr="0079346F">
        <w:rPr>
          <w:noProof/>
          <w:color w:val="000000" w:themeColor="text1"/>
          <w:lang w:val="pl-PL"/>
        </w:rPr>
        <w:fldChar w:fldCharType="end"/>
      </w:r>
    </w:p>
    <w:p w14:paraId="6DF54A8E"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10.</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PROCEDURA ODBIORU</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_Toc521085311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13</w:t>
      </w:r>
      <w:r w:rsidRPr="0079346F">
        <w:rPr>
          <w:noProof/>
          <w:color w:val="000000" w:themeColor="text1"/>
          <w:lang w:val="pl-PL"/>
        </w:rPr>
        <w:fldChar w:fldCharType="end"/>
      </w:r>
    </w:p>
    <w:p w14:paraId="763A0EF6"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11.</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ZMIANY W UMOWIE</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_Toc521085312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16</w:t>
      </w:r>
      <w:r w:rsidRPr="0079346F">
        <w:rPr>
          <w:noProof/>
          <w:color w:val="000000" w:themeColor="text1"/>
          <w:lang w:val="pl-PL"/>
        </w:rPr>
        <w:fldChar w:fldCharType="end"/>
      </w:r>
    </w:p>
    <w:p w14:paraId="2C5CEA6E"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12.</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 xml:space="preserve">PRAWA </w:t>
      </w:r>
      <w:r w:rsidRPr="0079346F">
        <w:rPr>
          <w:rFonts w:eastAsiaTheme="majorEastAsia" w:cstheme="majorBidi"/>
          <w:noProof/>
          <w:color w:val="000000" w:themeColor="text1"/>
          <w:lang w:val="pl-PL"/>
        </w:rPr>
        <w:t>WŁASNOŚCI INTELEKTUALNEJ</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_Toc521085313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17</w:t>
      </w:r>
      <w:r w:rsidRPr="0079346F">
        <w:rPr>
          <w:noProof/>
          <w:color w:val="000000" w:themeColor="text1"/>
          <w:lang w:val="pl-PL"/>
        </w:rPr>
        <w:fldChar w:fldCharType="end"/>
      </w:r>
    </w:p>
    <w:p w14:paraId="039A4991"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13.</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GWARANCJA I RĘKOJMIA</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_Toc521085314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19</w:t>
      </w:r>
      <w:r w:rsidRPr="0079346F">
        <w:rPr>
          <w:noProof/>
          <w:color w:val="000000" w:themeColor="text1"/>
          <w:lang w:val="pl-PL"/>
        </w:rPr>
        <w:fldChar w:fldCharType="end"/>
      </w:r>
    </w:p>
    <w:p w14:paraId="5104FDB7"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14.</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WYNAGRODZENIE</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_Toc521085315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20</w:t>
      </w:r>
      <w:r w:rsidRPr="0079346F">
        <w:rPr>
          <w:noProof/>
          <w:color w:val="000000" w:themeColor="text1"/>
          <w:lang w:val="pl-PL"/>
        </w:rPr>
        <w:fldChar w:fldCharType="end"/>
      </w:r>
    </w:p>
    <w:p w14:paraId="47863E9B"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15.</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KARY UMOWNE</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_Toc521085316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21</w:t>
      </w:r>
      <w:r w:rsidRPr="0079346F">
        <w:rPr>
          <w:noProof/>
          <w:color w:val="000000" w:themeColor="text1"/>
          <w:lang w:val="pl-PL"/>
        </w:rPr>
        <w:fldChar w:fldCharType="end"/>
      </w:r>
    </w:p>
    <w:p w14:paraId="041C9415"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16.</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ODSTĄPIENIE OD UMOWY</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_Toc521085317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22</w:t>
      </w:r>
      <w:r w:rsidRPr="0079346F">
        <w:rPr>
          <w:noProof/>
          <w:color w:val="000000" w:themeColor="text1"/>
          <w:lang w:val="pl-PL"/>
        </w:rPr>
        <w:fldChar w:fldCharType="end"/>
      </w:r>
    </w:p>
    <w:p w14:paraId="57699FF3"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17.</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bidi="pl-PL"/>
        </w:rPr>
        <w:t>OCHRONA INFORMACJI</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_Toc521085318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22</w:t>
      </w:r>
      <w:r w:rsidRPr="0079346F">
        <w:rPr>
          <w:noProof/>
          <w:color w:val="000000" w:themeColor="text1"/>
          <w:lang w:val="pl-PL"/>
        </w:rPr>
        <w:fldChar w:fldCharType="end"/>
      </w:r>
    </w:p>
    <w:p w14:paraId="0A2A2192"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18.</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ZABEZPIECZENIE</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_Toc521085319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23</w:t>
      </w:r>
      <w:r w:rsidRPr="0079346F">
        <w:rPr>
          <w:noProof/>
          <w:color w:val="000000" w:themeColor="text1"/>
          <w:lang w:val="pl-PL"/>
        </w:rPr>
        <w:fldChar w:fldCharType="end"/>
      </w:r>
    </w:p>
    <w:p w14:paraId="0D568DEC" w14:textId="77777777" w:rsidR="00D90A66" w:rsidRPr="0079346F" w:rsidRDefault="00D90A66">
      <w:pPr>
        <w:pStyle w:val="Spistreci1"/>
        <w:tabs>
          <w:tab w:val="left" w:pos="720"/>
          <w:tab w:val="right" w:leader="dot" w:pos="9017"/>
        </w:tabs>
        <w:rPr>
          <w:rFonts w:asciiTheme="minorHAnsi" w:eastAsiaTheme="minorEastAsia" w:hAnsiTheme="minorHAnsi"/>
          <w:b w:val="0"/>
          <w:bCs w:val="0"/>
          <w:noProof/>
          <w:color w:val="000000" w:themeColor="text1"/>
          <w:lang w:val="pl-PL" w:eastAsia="pl-PL"/>
        </w:rPr>
      </w:pPr>
      <w:r w:rsidRPr="0079346F">
        <w:rPr>
          <w:noProof/>
          <w:color w:val="000000" w:themeColor="text1"/>
          <w:lang w:val="pl-PL"/>
        </w:rPr>
        <w:t>§ 19.</w:t>
      </w:r>
      <w:r w:rsidRPr="0079346F">
        <w:rPr>
          <w:rFonts w:asciiTheme="minorHAnsi" w:eastAsiaTheme="minorEastAsia" w:hAnsiTheme="minorHAnsi"/>
          <w:b w:val="0"/>
          <w:bCs w:val="0"/>
          <w:noProof/>
          <w:color w:val="000000" w:themeColor="text1"/>
          <w:lang w:val="pl-PL" w:eastAsia="pl-PL"/>
        </w:rPr>
        <w:tab/>
      </w:r>
      <w:r w:rsidRPr="0079346F">
        <w:rPr>
          <w:noProof/>
          <w:color w:val="000000" w:themeColor="text1"/>
          <w:lang w:val="pl-PL"/>
        </w:rPr>
        <w:t>POSTANOWIENIA KOŃCOWE</w:t>
      </w:r>
      <w:r w:rsidRPr="0079346F">
        <w:rPr>
          <w:noProof/>
          <w:color w:val="000000" w:themeColor="text1"/>
          <w:lang w:val="pl-PL"/>
        </w:rPr>
        <w:tab/>
      </w:r>
      <w:r w:rsidRPr="0079346F">
        <w:rPr>
          <w:noProof/>
          <w:color w:val="000000" w:themeColor="text1"/>
          <w:lang w:val="pl-PL"/>
        </w:rPr>
        <w:fldChar w:fldCharType="begin"/>
      </w:r>
      <w:r w:rsidRPr="0079346F">
        <w:rPr>
          <w:noProof/>
          <w:color w:val="000000" w:themeColor="text1"/>
          <w:lang w:val="pl-PL"/>
        </w:rPr>
        <w:instrText xml:space="preserve"> PAGEREF _Toc521085320 \h </w:instrText>
      </w:r>
      <w:r w:rsidRPr="0079346F">
        <w:rPr>
          <w:noProof/>
          <w:color w:val="000000" w:themeColor="text1"/>
          <w:lang w:val="pl-PL"/>
        </w:rPr>
      </w:r>
      <w:r w:rsidRPr="0079346F">
        <w:rPr>
          <w:noProof/>
          <w:color w:val="000000" w:themeColor="text1"/>
          <w:lang w:val="pl-PL"/>
        </w:rPr>
        <w:fldChar w:fldCharType="separate"/>
      </w:r>
      <w:r w:rsidRPr="0079346F">
        <w:rPr>
          <w:noProof/>
          <w:color w:val="000000" w:themeColor="text1"/>
          <w:lang w:val="pl-PL"/>
        </w:rPr>
        <w:t>24</w:t>
      </w:r>
      <w:r w:rsidRPr="0079346F">
        <w:rPr>
          <w:noProof/>
          <w:color w:val="000000" w:themeColor="text1"/>
          <w:lang w:val="pl-PL"/>
        </w:rPr>
        <w:fldChar w:fldCharType="end"/>
      </w:r>
    </w:p>
    <w:p w14:paraId="4C326BE1" w14:textId="77777777" w:rsidR="00611BF1" w:rsidRPr="0079346F" w:rsidRDefault="00611BF1" w:rsidP="00611BF1">
      <w:pPr>
        <w:rPr>
          <w:color w:val="000000" w:themeColor="text1"/>
          <w:lang w:val="pl-PL"/>
        </w:rPr>
      </w:pPr>
      <w:r w:rsidRPr="0079346F">
        <w:rPr>
          <w:rFonts w:asciiTheme="majorHAnsi" w:hAnsiTheme="majorHAnsi"/>
          <w:b/>
          <w:bCs/>
          <w:color w:val="000000" w:themeColor="text1"/>
          <w:szCs w:val="24"/>
          <w:lang w:val="pl-PL"/>
        </w:rPr>
        <w:fldChar w:fldCharType="end"/>
      </w:r>
    </w:p>
    <w:p w14:paraId="45616DF4" w14:textId="77777777" w:rsidR="00A44412" w:rsidRPr="0079346F" w:rsidRDefault="00A44412" w:rsidP="00A44412">
      <w:pPr>
        <w:tabs>
          <w:tab w:val="left" w:pos="2882"/>
        </w:tabs>
        <w:spacing w:after="120" w:line="300" w:lineRule="atLeast"/>
        <w:rPr>
          <w:color w:val="000000" w:themeColor="text1"/>
          <w:szCs w:val="24"/>
          <w:lang w:val="pl-PL"/>
        </w:rPr>
      </w:pPr>
    </w:p>
    <w:p w14:paraId="45C413F7" w14:textId="77777777" w:rsidR="00A44412" w:rsidRPr="0079346F" w:rsidRDefault="00E00116" w:rsidP="0060241A">
      <w:pPr>
        <w:pStyle w:val="1poziom"/>
        <w:rPr>
          <w:color w:val="000000" w:themeColor="text1"/>
        </w:rPr>
      </w:pPr>
      <w:r w:rsidRPr="0079346F">
        <w:rPr>
          <w:color w:val="000000" w:themeColor="text1"/>
        </w:rPr>
        <w:br w:type="page"/>
      </w:r>
      <w:r w:rsidR="00A44412" w:rsidRPr="0079346F">
        <w:rPr>
          <w:color w:val="000000" w:themeColor="text1"/>
        </w:rPr>
        <w:lastRenderedPageBreak/>
        <w:t xml:space="preserve"> </w:t>
      </w:r>
      <w:bookmarkStart w:id="3" w:name="_Toc507357289"/>
      <w:bookmarkStart w:id="4" w:name="_Toc521085301"/>
      <w:r w:rsidR="00AF7FE3" w:rsidRPr="0079346F">
        <w:rPr>
          <w:color w:val="000000" w:themeColor="text1"/>
        </w:rPr>
        <w:t>DEFINICJE</w:t>
      </w:r>
      <w:bookmarkEnd w:id="3"/>
      <w:bookmarkEnd w:id="4"/>
    </w:p>
    <w:p w14:paraId="0E3EBAE8" w14:textId="77777777" w:rsidR="00A44412" w:rsidRPr="0079346F" w:rsidRDefault="00A44412" w:rsidP="00E00116">
      <w:pPr>
        <w:widowControl w:val="0"/>
        <w:autoSpaceDE w:val="0"/>
        <w:spacing w:after="120" w:line="300" w:lineRule="atLeast"/>
        <w:rPr>
          <w:b/>
          <w:color w:val="000000" w:themeColor="text1"/>
          <w:szCs w:val="24"/>
          <w:lang w:val="pl-PL"/>
        </w:rPr>
      </w:pPr>
      <w:r w:rsidRPr="0079346F">
        <w:rPr>
          <w:color w:val="000000" w:themeColor="text1"/>
          <w:szCs w:val="24"/>
          <w:lang w:val="pl-PL"/>
        </w:rPr>
        <w:t>Ilekroć pojęcia pisane wielką literą zostaną użyte w umowie oraz załącznikach do umowy, Strony nadają im następujące znaczenie:</w:t>
      </w:r>
    </w:p>
    <w:tbl>
      <w:tblPr>
        <w:tblW w:w="8956" w:type="dxa"/>
        <w:tblInd w:w="116" w:type="dxa"/>
        <w:tblBorders>
          <w:insideH w:val="single" w:sz="4" w:space="0" w:color="D9D9D9"/>
          <w:insideV w:val="single" w:sz="4" w:space="0" w:color="D9D9D9"/>
        </w:tblBorders>
        <w:tblLook w:val="04A0" w:firstRow="1" w:lastRow="0" w:firstColumn="1" w:lastColumn="0" w:noHBand="0" w:noVBand="1"/>
      </w:tblPr>
      <w:tblGrid>
        <w:gridCol w:w="408"/>
        <w:gridCol w:w="2123"/>
        <w:gridCol w:w="290"/>
        <w:gridCol w:w="6135"/>
      </w:tblGrid>
      <w:tr w:rsidR="002F4C97" w:rsidRPr="0079346F" w14:paraId="5787713D" w14:textId="77777777" w:rsidTr="00C517BA">
        <w:tc>
          <w:tcPr>
            <w:tcW w:w="408" w:type="dxa"/>
            <w:shd w:val="clear" w:color="auto" w:fill="auto"/>
          </w:tcPr>
          <w:p w14:paraId="17951766"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4DAF519C"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Analiza</w:t>
            </w:r>
          </w:p>
        </w:tc>
        <w:tc>
          <w:tcPr>
            <w:tcW w:w="290" w:type="dxa"/>
            <w:shd w:val="clear" w:color="auto" w:fill="auto"/>
          </w:tcPr>
          <w:p w14:paraId="59DAB84B"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rFonts w:ascii="Calibri Light" w:hAnsi="Calibri Light"/>
                <w:b/>
                <w:color w:val="000000" w:themeColor="text1"/>
                <w:lang w:val="pl-PL"/>
              </w:rPr>
              <w:t>-</w:t>
            </w:r>
          </w:p>
        </w:tc>
        <w:tc>
          <w:tcPr>
            <w:tcW w:w="6135" w:type="dxa"/>
            <w:shd w:val="clear" w:color="auto" w:fill="auto"/>
          </w:tcPr>
          <w:p w14:paraId="36DD014B" w14:textId="07CAB8B6" w:rsidR="002F4C97" w:rsidRPr="0079346F" w:rsidRDefault="002F4C97" w:rsidP="008A3345">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czynności Wykonawcy mające na celu uszczegółowienie przedmiotu, zasad i metod realizacji umowy oraz sprecyzowanie sposobu opracowania i wdrożenia Systemu. W ramach Analizy Wykonawca przygotowuje </w:t>
            </w:r>
            <w:r w:rsidR="003F6EE8" w:rsidRPr="0079346F">
              <w:rPr>
                <w:color w:val="000000" w:themeColor="text1"/>
                <w:szCs w:val="24"/>
                <w:lang w:val="pl-PL"/>
              </w:rPr>
              <w:t xml:space="preserve">produkty </w:t>
            </w:r>
            <w:r w:rsidRPr="0079346F">
              <w:rPr>
                <w:color w:val="000000" w:themeColor="text1"/>
                <w:szCs w:val="24"/>
                <w:lang w:val="pl-PL"/>
              </w:rPr>
              <w:t>opisane szczegółowo w pkt</w:t>
            </w:r>
            <w:r w:rsidR="003E5EFA" w:rsidRPr="0079346F">
              <w:rPr>
                <w:color w:val="000000" w:themeColor="text1"/>
                <w:szCs w:val="24"/>
                <w:lang w:val="pl-PL"/>
              </w:rPr>
              <w:t xml:space="preserve">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_Ref519760532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9.1.1</w:t>
            </w:r>
            <w:r w:rsidR="008A3345" w:rsidRPr="0079346F">
              <w:rPr>
                <w:color w:val="000000" w:themeColor="text1"/>
                <w:szCs w:val="24"/>
                <w:lang w:val="pl-PL"/>
              </w:rPr>
              <w:fldChar w:fldCharType="end"/>
            </w:r>
            <w:r w:rsidRPr="0079346F">
              <w:rPr>
                <w:color w:val="000000" w:themeColor="text1"/>
                <w:szCs w:val="24"/>
                <w:lang w:val="pl-PL"/>
              </w:rPr>
              <w:t xml:space="preserve"> </w:t>
            </w:r>
            <w:r w:rsidR="00C97352" w:rsidRPr="0079346F">
              <w:rPr>
                <w:color w:val="000000" w:themeColor="text1"/>
                <w:szCs w:val="24"/>
                <w:lang w:val="pl-PL"/>
              </w:rPr>
              <w:t xml:space="preserve">lit.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_Ref519760540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b</w:t>
            </w:r>
            <w:r w:rsidR="008A3345" w:rsidRPr="0079346F">
              <w:rPr>
                <w:color w:val="000000" w:themeColor="text1"/>
                <w:szCs w:val="24"/>
                <w:lang w:val="pl-PL"/>
              </w:rPr>
              <w:fldChar w:fldCharType="end"/>
            </w:r>
            <w:r w:rsidR="00DA7B71" w:rsidRPr="0079346F">
              <w:rPr>
                <w:color w:val="000000" w:themeColor="text1"/>
                <w:szCs w:val="24"/>
                <w:lang w:val="pl-PL"/>
              </w:rPr>
              <w:t xml:space="preserve">-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_Ref519760545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l</w:t>
            </w:r>
            <w:r w:rsidR="008A3345" w:rsidRPr="0079346F">
              <w:rPr>
                <w:color w:val="000000" w:themeColor="text1"/>
                <w:szCs w:val="24"/>
                <w:lang w:val="pl-PL"/>
              </w:rPr>
              <w:fldChar w:fldCharType="end"/>
            </w:r>
            <w:r w:rsidR="008A3345" w:rsidRPr="0079346F">
              <w:rPr>
                <w:color w:val="000000" w:themeColor="text1"/>
                <w:szCs w:val="24"/>
                <w:lang w:val="pl-PL"/>
              </w:rPr>
              <w:t xml:space="preserve"> </w:t>
            </w:r>
            <w:r w:rsidRPr="0079346F">
              <w:rPr>
                <w:color w:val="000000" w:themeColor="text1"/>
                <w:szCs w:val="24"/>
                <w:lang w:val="pl-PL"/>
              </w:rPr>
              <w:t xml:space="preserve">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w:t>
            </w:r>
          </w:p>
        </w:tc>
      </w:tr>
      <w:tr w:rsidR="002F4C97" w:rsidRPr="0079346F" w14:paraId="203B1F3A" w14:textId="77777777" w:rsidTr="00C517BA">
        <w:tc>
          <w:tcPr>
            <w:tcW w:w="408" w:type="dxa"/>
            <w:shd w:val="clear" w:color="auto" w:fill="auto"/>
          </w:tcPr>
          <w:p w14:paraId="02100695"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3BD9384D"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Audyt przedwdrożeniowy</w:t>
            </w:r>
          </w:p>
        </w:tc>
        <w:tc>
          <w:tcPr>
            <w:tcW w:w="290" w:type="dxa"/>
            <w:shd w:val="clear" w:color="auto" w:fill="auto"/>
          </w:tcPr>
          <w:p w14:paraId="1751C854"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377F0DA4" w14:textId="071CD6EB" w:rsidR="002F4C97" w:rsidRPr="0079346F" w:rsidRDefault="002F4C97" w:rsidP="008A3345">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Audyt przedwdrożeniowy w rozumieniu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_Ref519760594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2</w:t>
            </w:r>
            <w:r w:rsidR="008A3345" w:rsidRPr="0079346F">
              <w:rPr>
                <w:color w:val="000000" w:themeColor="text1"/>
                <w:szCs w:val="24"/>
                <w:lang w:val="pl-PL"/>
              </w:rPr>
              <w:fldChar w:fldCharType="end"/>
            </w:r>
            <w:r w:rsidR="00C97352" w:rsidRPr="0079346F">
              <w:rPr>
                <w:color w:val="000000" w:themeColor="text1"/>
                <w:szCs w:val="24"/>
                <w:lang w:val="pl-PL"/>
              </w:rPr>
              <w:t xml:space="preserve"> </w:t>
            </w:r>
            <w:r w:rsidRPr="0079346F">
              <w:rPr>
                <w:color w:val="000000" w:themeColor="text1"/>
                <w:szCs w:val="24"/>
                <w:lang w:val="pl-PL"/>
              </w:rPr>
              <w:t xml:space="preserve">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w:t>
            </w:r>
          </w:p>
        </w:tc>
      </w:tr>
      <w:tr w:rsidR="002F4C97" w:rsidRPr="0079346F" w14:paraId="45B6030B" w14:textId="77777777" w:rsidTr="00C517BA">
        <w:tc>
          <w:tcPr>
            <w:tcW w:w="408" w:type="dxa"/>
            <w:shd w:val="clear" w:color="auto" w:fill="auto"/>
          </w:tcPr>
          <w:p w14:paraId="1729B4F6"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36100062"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Dokumentacja wykonawcza</w:t>
            </w:r>
          </w:p>
        </w:tc>
        <w:tc>
          <w:tcPr>
            <w:tcW w:w="290" w:type="dxa"/>
            <w:shd w:val="clear" w:color="auto" w:fill="auto"/>
          </w:tcPr>
          <w:p w14:paraId="1EEB803A"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4BA2F5A1" w14:textId="786D9CB5" w:rsidR="002F4C97" w:rsidRPr="0079346F" w:rsidRDefault="00256003" w:rsidP="008A3345">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Dokumentację wykonawczą  w rozumieniu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_Ref519760594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2</w:t>
            </w:r>
            <w:r w:rsidR="008A3345" w:rsidRPr="0079346F">
              <w:rPr>
                <w:color w:val="000000" w:themeColor="text1"/>
                <w:szCs w:val="24"/>
                <w:lang w:val="pl-PL"/>
              </w:rPr>
              <w:fldChar w:fldCharType="end"/>
            </w:r>
            <w:r w:rsidRPr="0079346F">
              <w:rPr>
                <w:color w:val="000000" w:themeColor="text1"/>
                <w:szCs w:val="24"/>
                <w:lang w:val="pl-PL"/>
              </w:rPr>
              <w:t xml:space="preserve"> 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p>
        </w:tc>
      </w:tr>
      <w:tr w:rsidR="002F4C97" w:rsidRPr="0079346F" w14:paraId="53A71D01" w14:textId="77777777" w:rsidTr="00C517BA">
        <w:tc>
          <w:tcPr>
            <w:tcW w:w="408" w:type="dxa"/>
            <w:shd w:val="clear" w:color="auto" w:fill="auto"/>
          </w:tcPr>
          <w:p w14:paraId="729FA9DD"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72448090"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Dzień Roboczy</w:t>
            </w:r>
          </w:p>
        </w:tc>
        <w:tc>
          <w:tcPr>
            <w:tcW w:w="290" w:type="dxa"/>
            <w:shd w:val="clear" w:color="auto" w:fill="auto"/>
          </w:tcPr>
          <w:p w14:paraId="49050920"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613BF15B" w14:textId="77777777" w:rsidR="002F4C97" w:rsidRPr="0079346F" w:rsidRDefault="002F4C97" w:rsidP="009D7687">
            <w:pPr>
              <w:widowControl w:val="0"/>
              <w:autoSpaceDE w:val="0"/>
              <w:spacing w:after="120" w:line="300" w:lineRule="atLeast"/>
              <w:rPr>
                <w:color w:val="000000" w:themeColor="text1"/>
                <w:szCs w:val="24"/>
                <w:lang w:val="pl-PL"/>
              </w:rPr>
            </w:pPr>
            <w:r w:rsidRPr="0079346F">
              <w:rPr>
                <w:color w:val="000000" w:themeColor="text1"/>
                <w:szCs w:val="24"/>
                <w:lang w:val="pl-PL"/>
              </w:rPr>
              <w:t>oznacza dzień od poniedziałku do piątku, z wyjątkiem dni ustawowo wolnych od pracy w Polsce w rozumieniu ustawy z dnia 18 stycznia 1951 r. o dniach wolnych od pracy (t.j. Dz.U. z 2015 r. poz. 90).</w:t>
            </w:r>
          </w:p>
        </w:tc>
      </w:tr>
      <w:tr w:rsidR="002F4C97" w:rsidRPr="0079346F" w14:paraId="3875AC14" w14:textId="77777777" w:rsidTr="00C517BA">
        <w:tc>
          <w:tcPr>
            <w:tcW w:w="408" w:type="dxa"/>
            <w:shd w:val="clear" w:color="auto" w:fill="auto"/>
          </w:tcPr>
          <w:p w14:paraId="4D108D3F"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0F079A95"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Grupa Zadań</w:t>
            </w:r>
          </w:p>
        </w:tc>
        <w:tc>
          <w:tcPr>
            <w:tcW w:w="290" w:type="dxa"/>
            <w:shd w:val="clear" w:color="auto" w:fill="auto"/>
          </w:tcPr>
          <w:p w14:paraId="31C200CD"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7AA57490" w14:textId="3EA22D15" w:rsidR="002F4C97" w:rsidRPr="0079346F" w:rsidRDefault="002F4C97" w:rsidP="007F1404">
            <w:pPr>
              <w:widowControl w:val="0"/>
              <w:autoSpaceDE w:val="0"/>
              <w:spacing w:after="120" w:line="300" w:lineRule="atLeast"/>
              <w:rPr>
                <w:color w:val="000000" w:themeColor="text1"/>
                <w:szCs w:val="24"/>
                <w:lang w:val="pl-PL"/>
              </w:rPr>
            </w:pPr>
            <w:r w:rsidRPr="0079346F">
              <w:rPr>
                <w:color w:val="000000" w:themeColor="text1"/>
                <w:szCs w:val="24"/>
                <w:lang w:val="pl-PL"/>
              </w:rPr>
              <w:t>oznacza wydzielony okres realizacji umowy, w trakcie którego Wykonawca zobowiązany jest do wdrożenia określonych funkcjonalności Systemu. Istniej</w:t>
            </w:r>
            <w:r w:rsidR="007F1404" w:rsidRPr="0079346F">
              <w:rPr>
                <w:color w:val="000000" w:themeColor="text1"/>
                <w:szCs w:val="24"/>
                <w:lang w:val="pl-PL"/>
              </w:rPr>
              <w:t>ą</w:t>
            </w:r>
            <w:r w:rsidRPr="0079346F">
              <w:rPr>
                <w:color w:val="000000" w:themeColor="text1"/>
                <w:szCs w:val="24"/>
                <w:lang w:val="pl-PL"/>
              </w:rPr>
              <w:t xml:space="preserve"> </w:t>
            </w:r>
            <w:r w:rsidR="007F1404" w:rsidRPr="0079346F">
              <w:rPr>
                <w:color w:val="000000" w:themeColor="text1"/>
                <w:szCs w:val="24"/>
                <w:lang w:val="pl-PL"/>
              </w:rPr>
              <w:t>3</w:t>
            </w:r>
            <w:r w:rsidRPr="0079346F">
              <w:rPr>
                <w:color w:val="000000" w:themeColor="text1"/>
                <w:szCs w:val="24"/>
                <w:lang w:val="pl-PL"/>
              </w:rPr>
              <w:t xml:space="preserve"> Grup</w:t>
            </w:r>
            <w:r w:rsidR="007F1404" w:rsidRPr="0079346F">
              <w:rPr>
                <w:color w:val="000000" w:themeColor="text1"/>
                <w:szCs w:val="24"/>
                <w:lang w:val="pl-PL"/>
              </w:rPr>
              <w:t>y</w:t>
            </w:r>
            <w:r w:rsidRPr="0079346F">
              <w:rPr>
                <w:color w:val="000000" w:themeColor="text1"/>
                <w:szCs w:val="24"/>
                <w:lang w:val="pl-PL"/>
              </w:rPr>
              <w:t xml:space="preserve"> Zadań oznaczon</w:t>
            </w:r>
            <w:r w:rsidR="007F1404" w:rsidRPr="0079346F">
              <w:rPr>
                <w:color w:val="000000" w:themeColor="text1"/>
                <w:szCs w:val="24"/>
                <w:lang w:val="pl-PL"/>
              </w:rPr>
              <w:t>e</w:t>
            </w:r>
            <w:r w:rsidRPr="0079346F">
              <w:rPr>
                <w:color w:val="000000" w:themeColor="text1"/>
                <w:szCs w:val="24"/>
                <w:lang w:val="pl-PL"/>
              </w:rPr>
              <w:t xml:space="preserve"> numerami 1 – </w:t>
            </w:r>
            <w:r w:rsidR="007F1404" w:rsidRPr="0079346F">
              <w:rPr>
                <w:color w:val="000000" w:themeColor="text1"/>
                <w:szCs w:val="24"/>
                <w:lang w:val="pl-PL"/>
              </w:rPr>
              <w:t>3</w:t>
            </w:r>
            <w:r w:rsidRPr="0079346F">
              <w:rPr>
                <w:color w:val="000000" w:themeColor="text1"/>
                <w:szCs w:val="24"/>
                <w:lang w:val="pl-PL"/>
              </w:rPr>
              <w:t xml:space="preserve"> w załącznik</w:t>
            </w:r>
            <w:r w:rsidR="00AF7FE3" w:rsidRPr="0079346F">
              <w:rPr>
                <w:color w:val="000000" w:themeColor="text1"/>
                <w:szCs w:val="24"/>
                <w:lang w:val="pl-PL"/>
              </w:rPr>
              <w:t>u</w:t>
            </w:r>
            <w:r w:rsidRPr="0079346F">
              <w:rPr>
                <w:color w:val="000000" w:themeColor="text1"/>
                <w:szCs w:val="24"/>
                <w:lang w:val="pl-PL"/>
              </w:rPr>
              <w:t xml:space="preserve"> nr </w:t>
            </w:r>
            <w:r w:rsidRPr="0079346F">
              <w:rPr>
                <w:color w:val="000000" w:themeColor="text1"/>
                <w:szCs w:val="24"/>
                <w:lang w:val="pl-PL"/>
              </w:rPr>
              <w:fldChar w:fldCharType="begin"/>
            </w:r>
            <w:r w:rsidRPr="0079346F">
              <w:rPr>
                <w:color w:val="000000" w:themeColor="text1"/>
                <w:szCs w:val="24"/>
                <w:lang w:val="pl-PL"/>
              </w:rPr>
              <w:instrText xml:space="preserve"> REF Załącznik2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2. - Harmonogram</w:t>
            </w:r>
            <w:r w:rsidRPr="0079346F">
              <w:rPr>
                <w:color w:val="000000" w:themeColor="text1"/>
                <w:szCs w:val="24"/>
                <w:lang w:val="pl-PL"/>
              </w:rPr>
              <w:fldChar w:fldCharType="end"/>
            </w:r>
            <w:r w:rsidRPr="0079346F">
              <w:rPr>
                <w:color w:val="000000" w:themeColor="text1"/>
                <w:szCs w:val="24"/>
                <w:lang w:val="pl-PL"/>
              </w:rPr>
              <w:t>.</w:t>
            </w:r>
          </w:p>
        </w:tc>
      </w:tr>
      <w:tr w:rsidR="002F4C97" w:rsidRPr="0079346F" w14:paraId="17E22C43" w14:textId="77777777" w:rsidTr="00C517BA">
        <w:tc>
          <w:tcPr>
            <w:tcW w:w="408" w:type="dxa"/>
            <w:shd w:val="clear" w:color="auto" w:fill="auto"/>
          </w:tcPr>
          <w:p w14:paraId="1557472C"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50521689"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Harmonogram</w:t>
            </w:r>
          </w:p>
        </w:tc>
        <w:tc>
          <w:tcPr>
            <w:tcW w:w="290" w:type="dxa"/>
            <w:shd w:val="clear" w:color="auto" w:fill="auto"/>
          </w:tcPr>
          <w:p w14:paraId="78375E68"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7F2DB769" w14:textId="77777777" w:rsidR="002F4C97" w:rsidRPr="0079346F" w:rsidRDefault="002F4C97" w:rsidP="00747BF8">
            <w:pPr>
              <w:widowControl w:val="0"/>
              <w:autoSpaceDE w:val="0"/>
              <w:spacing w:after="120" w:line="300" w:lineRule="atLeast"/>
              <w:rPr>
                <w:b/>
                <w:color w:val="000000" w:themeColor="text1"/>
                <w:szCs w:val="24"/>
                <w:lang w:val="pl-PL"/>
              </w:rPr>
            </w:pPr>
            <w:r w:rsidRPr="0079346F">
              <w:rPr>
                <w:color w:val="000000" w:themeColor="text1"/>
                <w:szCs w:val="24"/>
                <w:lang w:val="pl-PL"/>
              </w:rPr>
              <w:t xml:space="preserve">oznacza harmonogram wykonywania umowy stanowiący załącznik nr </w:t>
            </w:r>
            <w:r w:rsidRPr="0079346F">
              <w:rPr>
                <w:color w:val="000000" w:themeColor="text1"/>
                <w:szCs w:val="24"/>
                <w:lang w:val="pl-PL"/>
              </w:rPr>
              <w:fldChar w:fldCharType="begin"/>
            </w:r>
            <w:r w:rsidRPr="0079346F">
              <w:rPr>
                <w:color w:val="000000" w:themeColor="text1"/>
                <w:szCs w:val="24"/>
                <w:lang w:val="pl-PL"/>
              </w:rPr>
              <w:instrText xml:space="preserve"> REF Załącznik2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2. - Harmonogram</w:t>
            </w:r>
            <w:r w:rsidRPr="0079346F">
              <w:rPr>
                <w:color w:val="000000" w:themeColor="text1"/>
                <w:szCs w:val="24"/>
                <w:lang w:val="pl-PL"/>
              </w:rPr>
              <w:fldChar w:fldCharType="end"/>
            </w:r>
            <w:r w:rsidRPr="0079346F">
              <w:rPr>
                <w:color w:val="000000" w:themeColor="text1"/>
                <w:szCs w:val="24"/>
                <w:lang w:val="pl-PL"/>
              </w:rPr>
              <w:t>; Harmonogram może być zmieniany tylko przez osoby uprawnione do zawarcia umowy.</w:t>
            </w:r>
          </w:p>
        </w:tc>
      </w:tr>
      <w:tr w:rsidR="002F4C97" w:rsidRPr="0079346F" w14:paraId="7D6EB79D" w14:textId="77777777" w:rsidTr="00C517BA">
        <w:tc>
          <w:tcPr>
            <w:tcW w:w="408" w:type="dxa"/>
            <w:shd w:val="clear" w:color="auto" w:fill="auto"/>
          </w:tcPr>
          <w:p w14:paraId="5AC8B638"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61035ECE"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Okres</w:t>
            </w:r>
          </w:p>
        </w:tc>
        <w:tc>
          <w:tcPr>
            <w:tcW w:w="290" w:type="dxa"/>
            <w:shd w:val="clear" w:color="auto" w:fill="auto"/>
          </w:tcPr>
          <w:p w14:paraId="5958E438"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42381AF3" w14:textId="6EA84B0E" w:rsidR="002F4C97" w:rsidRPr="0079346F" w:rsidRDefault="002F4C97" w:rsidP="00B12075">
            <w:pPr>
              <w:widowControl w:val="0"/>
              <w:autoSpaceDE w:val="0"/>
              <w:spacing w:after="120" w:line="300" w:lineRule="atLeast"/>
              <w:rPr>
                <w:b/>
                <w:color w:val="000000" w:themeColor="text1"/>
                <w:szCs w:val="24"/>
                <w:lang w:val="pl-PL"/>
              </w:rPr>
            </w:pPr>
            <w:r w:rsidRPr="0079346F">
              <w:rPr>
                <w:color w:val="000000" w:themeColor="text1"/>
                <w:szCs w:val="24"/>
                <w:lang w:val="pl-PL"/>
              </w:rPr>
              <w:t xml:space="preserve">oznacza podstawową część realizacji przedmiotu umowy, który składa się z </w:t>
            </w:r>
            <w:r w:rsidR="00B12075" w:rsidRPr="0079346F">
              <w:rPr>
                <w:color w:val="000000" w:themeColor="text1"/>
                <w:szCs w:val="24"/>
                <w:lang w:val="pl-PL"/>
              </w:rPr>
              <w:t xml:space="preserve">dwóch </w:t>
            </w:r>
            <w:r w:rsidRPr="0079346F">
              <w:rPr>
                <w:color w:val="000000" w:themeColor="text1"/>
                <w:szCs w:val="24"/>
                <w:lang w:val="pl-PL"/>
              </w:rPr>
              <w:t>Okresów: Okresu przedwdrożeniowego</w:t>
            </w:r>
            <w:r w:rsidR="00B12075" w:rsidRPr="0079346F">
              <w:rPr>
                <w:color w:val="000000" w:themeColor="text1"/>
                <w:szCs w:val="24"/>
                <w:lang w:val="pl-PL"/>
              </w:rPr>
              <w:t xml:space="preserve"> i </w:t>
            </w:r>
            <w:r w:rsidRPr="0079346F">
              <w:rPr>
                <w:color w:val="000000" w:themeColor="text1"/>
                <w:szCs w:val="24"/>
                <w:lang w:val="pl-PL"/>
              </w:rPr>
              <w:t xml:space="preserve">Okresu wdrożeniowego, szczegółowo zdefiniowanych i opisanych w załączniku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w:t>
            </w:r>
          </w:p>
        </w:tc>
      </w:tr>
      <w:tr w:rsidR="002F4C97" w:rsidRPr="0079346F" w14:paraId="5F927150" w14:textId="77777777" w:rsidTr="00C517BA">
        <w:tc>
          <w:tcPr>
            <w:tcW w:w="408" w:type="dxa"/>
            <w:shd w:val="clear" w:color="auto" w:fill="auto"/>
          </w:tcPr>
          <w:p w14:paraId="1B86EBFC"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2217F665"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Okres Stabilizacji</w:t>
            </w:r>
          </w:p>
        </w:tc>
        <w:tc>
          <w:tcPr>
            <w:tcW w:w="290" w:type="dxa"/>
            <w:shd w:val="clear" w:color="auto" w:fill="auto"/>
          </w:tcPr>
          <w:p w14:paraId="0C543DFC"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16DAB65B" w14:textId="77777777" w:rsidR="002F4C97" w:rsidRPr="0079346F" w:rsidRDefault="00AF7FE3" w:rsidP="00613DDA">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w:t>
            </w:r>
            <w:r w:rsidR="002F4C97" w:rsidRPr="0079346F">
              <w:rPr>
                <w:color w:val="000000" w:themeColor="text1"/>
                <w:szCs w:val="24"/>
                <w:lang w:val="pl-PL"/>
              </w:rPr>
              <w:t>okres po Starcie Produkcyjnym, którego celem jest faktyczna weryfikacja poprawności wykonania przedmiotu umowy, a także bezpośredni nadzór nad eksploatacją wyników prac Wykonawcy w środowisku produkcyjnym oraz zapewnienie bieżącego usuwania wad w okresie poprzedzającym udzielenie rękojmi i gwarancji, lecz w sposób opisany w § 14 i bieżące wsparcie użytkowników.</w:t>
            </w:r>
          </w:p>
        </w:tc>
      </w:tr>
      <w:tr w:rsidR="001312FC" w:rsidRPr="0079346F" w14:paraId="3A7736DC" w14:textId="77777777" w:rsidTr="00C517BA">
        <w:tc>
          <w:tcPr>
            <w:tcW w:w="408" w:type="dxa"/>
            <w:shd w:val="clear" w:color="auto" w:fill="auto"/>
          </w:tcPr>
          <w:p w14:paraId="1011E301" w14:textId="77777777" w:rsidR="001312FC" w:rsidRPr="0079346F" w:rsidRDefault="001312FC"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193E6825" w14:textId="77777777" w:rsidR="001312FC" w:rsidRPr="0079346F" w:rsidRDefault="001312FC"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Oprogramowanie</w:t>
            </w:r>
          </w:p>
        </w:tc>
        <w:tc>
          <w:tcPr>
            <w:tcW w:w="290" w:type="dxa"/>
            <w:shd w:val="clear" w:color="auto" w:fill="auto"/>
          </w:tcPr>
          <w:p w14:paraId="0A2E1190" w14:textId="77777777" w:rsidR="001312FC" w:rsidRPr="0079346F" w:rsidRDefault="001312FC"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246464AE" w14:textId="41238185" w:rsidR="001312FC" w:rsidRPr="0079346F" w:rsidRDefault="001312FC" w:rsidP="00917162">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w:t>
            </w:r>
            <w:r w:rsidR="00917162" w:rsidRPr="0079346F">
              <w:rPr>
                <w:color w:val="000000" w:themeColor="text1"/>
                <w:lang w:val="pl-PL"/>
              </w:rPr>
              <w:t>system informatyczny wspierający realizację projektu</w:t>
            </w:r>
            <w:r w:rsidR="00917162" w:rsidRPr="0079346F">
              <w:rPr>
                <w:color w:val="000000" w:themeColor="text1"/>
                <w:szCs w:val="24"/>
                <w:lang w:val="pl-PL"/>
              </w:rPr>
              <w:t xml:space="preserve"> w rozumieniu pkt 11.1 załącznika nr </w:t>
            </w:r>
            <w:r w:rsidR="00917162" w:rsidRPr="0079346F">
              <w:rPr>
                <w:color w:val="000000" w:themeColor="text1"/>
                <w:szCs w:val="24"/>
                <w:lang w:val="pl-PL"/>
              </w:rPr>
              <w:fldChar w:fldCharType="begin"/>
            </w:r>
            <w:r w:rsidR="00917162" w:rsidRPr="0079346F">
              <w:rPr>
                <w:color w:val="000000" w:themeColor="text1"/>
                <w:szCs w:val="24"/>
                <w:lang w:val="pl-PL"/>
              </w:rPr>
              <w:instrText xml:space="preserve"> REF Załącznik1 \h </w:instrText>
            </w:r>
            <w:r w:rsidR="00917162" w:rsidRPr="0079346F">
              <w:rPr>
                <w:color w:val="000000" w:themeColor="text1"/>
                <w:szCs w:val="24"/>
                <w:lang w:val="pl-PL"/>
              </w:rPr>
            </w:r>
            <w:r w:rsidR="00917162"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917162" w:rsidRPr="0079346F">
              <w:rPr>
                <w:color w:val="000000" w:themeColor="text1"/>
                <w:szCs w:val="24"/>
                <w:lang w:val="pl-PL"/>
              </w:rPr>
              <w:fldChar w:fldCharType="end"/>
            </w:r>
            <w:r w:rsidRPr="0079346F">
              <w:rPr>
                <w:color w:val="000000" w:themeColor="text1"/>
                <w:szCs w:val="24"/>
                <w:lang w:val="pl-PL"/>
              </w:rPr>
              <w:t>.</w:t>
            </w:r>
          </w:p>
        </w:tc>
      </w:tr>
      <w:tr w:rsidR="002F4C97" w:rsidRPr="0079346F" w14:paraId="1A4B852C" w14:textId="77777777" w:rsidTr="00C517BA">
        <w:tc>
          <w:tcPr>
            <w:tcW w:w="408" w:type="dxa"/>
            <w:shd w:val="clear" w:color="auto" w:fill="auto"/>
          </w:tcPr>
          <w:p w14:paraId="6BCF2E27"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062A8C0D"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Personel Kluczowy</w:t>
            </w:r>
          </w:p>
        </w:tc>
        <w:tc>
          <w:tcPr>
            <w:tcW w:w="290" w:type="dxa"/>
            <w:shd w:val="clear" w:color="auto" w:fill="auto"/>
          </w:tcPr>
          <w:p w14:paraId="294B8832"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51B4A5DA" w14:textId="6D89840C" w:rsidR="002F4C97" w:rsidRPr="0079346F" w:rsidRDefault="002F4C97" w:rsidP="008A3345">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osoby wchodzące w skład Personelu Wykonawcy, </w:t>
            </w:r>
            <w:r w:rsidRPr="0079346F">
              <w:rPr>
                <w:color w:val="000000" w:themeColor="text1"/>
                <w:szCs w:val="24"/>
                <w:lang w:val="pl-PL"/>
              </w:rPr>
              <w:lastRenderedPageBreak/>
              <w:t xml:space="preserve">pełniące funkcje wskazane </w:t>
            </w:r>
            <w:r w:rsidR="00C97352" w:rsidRPr="0079346F">
              <w:rPr>
                <w:color w:val="000000" w:themeColor="text1"/>
                <w:szCs w:val="24"/>
                <w:lang w:val="pl-PL"/>
              </w:rPr>
              <w:t xml:space="preserve">w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_Ref519760627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10.4.2</w:t>
            </w:r>
            <w:r w:rsidR="008A3345" w:rsidRPr="0079346F">
              <w:rPr>
                <w:color w:val="000000" w:themeColor="text1"/>
                <w:szCs w:val="24"/>
                <w:lang w:val="pl-PL"/>
              </w:rPr>
              <w:fldChar w:fldCharType="end"/>
            </w:r>
            <w:r w:rsidR="00C97352" w:rsidRPr="0079346F">
              <w:rPr>
                <w:color w:val="000000" w:themeColor="text1"/>
                <w:szCs w:val="24"/>
                <w:lang w:val="pl-PL"/>
              </w:rPr>
              <w:t xml:space="preserve"> </w:t>
            </w:r>
            <w:r w:rsidRPr="0079346F">
              <w:rPr>
                <w:color w:val="000000" w:themeColor="text1"/>
                <w:szCs w:val="24"/>
                <w:lang w:val="pl-PL"/>
              </w:rPr>
              <w:t xml:space="preserve"> 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 Udział Personelu Kluczowego w realizacji umowy jest obligatoryjny.</w:t>
            </w:r>
          </w:p>
        </w:tc>
      </w:tr>
      <w:tr w:rsidR="002F4C97" w:rsidRPr="0079346F" w14:paraId="43BB622E" w14:textId="77777777" w:rsidTr="00C517BA">
        <w:tc>
          <w:tcPr>
            <w:tcW w:w="408" w:type="dxa"/>
            <w:shd w:val="clear" w:color="auto" w:fill="auto"/>
          </w:tcPr>
          <w:p w14:paraId="5E40AED1"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727F6CDA"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Personel Wykonawcy</w:t>
            </w:r>
          </w:p>
        </w:tc>
        <w:tc>
          <w:tcPr>
            <w:tcW w:w="290" w:type="dxa"/>
            <w:shd w:val="clear" w:color="auto" w:fill="auto"/>
          </w:tcPr>
          <w:p w14:paraId="1D7FDABD"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4CF73BBB" w14:textId="4F9BA7AF" w:rsidR="002F4C97" w:rsidRPr="0079346F" w:rsidRDefault="002F4C97" w:rsidP="008A3345">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pracowników Wykonawcy oraz osoby fizyczne prowadzące indywidualną działalność gospodarczą współpracujące z Wykonawcą na podstawie umowy cywilnoprawnej (umowa o świadczenie usług, umowa o dzieło itp. – nie dotyczy osób, co do których Zamawiający wymaga zgodnie z SIWZ zatrudnienia na umowę o pracę), oddelegowane przez Wykonawcę do czynności związanych z wykonaniem umowy, a opisane w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_Ref519760627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10.4.2</w:t>
            </w:r>
            <w:r w:rsidR="008A3345" w:rsidRPr="0079346F">
              <w:rPr>
                <w:color w:val="000000" w:themeColor="text1"/>
                <w:szCs w:val="24"/>
                <w:lang w:val="pl-PL"/>
              </w:rPr>
              <w:fldChar w:fldCharType="end"/>
            </w:r>
            <w:r w:rsidR="00076C08" w:rsidRPr="0079346F">
              <w:rPr>
                <w:color w:val="000000" w:themeColor="text1"/>
                <w:szCs w:val="24"/>
                <w:lang w:val="pl-PL"/>
              </w:rPr>
              <w:t xml:space="preserve"> </w:t>
            </w:r>
            <w:r w:rsidRPr="0079346F">
              <w:rPr>
                <w:color w:val="000000" w:themeColor="text1"/>
                <w:szCs w:val="24"/>
                <w:lang w:val="pl-PL"/>
              </w:rPr>
              <w:t xml:space="preserve">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 W skład Personelu Wykonawcy wchodzą również członkowie Personelu Kluczowego.</w:t>
            </w:r>
          </w:p>
        </w:tc>
      </w:tr>
      <w:tr w:rsidR="002F4C97" w:rsidRPr="0079346F" w14:paraId="6FDB9BA8" w14:textId="77777777" w:rsidTr="00C517BA">
        <w:tc>
          <w:tcPr>
            <w:tcW w:w="408" w:type="dxa"/>
            <w:shd w:val="clear" w:color="auto" w:fill="auto"/>
          </w:tcPr>
          <w:p w14:paraId="376D1DDF"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701FCBFA"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Start Produkcyjny</w:t>
            </w:r>
          </w:p>
        </w:tc>
        <w:tc>
          <w:tcPr>
            <w:tcW w:w="290" w:type="dxa"/>
            <w:shd w:val="clear" w:color="auto" w:fill="auto"/>
          </w:tcPr>
          <w:p w14:paraId="0EE1191B"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6C8CC7D8" w14:textId="77777777" w:rsidR="002F4C97" w:rsidRPr="0079346F" w:rsidRDefault="001F59F8" w:rsidP="000A4B25">
            <w:pPr>
              <w:widowControl w:val="0"/>
              <w:autoSpaceDE w:val="0"/>
              <w:spacing w:after="120" w:line="300" w:lineRule="atLeast"/>
              <w:rPr>
                <w:b/>
                <w:color w:val="000000" w:themeColor="text1"/>
                <w:szCs w:val="24"/>
                <w:lang w:val="pl-PL"/>
              </w:rPr>
            </w:pPr>
            <w:r w:rsidRPr="0079346F">
              <w:rPr>
                <w:color w:val="000000" w:themeColor="text1"/>
                <w:szCs w:val="24"/>
                <w:lang w:val="pl-PL"/>
              </w:rPr>
              <w:t>oznacza uruchomienie w pełnym zakresie wszystkich funkcjonalności Grupy Zadań a następnie całego Systemu objęt</w:t>
            </w:r>
            <w:r w:rsidR="0005576F" w:rsidRPr="0079346F">
              <w:rPr>
                <w:color w:val="000000" w:themeColor="text1"/>
                <w:szCs w:val="24"/>
                <w:lang w:val="pl-PL"/>
              </w:rPr>
              <w:t>ego</w:t>
            </w:r>
            <w:r w:rsidRPr="0079346F">
              <w:rPr>
                <w:color w:val="000000" w:themeColor="text1"/>
                <w:szCs w:val="24"/>
                <w:lang w:val="pl-PL"/>
              </w:rPr>
              <w:t xml:space="preserve"> wdrożeniem.</w:t>
            </w:r>
          </w:p>
        </w:tc>
      </w:tr>
      <w:tr w:rsidR="002F4C97" w:rsidRPr="0079346F" w14:paraId="5BD3C9F0" w14:textId="77777777" w:rsidTr="00C517BA">
        <w:tc>
          <w:tcPr>
            <w:tcW w:w="408" w:type="dxa"/>
            <w:shd w:val="clear" w:color="auto" w:fill="auto"/>
          </w:tcPr>
          <w:p w14:paraId="56EF7557"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3B756771" w14:textId="217CD0FF" w:rsidR="002F4C97" w:rsidRPr="0079346F" w:rsidRDefault="00A57F10"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Model</w:t>
            </w:r>
          </w:p>
        </w:tc>
        <w:tc>
          <w:tcPr>
            <w:tcW w:w="290" w:type="dxa"/>
            <w:shd w:val="clear" w:color="auto" w:fill="auto"/>
          </w:tcPr>
          <w:p w14:paraId="220E35EA"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16372003" w14:textId="4C6A9A1B" w:rsidR="002F4C97" w:rsidRPr="0079346F" w:rsidRDefault="002F4C97" w:rsidP="000A4B25">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oznacza </w:t>
            </w:r>
            <w:r w:rsidR="00AF7FE3" w:rsidRPr="0079346F">
              <w:rPr>
                <w:color w:val="000000" w:themeColor="text1"/>
                <w:szCs w:val="24"/>
                <w:lang w:val="pl-PL"/>
              </w:rPr>
              <w:t>c</w:t>
            </w:r>
            <w:r w:rsidRPr="0079346F">
              <w:rPr>
                <w:color w:val="000000" w:themeColor="text1"/>
                <w:szCs w:val="24"/>
                <w:lang w:val="pl-PL"/>
              </w:rPr>
              <w:t>ałość rozwiązania wdrażan</w:t>
            </w:r>
            <w:r w:rsidR="0005576F" w:rsidRPr="0079346F">
              <w:rPr>
                <w:color w:val="000000" w:themeColor="text1"/>
                <w:szCs w:val="24"/>
                <w:lang w:val="pl-PL"/>
              </w:rPr>
              <w:t>ego</w:t>
            </w:r>
            <w:r w:rsidRPr="0079346F">
              <w:rPr>
                <w:color w:val="000000" w:themeColor="text1"/>
                <w:szCs w:val="24"/>
                <w:lang w:val="pl-PL"/>
              </w:rPr>
              <w:t xml:space="preserve"> przez Wykonawcę opisan</w:t>
            </w:r>
            <w:r w:rsidR="0005576F" w:rsidRPr="0079346F">
              <w:rPr>
                <w:color w:val="000000" w:themeColor="text1"/>
                <w:szCs w:val="24"/>
                <w:lang w:val="pl-PL"/>
              </w:rPr>
              <w:t>ego</w:t>
            </w:r>
            <w:r w:rsidRPr="0079346F">
              <w:rPr>
                <w:color w:val="000000" w:themeColor="text1"/>
                <w:szCs w:val="24"/>
                <w:lang w:val="pl-PL"/>
              </w:rPr>
              <w:t xml:space="preserve"> w załączniku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 w Sprzęt i oprogramowanie.</w:t>
            </w:r>
          </w:p>
        </w:tc>
      </w:tr>
      <w:tr w:rsidR="002F4C97" w:rsidRPr="0079346F" w14:paraId="67C50808" w14:textId="77777777" w:rsidTr="00C517BA">
        <w:tc>
          <w:tcPr>
            <w:tcW w:w="408" w:type="dxa"/>
            <w:shd w:val="clear" w:color="auto" w:fill="auto"/>
          </w:tcPr>
          <w:p w14:paraId="66F6D487" w14:textId="77777777" w:rsidR="002F4C97" w:rsidRPr="0079346F" w:rsidRDefault="002F4C97" w:rsidP="009446B9">
            <w:pPr>
              <w:widowControl w:val="0"/>
              <w:numPr>
                <w:ilvl w:val="0"/>
                <w:numId w:val="67"/>
              </w:numPr>
              <w:suppressAutoHyphens/>
              <w:autoSpaceDE w:val="0"/>
              <w:spacing w:after="120" w:line="300" w:lineRule="atLeast"/>
              <w:rPr>
                <w:b/>
                <w:color w:val="000000" w:themeColor="text1"/>
                <w:szCs w:val="24"/>
                <w:lang w:val="pl-PL"/>
              </w:rPr>
            </w:pPr>
          </w:p>
        </w:tc>
        <w:tc>
          <w:tcPr>
            <w:tcW w:w="2123" w:type="dxa"/>
            <w:shd w:val="clear" w:color="auto" w:fill="auto"/>
          </w:tcPr>
          <w:p w14:paraId="26441ECE" w14:textId="77777777" w:rsidR="002F4C97" w:rsidRPr="0079346F" w:rsidRDefault="002F4C97" w:rsidP="00A44412">
            <w:pPr>
              <w:widowControl w:val="0"/>
              <w:autoSpaceDE w:val="0"/>
              <w:spacing w:after="120" w:line="300" w:lineRule="atLeast"/>
              <w:rPr>
                <w:b/>
                <w:color w:val="000000" w:themeColor="text1"/>
                <w:szCs w:val="24"/>
                <w:lang w:val="pl-PL"/>
              </w:rPr>
            </w:pPr>
            <w:r w:rsidRPr="0079346F">
              <w:rPr>
                <w:b/>
                <w:color w:val="000000" w:themeColor="text1"/>
                <w:szCs w:val="24"/>
                <w:lang w:val="pl-PL"/>
              </w:rPr>
              <w:t>Zadanie</w:t>
            </w:r>
          </w:p>
        </w:tc>
        <w:tc>
          <w:tcPr>
            <w:tcW w:w="290" w:type="dxa"/>
            <w:shd w:val="clear" w:color="auto" w:fill="auto"/>
          </w:tcPr>
          <w:p w14:paraId="1E5E7D8F" w14:textId="77777777" w:rsidR="002F4C97" w:rsidRPr="0079346F" w:rsidRDefault="002F4C97"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w:t>
            </w:r>
          </w:p>
        </w:tc>
        <w:tc>
          <w:tcPr>
            <w:tcW w:w="6135" w:type="dxa"/>
            <w:shd w:val="clear" w:color="auto" w:fill="auto"/>
          </w:tcPr>
          <w:p w14:paraId="2A039DAF" w14:textId="0DAB75F6" w:rsidR="002F4C97" w:rsidRPr="0079346F" w:rsidRDefault="00AF7FE3" w:rsidP="00AF7FE3">
            <w:pPr>
              <w:widowControl w:val="0"/>
              <w:autoSpaceDE w:val="0"/>
              <w:spacing w:after="120" w:line="300" w:lineRule="atLeast"/>
              <w:rPr>
                <w:color w:val="000000" w:themeColor="text1"/>
                <w:szCs w:val="24"/>
                <w:lang w:val="pl-PL"/>
              </w:rPr>
            </w:pPr>
            <w:r w:rsidRPr="0079346F">
              <w:rPr>
                <w:color w:val="000000" w:themeColor="text1"/>
                <w:szCs w:val="24"/>
                <w:lang w:val="pl-PL"/>
              </w:rPr>
              <w:t xml:space="preserve">wydzielony okres realizacji umowy, mieszczący się  w ramach danej Grupy Zadań, oznaczony numerami typu 1., 2. w załączniku nr </w:t>
            </w:r>
            <w:r w:rsidRPr="0079346F">
              <w:rPr>
                <w:color w:val="000000" w:themeColor="text1"/>
                <w:szCs w:val="24"/>
                <w:lang w:val="pl-PL"/>
              </w:rPr>
              <w:fldChar w:fldCharType="begin"/>
            </w:r>
            <w:r w:rsidRPr="0079346F">
              <w:rPr>
                <w:color w:val="000000" w:themeColor="text1"/>
                <w:szCs w:val="24"/>
                <w:lang w:val="pl-PL"/>
              </w:rPr>
              <w:instrText xml:space="preserve"> REF Załącznik2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2. - Harmonogram</w:t>
            </w:r>
            <w:r w:rsidRPr="0079346F">
              <w:rPr>
                <w:color w:val="000000" w:themeColor="text1"/>
                <w:szCs w:val="24"/>
                <w:lang w:val="pl-PL"/>
              </w:rPr>
              <w:fldChar w:fldCharType="end"/>
            </w:r>
          </w:p>
        </w:tc>
      </w:tr>
    </w:tbl>
    <w:p w14:paraId="0CD2035C" w14:textId="77777777" w:rsidR="00A44412" w:rsidRPr="0079346F" w:rsidRDefault="00A44412" w:rsidP="00A44412">
      <w:pPr>
        <w:widowControl w:val="0"/>
        <w:autoSpaceDE w:val="0"/>
        <w:spacing w:after="120" w:line="300" w:lineRule="atLeast"/>
        <w:rPr>
          <w:color w:val="000000" w:themeColor="text1"/>
          <w:szCs w:val="24"/>
          <w:lang w:val="pl-PL"/>
        </w:rPr>
      </w:pPr>
    </w:p>
    <w:p w14:paraId="6FD79BD6" w14:textId="05D90CC0" w:rsidR="00A44412" w:rsidRPr="0079346F" w:rsidRDefault="00A44412" w:rsidP="00A44412">
      <w:pPr>
        <w:widowControl w:val="0"/>
        <w:autoSpaceDE w:val="0"/>
        <w:spacing w:after="120" w:line="300" w:lineRule="atLeast"/>
        <w:rPr>
          <w:color w:val="000000" w:themeColor="text1"/>
          <w:szCs w:val="24"/>
          <w:lang w:val="pl-PL"/>
        </w:rPr>
      </w:pPr>
      <w:r w:rsidRPr="0079346F">
        <w:rPr>
          <w:color w:val="000000" w:themeColor="text1"/>
          <w:szCs w:val="24"/>
          <w:lang w:val="pl-PL"/>
        </w:rPr>
        <w:t>Nadto, Strony obowiązują de</w:t>
      </w:r>
      <w:r w:rsidR="002F4C97" w:rsidRPr="0079346F">
        <w:rPr>
          <w:color w:val="000000" w:themeColor="text1"/>
          <w:szCs w:val="24"/>
          <w:lang w:val="pl-PL"/>
        </w:rPr>
        <w:t xml:space="preserve">finicje opisane w załączniku nr </w:t>
      </w:r>
      <w:r w:rsidR="002F4C97" w:rsidRPr="0079346F">
        <w:rPr>
          <w:color w:val="000000" w:themeColor="text1"/>
          <w:szCs w:val="24"/>
          <w:lang w:val="pl-PL"/>
        </w:rPr>
        <w:fldChar w:fldCharType="begin"/>
      </w:r>
      <w:r w:rsidR="002F4C97" w:rsidRPr="0079346F">
        <w:rPr>
          <w:color w:val="000000" w:themeColor="text1"/>
          <w:szCs w:val="24"/>
          <w:lang w:val="pl-PL"/>
        </w:rPr>
        <w:instrText xml:space="preserve"> REF Załącznik1 \h </w:instrText>
      </w:r>
      <w:r w:rsidR="002F4C97" w:rsidRPr="0079346F">
        <w:rPr>
          <w:color w:val="000000" w:themeColor="text1"/>
          <w:szCs w:val="24"/>
          <w:lang w:val="pl-PL"/>
        </w:rPr>
      </w:r>
      <w:r w:rsidR="002F4C97"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2F4C97" w:rsidRPr="0079346F">
        <w:rPr>
          <w:color w:val="000000" w:themeColor="text1"/>
          <w:szCs w:val="24"/>
          <w:lang w:val="pl-PL"/>
        </w:rPr>
        <w:fldChar w:fldCharType="end"/>
      </w:r>
      <w:r w:rsidR="002F4C97" w:rsidRPr="0079346F">
        <w:rPr>
          <w:color w:val="000000" w:themeColor="text1"/>
          <w:szCs w:val="24"/>
          <w:lang w:val="pl-PL"/>
        </w:rPr>
        <w:t>.</w:t>
      </w:r>
    </w:p>
    <w:p w14:paraId="4E0A52DF" w14:textId="77777777" w:rsidR="00A44412" w:rsidRPr="0079346F" w:rsidRDefault="00AF7FE3" w:rsidP="0060241A">
      <w:pPr>
        <w:pStyle w:val="1poziom"/>
        <w:rPr>
          <w:bCs/>
          <w:color w:val="000000" w:themeColor="text1"/>
        </w:rPr>
      </w:pPr>
      <w:bookmarkStart w:id="5" w:name="_Toc507357290"/>
      <w:bookmarkStart w:id="6" w:name="_Ref507543811"/>
      <w:bookmarkStart w:id="7" w:name="_Toc521085302"/>
      <w:r w:rsidRPr="0079346F">
        <w:rPr>
          <w:color w:val="000000" w:themeColor="text1"/>
        </w:rPr>
        <w:t>PRZEDMIOT ZAMÓWIENIA</w:t>
      </w:r>
      <w:bookmarkEnd w:id="5"/>
      <w:bookmarkEnd w:id="6"/>
      <w:bookmarkEnd w:id="7"/>
    </w:p>
    <w:p w14:paraId="7D1A0495" w14:textId="5D49EED1" w:rsidR="00A44412" w:rsidRPr="0079346F" w:rsidRDefault="00A44412" w:rsidP="009446B9">
      <w:pPr>
        <w:widowControl w:val="0"/>
        <w:numPr>
          <w:ilvl w:val="0"/>
          <w:numId w:val="71"/>
        </w:numPr>
        <w:suppressAutoHyphens/>
        <w:autoSpaceDE w:val="0"/>
        <w:spacing w:after="120" w:line="300" w:lineRule="atLeast"/>
        <w:ind w:left="426"/>
        <w:rPr>
          <w:color w:val="000000" w:themeColor="text1"/>
          <w:szCs w:val="24"/>
          <w:lang w:val="pl-PL"/>
        </w:rPr>
      </w:pPr>
      <w:bookmarkStart w:id="8" w:name="_Ref507543803"/>
      <w:r w:rsidRPr="0079346F">
        <w:rPr>
          <w:color w:val="000000" w:themeColor="text1"/>
          <w:szCs w:val="24"/>
          <w:lang w:val="pl-PL"/>
        </w:rPr>
        <w:t>Przedmiotem zamówienia</w:t>
      </w:r>
      <w:r w:rsidR="00AF7FE3" w:rsidRPr="0079346F">
        <w:rPr>
          <w:color w:val="000000" w:themeColor="text1"/>
          <w:szCs w:val="24"/>
          <w:lang w:val="pl-PL"/>
        </w:rPr>
        <w:t>, inaczej przedmiotem umowy</w:t>
      </w:r>
      <w:r w:rsidRPr="0079346F">
        <w:rPr>
          <w:color w:val="000000" w:themeColor="text1"/>
          <w:szCs w:val="24"/>
          <w:lang w:val="pl-PL"/>
        </w:rPr>
        <w:t xml:space="preserve"> jest wykonanie dzieła w postaci</w:t>
      </w:r>
      <w:r w:rsidR="00BB4936" w:rsidRPr="0079346F">
        <w:rPr>
          <w:color w:val="000000" w:themeColor="text1"/>
          <w:szCs w:val="24"/>
          <w:lang w:val="pl-PL"/>
        </w:rPr>
        <w:t xml:space="preserve"> </w:t>
      </w:r>
      <w:r w:rsidR="00BB4936" w:rsidRPr="0079346F">
        <w:rPr>
          <w:color w:val="000000" w:themeColor="text1"/>
          <w:lang w:val="pl-PL"/>
        </w:rPr>
        <w:t>budowy, rozbudowy</w:t>
      </w:r>
      <w:r w:rsidR="00BB4936" w:rsidRPr="0079346F">
        <w:rPr>
          <w:rFonts w:ascii="Calibri" w:hAnsi="Calibri"/>
          <w:color w:val="000000" w:themeColor="text1"/>
          <w:lang w:val="pl-PL"/>
        </w:rPr>
        <w:t xml:space="preserve"> i </w:t>
      </w:r>
      <w:r w:rsidR="00BB4936" w:rsidRPr="0079346F">
        <w:rPr>
          <w:color w:val="000000" w:themeColor="text1"/>
          <w:lang w:val="pl-PL"/>
        </w:rPr>
        <w:t>zwiększenia</w:t>
      </w:r>
      <w:r w:rsidR="00BB4936" w:rsidRPr="0079346F">
        <w:rPr>
          <w:rFonts w:ascii="Calibri" w:hAnsi="Calibri"/>
          <w:color w:val="000000" w:themeColor="text1"/>
          <w:lang w:val="pl-PL"/>
        </w:rPr>
        <w:t xml:space="preserve"> fun</w:t>
      </w:r>
      <w:r w:rsidR="00BB4936" w:rsidRPr="0079346F">
        <w:rPr>
          <w:color w:val="000000" w:themeColor="text1"/>
          <w:lang w:val="pl-PL"/>
        </w:rPr>
        <w:t xml:space="preserve">kcjonalności posiadanego modelu </w:t>
      </w:r>
      <w:r w:rsidR="00BB4936" w:rsidRPr="0079346F">
        <w:rPr>
          <w:rFonts w:ascii="Calibri" w:hAnsi="Calibri"/>
          <w:color w:val="000000" w:themeColor="text1"/>
          <w:lang w:val="pl-PL"/>
        </w:rPr>
        <w:t>sieci wodociągowego wraz z integracją z innymi systemami eksploatowanymi przez Zamawiają</w:t>
      </w:r>
      <w:r w:rsidR="00BB4936" w:rsidRPr="0079346F">
        <w:rPr>
          <w:color w:val="000000" w:themeColor="text1"/>
          <w:lang w:val="pl-PL"/>
        </w:rPr>
        <w:t xml:space="preserve">cego (rozbudowa, przebudowa, aktualizacja  istniejącego modelu sieci wodociągowej w odniesieniu do realnej geometrii sieci na podstawie danych przekazanych przez Zamawiającego, ich weryfikacja, korygowanie, wskazywanie braków itp.). </w:t>
      </w:r>
      <w:r w:rsidRPr="0079346F">
        <w:rPr>
          <w:color w:val="000000" w:themeColor="text1"/>
          <w:szCs w:val="24"/>
          <w:lang w:val="pl-PL"/>
        </w:rPr>
        <w:t xml:space="preserve">, zgodnie z opisem stanowiącym załącznik </w:t>
      </w:r>
      <w:r w:rsidR="002F4C97" w:rsidRPr="0079346F">
        <w:rPr>
          <w:color w:val="000000" w:themeColor="text1"/>
          <w:szCs w:val="24"/>
          <w:lang w:val="pl-PL"/>
        </w:rPr>
        <w:t xml:space="preserve">nr </w:t>
      </w:r>
      <w:r w:rsidR="002F4C97" w:rsidRPr="0079346F">
        <w:rPr>
          <w:color w:val="000000" w:themeColor="text1"/>
          <w:szCs w:val="24"/>
          <w:lang w:val="pl-PL"/>
        </w:rPr>
        <w:fldChar w:fldCharType="begin"/>
      </w:r>
      <w:r w:rsidR="002F4C97" w:rsidRPr="0079346F">
        <w:rPr>
          <w:color w:val="000000" w:themeColor="text1"/>
          <w:szCs w:val="24"/>
          <w:lang w:val="pl-PL"/>
        </w:rPr>
        <w:instrText xml:space="preserve"> REF Załącznik1 \h </w:instrText>
      </w:r>
      <w:r w:rsidR="002F4C97" w:rsidRPr="0079346F">
        <w:rPr>
          <w:color w:val="000000" w:themeColor="text1"/>
          <w:szCs w:val="24"/>
          <w:lang w:val="pl-PL"/>
        </w:rPr>
      </w:r>
      <w:r w:rsidR="002F4C97"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2F4C97" w:rsidRPr="0079346F">
        <w:rPr>
          <w:color w:val="000000" w:themeColor="text1"/>
          <w:szCs w:val="24"/>
          <w:lang w:val="pl-PL"/>
        </w:rPr>
        <w:fldChar w:fldCharType="end"/>
      </w:r>
      <w:r w:rsidRPr="0079346F">
        <w:rPr>
          <w:color w:val="000000" w:themeColor="text1"/>
          <w:szCs w:val="24"/>
          <w:lang w:val="pl-PL"/>
        </w:rPr>
        <w:t xml:space="preserve">. Realizacja przedmiotu zamówienia </w:t>
      </w:r>
      <w:r w:rsidR="005940AF" w:rsidRPr="0079346F">
        <w:rPr>
          <w:color w:val="000000" w:themeColor="text1"/>
          <w:szCs w:val="24"/>
          <w:lang w:val="pl-PL"/>
        </w:rPr>
        <w:t xml:space="preserve">odbywać się będzie w podziale na Okresy </w:t>
      </w:r>
      <w:r w:rsidR="00401074" w:rsidRPr="0079346F">
        <w:rPr>
          <w:color w:val="000000" w:themeColor="text1"/>
          <w:szCs w:val="24"/>
          <w:lang w:val="pl-PL"/>
        </w:rPr>
        <w:t xml:space="preserve">opisane w załączniku nr </w:t>
      </w:r>
      <w:r w:rsidR="00401074" w:rsidRPr="0079346F">
        <w:rPr>
          <w:color w:val="000000" w:themeColor="text1"/>
          <w:szCs w:val="24"/>
          <w:lang w:val="pl-PL"/>
        </w:rPr>
        <w:fldChar w:fldCharType="begin"/>
      </w:r>
      <w:r w:rsidR="00401074" w:rsidRPr="0079346F">
        <w:rPr>
          <w:color w:val="000000" w:themeColor="text1"/>
          <w:szCs w:val="24"/>
          <w:lang w:val="pl-PL"/>
        </w:rPr>
        <w:instrText xml:space="preserve"> REF Załącznik1 \h </w:instrText>
      </w:r>
      <w:r w:rsidR="00401074" w:rsidRPr="0079346F">
        <w:rPr>
          <w:color w:val="000000" w:themeColor="text1"/>
          <w:szCs w:val="24"/>
          <w:lang w:val="pl-PL"/>
        </w:rPr>
      </w:r>
      <w:r w:rsidR="00401074"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401074" w:rsidRPr="0079346F">
        <w:rPr>
          <w:color w:val="000000" w:themeColor="text1"/>
          <w:szCs w:val="24"/>
          <w:lang w:val="pl-PL"/>
        </w:rPr>
        <w:fldChar w:fldCharType="end"/>
      </w:r>
      <w:r w:rsidR="00401074" w:rsidRPr="0079346F">
        <w:rPr>
          <w:color w:val="000000" w:themeColor="text1"/>
          <w:szCs w:val="24"/>
          <w:lang w:val="pl-PL"/>
        </w:rPr>
        <w:t xml:space="preserve"> oraz Zadania i Grupy Zadań opisane w załącznikach nr </w:t>
      </w:r>
      <w:r w:rsidR="00401074" w:rsidRPr="0079346F">
        <w:rPr>
          <w:color w:val="000000" w:themeColor="text1"/>
          <w:szCs w:val="24"/>
          <w:lang w:val="pl-PL"/>
        </w:rPr>
        <w:fldChar w:fldCharType="begin"/>
      </w:r>
      <w:r w:rsidR="00401074" w:rsidRPr="0079346F">
        <w:rPr>
          <w:color w:val="000000" w:themeColor="text1"/>
          <w:szCs w:val="24"/>
          <w:lang w:val="pl-PL"/>
        </w:rPr>
        <w:instrText xml:space="preserve"> REF Załącznik1 \h </w:instrText>
      </w:r>
      <w:r w:rsidR="00401074" w:rsidRPr="0079346F">
        <w:rPr>
          <w:color w:val="000000" w:themeColor="text1"/>
          <w:szCs w:val="24"/>
          <w:lang w:val="pl-PL"/>
        </w:rPr>
      </w:r>
      <w:r w:rsidR="00401074"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401074" w:rsidRPr="0079346F">
        <w:rPr>
          <w:color w:val="000000" w:themeColor="text1"/>
          <w:szCs w:val="24"/>
          <w:lang w:val="pl-PL"/>
        </w:rPr>
        <w:fldChar w:fldCharType="end"/>
      </w:r>
      <w:r w:rsidR="00401074" w:rsidRPr="0079346F">
        <w:rPr>
          <w:color w:val="000000" w:themeColor="text1"/>
          <w:szCs w:val="24"/>
          <w:lang w:val="pl-PL"/>
        </w:rPr>
        <w:t xml:space="preserve"> oraz nr </w:t>
      </w:r>
      <w:r w:rsidR="00401074" w:rsidRPr="0079346F">
        <w:rPr>
          <w:color w:val="000000" w:themeColor="text1"/>
          <w:szCs w:val="24"/>
          <w:lang w:val="pl-PL"/>
        </w:rPr>
        <w:fldChar w:fldCharType="begin"/>
      </w:r>
      <w:r w:rsidR="00401074" w:rsidRPr="0079346F">
        <w:rPr>
          <w:color w:val="000000" w:themeColor="text1"/>
          <w:szCs w:val="24"/>
          <w:lang w:val="pl-PL"/>
        </w:rPr>
        <w:instrText xml:space="preserve"> REF Załącznik2 \h </w:instrText>
      </w:r>
      <w:r w:rsidR="00401074" w:rsidRPr="0079346F">
        <w:rPr>
          <w:color w:val="000000" w:themeColor="text1"/>
          <w:szCs w:val="24"/>
          <w:lang w:val="pl-PL"/>
        </w:rPr>
      </w:r>
      <w:r w:rsidR="00401074" w:rsidRPr="0079346F">
        <w:rPr>
          <w:color w:val="000000" w:themeColor="text1"/>
          <w:szCs w:val="24"/>
          <w:lang w:val="pl-PL"/>
        </w:rPr>
        <w:fldChar w:fldCharType="separate"/>
      </w:r>
      <w:r w:rsidR="00D90A66" w:rsidRPr="0079346F">
        <w:rPr>
          <w:color w:val="000000" w:themeColor="text1"/>
          <w:szCs w:val="24"/>
          <w:lang w:val="pl-PL"/>
        </w:rPr>
        <w:t>2. - Harmonogram</w:t>
      </w:r>
      <w:r w:rsidR="00401074" w:rsidRPr="0079346F">
        <w:rPr>
          <w:color w:val="000000" w:themeColor="text1"/>
          <w:szCs w:val="24"/>
          <w:lang w:val="pl-PL"/>
        </w:rPr>
        <w:fldChar w:fldCharType="end"/>
      </w:r>
      <w:r w:rsidR="00401074" w:rsidRPr="0079346F">
        <w:rPr>
          <w:color w:val="000000" w:themeColor="text1"/>
          <w:szCs w:val="24"/>
          <w:lang w:val="pl-PL"/>
        </w:rPr>
        <w:t>.</w:t>
      </w:r>
      <w:bookmarkEnd w:id="8"/>
      <w:r w:rsidR="00401074" w:rsidRPr="0079346F">
        <w:rPr>
          <w:color w:val="000000" w:themeColor="text1"/>
          <w:szCs w:val="24"/>
          <w:lang w:val="pl-PL"/>
        </w:rPr>
        <w:t xml:space="preserve"> </w:t>
      </w:r>
    </w:p>
    <w:p w14:paraId="6A2EC495" w14:textId="77777777" w:rsidR="00A44412" w:rsidRPr="0079346F" w:rsidRDefault="00A44412" w:rsidP="009446B9">
      <w:pPr>
        <w:widowControl w:val="0"/>
        <w:numPr>
          <w:ilvl w:val="0"/>
          <w:numId w:val="71"/>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 xml:space="preserve">Zależność czasową i organizacyjną między </w:t>
      </w:r>
      <w:r w:rsidR="00E23A2F" w:rsidRPr="0079346F">
        <w:rPr>
          <w:color w:val="000000" w:themeColor="text1"/>
          <w:szCs w:val="24"/>
          <w:lang w:val="pl-PL"/>
        </w:rPr>
        <w:t xml:space="preserve">Zadaniami i Grupami Zadań </w:t>
      </w:r>
      <w:r w:rsidRPr="0079346F">
        <w:rPr>
          <w:color w:val="000000" w:themeColor="text1"/>
          <w:szCs w:val="24"/>
          <w:lang w:val="pl-PL"/>
        </w:rPr>
        <w:t>określa Harmonogram</w:t>
      </w:r>
      <w:r w:rsidR="00E23A2F" w:rsidRPr="0079346F">
        <w:rPr>
          <w:color w:val="000000" w:themeColor="text1"/>
          <w:szCs w:val="24"/>
          <w:lang w:val="pl-PL"/>
        </w:rPr>
        <w:t xml:space="preserve">, stanowiący załącznik nr </w:t>
      </w:r>
      <w:r w:rsidR="00E23A2F" w:rsidRPr="0079346F">
        <w:rPr>
          <w:color w:val="000000" w:themeColor="text1"/>
          <w:szCs w:val="24"/>
          <w:lang w:val="pl-PL"/>
        </w:rPr>
        <w:fldChar w:fldCharType="begin"/>
      </w:r>
      <w:r w:rsidR="00E23A2F" w:rsidRPr="0079346F">
        <w:rPr>
          <w:color w:val="000000" w:themeColor="text1"/>
          <w:szCs w:val="24"/>
          <w:lang w:val="pl-PL"/>
        </w:rPr>
        <w:instrText xml:space="preserve"> REF Załącznik2 \h </w:instrText>
      </w:r>
      <w:r w:rsidR="00E23A2F" w:rsidRPr="0079346F">
        <w:rPr>
          <w:color w:val="000000" w:themeColor="text1"/>
          <w:szCs w:val="24"/>
          <w:lang w:val="pl-PL"/>
        </w:rPr>
      </w:r>
      <w:r w:rsidR="00E23A2F" w:rsidRPr="0079346F">
        <w:rPr>
          <w:color w:val="000000" w:themeColor="text1"/>
          <w:szCs w:val="24"/>
          <w:lang w:val="pl-PL"/>
        </w:rPr>
        <w:fldChar w:fldCharType="separate"/>
      </w:r>
      <w:r w:rsidR="00D90A66" w:rsidRPr="0079346F">
        <w:rPr>
          <w:color w:val="000000" w:themeColor="text1"/>
          <w:szCs w:val="24"/>
          <w:lang w:val="pl-PL"/>
        </w:rPr>
        <w:t>2. - Harmonogram</w:t>
      </w:r>
      <w:r w:rsidR="00E23A2F" w:rsidRPr="0079346F">
        <w:rPr>
          <w:color w:val="000000" w:themeColor="text1"/>
          <w:szCs w:val="24"/>
          <w:lang w:val="pl-PL"/>
        </w:rPr>
        <w:fldChar w:fldCharType="end"/>
      </w:r>
      <w:r w:rsidRPr="0079346F">
        <w:rPr>
          <w:color w:val="000000" w:themeColor="text1"/>
          <w:szCs w:val="24"/>
          <w:lang w:val="pl-PL"/>
        </w:rPr>
        <w:t xml:space="preserve">. </w:t>
      </w:r>
    </w:p>
    <w:p w14:paraId="1F387D18" w14:textId="1F055BC2" w:rsidR="00A44412" w:rsidRPr="0079346F" w:rsidRDefault="00A44412" w:rsidP="009446B9">
      <w:pPr>
        <w:widowControl w:val="0"/>
        <w:numPr>
          <w:ilvl w:val="0"/>
          <w:numId w:val="71"/>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 xml:space="preserve">Wykonawca zobowiązuje się do przesyłania Zamawiającemu co </w:t>
      </w:r>
      <w:r w:rsidR="00F27649" w:rsidRPr="0079346F">
        <w:rPr>
          <w:color w:val="000000" w:themeColor="text1"/>
          <w:szCs w:val="24"/>
          <w:lang w:val="pl-PL"/>
        </w:rPr>
        <w:t>kwartał</w:t>
      </w:r>
      <w:r w:rsidRPr="0079346F">
        <w:rPr>
          <w:color w:val="000000" w:themeColor="text1"/>
          <w:szCs w:val="24"/>
          <w:lang w:val="pl-PL"/>
        </w:rPr>
        <w:t xml:space="preserve"> bieżącego raportu (w formie dokumentowej) opisującego przebieg realizacji umowy, w tym prace wykonane, prace opóźnione, problemy i inne elementy uzgodnione przez Kierowników Projektu. Raport przekazywany będzie </w:t>
      </w:r>
      <w:r w:rsidR="00507804" w:rsidRPr="0079346F">
        <w:rPr>
          <w:color w:val="000000" w:themeColor="text1"/>
          <w:szCs w:val="24"/>
          <w:lang w:val="pl-PL"/>
        </w:rPr>
        <w:t>Komitetowi Sterującemu</w:t>
      </w:r>
      <w:r w:rsidRPr="0079346F">
        <w:rPr>
          <w:color w:val="000000" w:themeColor="text1"/>
          <w:szCs w:val="24"/>
          <w:lang w:val="pl-PL"/>
        </w:rPr>
        <w:t xml:space="preserve">. </w:t>
      </w:r>
    </w:p>
    <w:p w14:paraId="5523C9F3" w14:textId="77777777" w:rsidR="00A44412" w:rsidRPr="0079346F" w:rsidRDefault="00A44412" w:rsidP="009446B9">
      <w:pPr>
        <w:widowControl w:val="0"/>
        <w:numPr>
          <w:ilvl w:val="0"/>
          <w:numId w:val="71"/>
        </w:numPr>
        <w:suppressAutoHyphens/>
        <w:autoSpaceDE w:val="0"/>
        <w:spacing w:after="120" w:line="300" w:lineRule="atLeast"/>
        <w:ind w:left="426"/>
        <w:rPr>
          <w:color w:val="000000" w:themeColor="text1"/>
          <w:szCs w:val="24"/>
          <w:lang w:val="pl-PL"/>
        </w:rPr>
      </w:pPr>
      <w:r w:rsidRPr="0079346F">
        <w:rPr>
          <w:color w:val="000000" w:themeColor="text1"/>
          <w:szCs w:val="24"/>
          <w:lang w:val="pl-PL"/>
        </w:rPr>
        <w:lastRenderedPageBreak/>
        <w:t xml:space="preserve">Na żądanie Zamawiającego Wykonawca zobowiązany jest opracować inny, wskazany przez Zamawiającego, raport związany  wykonywaniem umowy. Raport przekazywany </w:t>
      </w:r>
      <w:r w:rsidR="0060241A" w:rsidRPr="0079346F">
        <w:rPr>
          <w:color w:val="000000" w:themeColor="text1"/>
          <w:szCs w:val="24"/>
          <w:lang w:val="pl-PL"/>
        </w:rPr>
        <w:t>będzie Kierownikowi Projektu.</w:t>
      </w:r>
    </w:p>
    <w:p w14:paraId="08224ED9" w14:textId="77777777" w:rsidR="00A44412" w:rsidRPr="0079346F" w:rsidRDefault="0060241A" w:rsidP="0060241A">
      <w:pPr>
        <w:pStyle w:val="1poziom"/>
        <w:rPr>
          <w:color w:val="000000" w:themeColor="text1"/>
        </w:rPr>
      </w:pPr>
      <w:bookmarkStart w:id="9" w:name="_Ref507422479"/>
      <w:bookmarkStart w:id="10" w:name="_Toc521085303"/>
      <w:bookmarkStart w:id="11" w:name="_Toc507357291"/>
      <w:r w:rsidRPr="0079346F">
        <w:rPr>
          <w:color w:val="000000" w:themeColor="text1"/>
        </w:rPr>
        <w:t>PODSTAWOWE ZASADY REALIZACJI UMOWY</w:t>
      </w:r>
      <w:bookmarkEnd w:id="9"/>
      <w:bookmarkEnd w:id="10"/>
      <w:r w:rsidR="00A44412" w:rsidRPr="0079346F">
        <w:rPr>
          <w:color w:val="000000" w:themeColor="text1"/>
        </w:rPr>
        <w:t xml:space="preserve"> </w:t>
      </w:r>
      <w:bookmarkEnd w:id="11"/>
    </w:p>
    <w:p w14:paraId="27379DBF" w14:textId="2B9DDD0C" w:rsidR="00A44412" w:rsidRPr="0079346F" w:rsidRDefault="00A44412" w:rsidP="009446B9">
      <w:pPr>
        <w:pStyle w:val="Ciemnalistaakcent51"/>
        <w:numPr>
          <w:ilvl w:val="1"/>
          <w:numId w:val="70"/>
        </w:numPr>
        <w:spacing w:before="0" w:beforeAutospacing="0" w:after="120" w:afterAutospacing="0" w:line="300" w:lineRule="atLeast"/>
        <w:jc w:val="both"/>
        <w:rPr>
          <w:rFonts w:asciiTheme="minorHAnsi" w:hAnsiTheme="minorHAnsi"/>
          <w:color w:val="000000" w:themeColor="text1"/>
        </w:rPr>
      </w:pPr>
      <w:r w:rsidRPr="0079346F">
        <w:rPr>
          <w:rFonts w:asciiTheme="minorHAnsi" w:hAnsiTheme="minorHAnsi"/>
          <w:color w:val="000000" w:themeColor="text1"/>
        </w:rPr>
        <w:t xml:space="preserve">Wykonawca zobowiązuje się, że będzie wykonywać umowę z zachowaniem najwyższej profesjonalnej staranności z zachowaniem najwyższych standardów </w:t>
      </w:r>
      <w:r w:rsidR="00815177" w:rsidRPr="0079346F">
        <w:rPr>
          <w:rFonts w:asciiTheme="minorHAnsi" w:hAnsiTheme="minorHAnsi"/>
          <w:color w:val="000000" w:themeColor="text1"/>
        </w:rPr>
        <w:t>opracowywania i implementacji do oprogramowania posiadanego przez Zamawiającego modeli hydrodynamicznych integrujących sieć wodociągową,</w:t>
      </w:r>
      <w:r w:rsidRPr="0079346F">
        <w:rPr>
          <w:rFonts w:asciiTheme="minorHAnsi" w:hAnsiTheme="minorHAnsi"/>
          <w:color w:val="000000" w:themeColor="text1"/>
        </w:rPr>
        <w:t xml:space="preserve"> służących do obsługi działalności</w:t>
      </w:r>
      <w:r w:rsidR="0060241A" w:rsidRPr="0079346F">
        <w:rPr>
          <w:rFonts w:asciiTheme="minorHAnsi" w:hAnsiTheme="minorHAnsi"/>
          <w:color w:val="000000" w:themeColor="text1"/>
        </w:rPr>
        <w:t xml:space="preserve"> przedsiębiorstw zarządzających sieciami wodnymi i kanalizacyjnymi</w:t>
      </w:r>
      <w:r w:rsidRPr="0079346F">
        <w:rPr>
          <w:rFonts w:asciiTheme="minorHAnsi" w:hAnsiTheme="minorHAnsi"/>
          <w:color w:val="000000" w:themeColor="text1"/>
        </w:rPr>
        <w:t>, przy wykorzystaniu całej posiadanej wiedzy i doświadczenia.</w:t>
      </w:r>
    </w:p>
    <w:p w14:paraId="1BAB63BC" w14:textId="77777777" w:rsidR="00A44412" w:rsidRPr="0079346F" w:rsidRDefault="00A44412" w:rsidP="009446B9">
      <w:pPr>
        <w:pStyle w:val="Ciemnalistaakcent51"/>
        <w:numPr>
          <w:ilvl w:val="1"/>
          <w:numId w:val="70"/>
        </w:numPr>
        <w:spacing w:before="0" w:beforeAutospacing="0" w:after="120" w:afterAutospacing="0" w:line="300" w:lineRule="atLeast"/>
        <w:jc w:val="both"/>
        <w:rPr>
          <w:rFonts w:asciiTheme="minorHAnsi" w:hAnsiTheme="minorHAnsi"/>
          <w:color w:val="000000" w:themeColor="text1"/>
        </w:rPr>
      </w:pPr>
      <w:r w:rsidRPr="0079346F">
        <w:rPr>
          <w:rFonts w:asciiTheme="minorHAnsi" w:hAnsiTheme="minorHAnsi"/>
          <w:color w:val="000000" w:themeColor="text1"/>
        </w:rPr>
        <w:t>Wykonawca zapewni, że</w:t>
      </w:r>
      <w:r w:rsidR="0060241A" w:rsidRPr="0079346F">
        <w:rPr>
          <w:rFonts w:asciiTheme="minorHAnsi" w:hAnsiTheme="minorHAnsi"/>
          <w:color w:val="000000" w:themeColor="text1"/>
        </w:rPr>
        <w:t xml:space="preserve"> System</w:t>
      </w:r>
      <w:r w:rsidRPr="0079346F">
        <w:rPr>
          <w:rFonts w:asciiTheme="minorHAnsi" w:hAnsiTheme="minorHAnsi"/>
          <w:color w:val="000000" w:themeColor="text1"/>
        </w:rPr>
        <w:t>:</w:t>
      </w:r>
      <w:bookmarkStart w:id="12" w:name="_Ref254001831"/>
      <w:bookmarkStart w:id="13" w:name="_Toc353954583"/>
      <w:bookmarkStart w:id="14" w:name="_Toc353954644"/>
    </w:p>
    <w:p w14:paraId="191DD161" w14:textId="6235D858" w:rsidR="00A44412" w:rsidRPr="0079346F" w:rsidRDefault="00A44412" w:rsidP="009446B9">
      <w:pPr>
        <w:widowControl w:val="0"/>
        <w:numPr>
          <w:ilvl w:val="1"/>
          <w:numId w:val="83"/>
        </w:numPr>
        <w:suppressAutoHyphens/>
        <w:autoSpaceDE w:val="0"/>
        <w:spacing w:after="120" w:line="300" w:lineRule="atLeast"/>
        <w:ind w:left="1134" w:hanging="567"/>
        <w:rPr>
          <w:color w:val="000000" w:themeColor="text1"/>
          <w:szCs w:val="24"/>
          <w:lang w:val="pl-PL" w:eastAsia="pl-PL"/>
        </w:rPr>
      </w:pPr>
      <w:r w:rsidRPr="0079346F">
        <w:rPr>
          <w:color w:val="000000" w:themeColor="text1"/>
          <w:szCs w:val="24"/>
          <w:lang w:val="pl-PL" w:eastAsia="pl-PL"/>
        </w:rPr>
        <w:t xml:space="preserve">będzie rozwiązaniem odpowiednio </w:t>
      </w:r>
      <w:r w:rsidR="00B1442F" w:rsidRPr="0079346F">
        <w:rPr>
          <w:color w:val="000000" w:themeColor="text1"/>
          <w:szCs w:val="24"/>
          <w:lang w:val="pl-PL" w:eastAsia="pl-PL"/>
        </w:rPr>
        <w:t>działającym bez błędów</w:t>
      </w:r>
      <w:r w:rsidRPr="0079346F">
        <w:rPr>
          <w:color w:val="000000" w:themeColor="text1"/>
          <w:szCs w:val="24"/>
          <w:lang w:val="pl-PL" w:eastAsia="pl-PL"/>
        </w:rPr>
        <w:t>, wydajnym</w:t>
      </w:r>
      <w:bookmarkEnd w:id="12"/>
      <w:r w:rsidRPr="0079346F">
        <w:rPr>
          <w:color w:val="000000" w:themeColor="text1"/>
          <w:szCs w:val="24"/>
          <w:lang w:val="pl-PL" w:eastAsia="pl-PL"/>
        </w:rPr>
        <w:t xml:space="preserve"> i skalowalnym,</w:t>
      </w:r>
    </w:p>
    <w:p w14:paraId="27F644EA" w14:textId="2738CEC0" w:rsidR="00A44412" w:rsidRPr="0079346F" w:rsidRDefault="00A44412" w:rsidP="009446B9">
      <w:pPr>
        <w:widowControl w:val="0"/>
        <w:numPr>
          <w:ilvl w:val="1"/>
          <w:numId w:val="83"/>
        </w:numPr>
        <w:suppressAutoHyphens/>
        <w:autoSpaceDE w:val="0"/>
        <w:spacing w:after="120" w:line="300" w:lineRule="atLeast"/>
        <w:ind w:left="1134" w:hanging="567"/>
        <w:rPr>
          <w:color w:val="000000" w:themeColor="text1"/>
          <w:szCs w:val="24"/>
          <w:lang w:val="pl-PL" w:eastAsia="pl-PL"/>
        </w:rPr>
      </w:pPr>
      <w:r w:rsidRPr="0079346F">
        <w:rPr>
          <w:color w:val="000000" w:themeColor="text1"/>
          <w:szCs w:val="24"/>
          <w:lang w:val="pl-PL" w:eastAsia="pl-PL"/>
        </w:rPr>
        <w:t>będzie</w:t>
      </w:r>
      <w:r w:rsidR="00B623EC" w:rsidRPr="0079346F">
        <w:rPr>
          <w:color w:val="000000" w:themeColor="text1"/>
          <w:szCs w:val="24"/>
          <w:lang w:val="pl-PL" w:eastAsia="pl-PL"/>
        </w:rPr>
        <w:t xml:space="preserve"> </w:t>
      </w:r>
      <w:r w:rsidRPr="0079346F">
        <w:rPr>
          <w:color w:val="000000" w:themeColor="text1"/>
          <w:szCs w:val="24"/>
          <w:lang w:val="pl-PL" w:eastAsia="pl-PL"/>
        </w:rPr>
        <w:t>zapewniać możliwość dalszego rozwoju samodzielnie przez Zamawiającego lub osoby trzecie</w:t>
      </w:r>
      <w:bookmarkStart w:id="15" w:name="_Ref254253953"/>
      <w:bookmarkEnd w:id="13"/>
      <w:bookmarkEnd w:id="14"/>
      <w:r w:rsidR="00AE058E" w:rsidRPr="0079346F">
        <w:rPr>
          <w:color w:val="000000" w:themeColor="text1"/>
          <w:szCs w:val="24"/>
          <w:lang w:val="pl-PL" w:eastAsia="pl-PL"/>
        </w:rPr>
        <w:t>.</w:t>
      </w:r>
    </w:p>
    <w:p w14:paraId="03488EDF" w14:textId="65B85041" w:rsidR="00A44412" w:rsidRPr="0079346F" w:rsidRDefault="00A44412" w:rsidP="009446B9">
      <w:pPr>
        <w:numPr>
          <w:ilvl w:val="1"/>
          <w:numId w:val="70"/>
        </w:numPr>
        <w:spacing w:after="120" w:line="300" w:lineRule="atLeast"/>
        <w:rPr>
          <w:color w:val="000000" w:themeColor="text1"/>
          <w:szCs w:val="24"/>
          <w:lang w:val="pl-PL" w:eastAsia="pl-PL"/>
        </w:rPr>
      </w:pPr>
      <w:bookmarkStart w:id="16" w:name="_Ref507422475"/>
      <w:bookmarkEnd w:id="15"/>
      <w:r w:rsidRPr="0079346F">
        <w:rPr>
          <w:color w:val="000000" w:themeColor="text1"/>
          <w:szCs w:val="24"/>
          <w:lang w:val="pl-PL" w:eastAsia="pl-PL"/>
        </w:rPr>
        <w:t xml:space="preserve">Zamawiający zastrzega sobie także prawo skorzystania w trakcie wykonywania umowy </w:t>
      </w:r>
      <w:r w:rsidR="00104E15" w:rsidRPr="0079346F">
        <w:rPr>
          <w:color w:val="000000" w:themeColor="text1"/>
          <w:szCs w:val="24"/>
          <w:lang w:val="pl-PL" w:eastAsia="pl-PL"/>
        </w:rPr>
        <w:t xml:space="preserve">        </w:t>
      </w:r>
      <w:r w:rsidRPr="0079346F">
        <w:rPr>
          <w:color w:val="000000" w:themeColor="text1"/>
          <w:szCs w:val="24"/>
          <w:lang w:val="pl-PL" w:eastAsia="pl-PL"/>
        </w:rPr>
        <w:t xml:space="preserve">z usług osoby trzeciej celem kontroli jakości i sposobu prowadzenia całości lub poszczególnych </w:t>
      </w:r>
      <w:r w:rsidR="0060241A" w:rsidRPr="0079346F">
        <w:rPr>
          <w:color w:val="000000" w:themeColor="text1"/>
          <w:szCs w:val="24"/>
          <w:lang w:val="pl-PL" w:eastAsia="pl-PL"/>
        </w:rPr>
        <w:t>części projektu,</w:t>
      </w:r>
      <w:r w:rsidRPr="0079346F">
        <w:rPr>
          <w:color w:val="000000" w:themeColor="text1"/>
          <w:szCs w:val="24"/>
          <w:lang w:val="pl-PL" w:eastAsia="pl-PL"/>
        </w:rPr>
        <w:t xml:space="preserve"> jak również do przeprowadzenia takiej kontroli samodzielni</w:t>
      </w:r>
      <w:r w:rsidR="0060241A" w:rsidRPr="0079346F">
        <w:rPr>
          <w:color w:val="000000" w:themeColor="text1"/>
          <w:szCs w:val="24"/>
          <w:lang w:val="pl-PL" w:eastAsia="pl-PL"/>
        </w:rPr>
        <w:t>e</w:t>
      </w:r>
      <w:r w:rsidRPr="0079346F">
        <w:rPr>
          <w:color w:val="000000" w:themeColor="text1"/>
          <w:szCs w:val="24"/>
          <w:lang w:val="pl-PL" w:eastAsia="pl-PL"/>
        </w:rPr>
        <w:t>.</w:t>
      </w:r>
      <w:r w:rsidR="0060241A" w:rsidRPr="0079346F">
        <w:rPr>
          <w:color w:val="000000" w:themeColor="text1"/>
          <w:szCs w:val="24"/>
          <w:lang w:val="pl-PL" w:eastAsia="pl-PL"/>
        </w:rPr>
        <w:t xml:space="preserve"> Zakres takich działań opisano m.in. w pkt </w:t>
      </w:r>
      <w:r w:rsidR="008A3345" w:rsidRPr="0079346F">
        <w:rPr>
          <w:color w:val="000000" w:themeColor="text1"/>
          <w:szCs w:val="24"/>
          <w:lang w:val="pl-PL" w:eastAsia="pl-PL"/>
        </w:rPr>
        <w:fldChar w:fldCharType="begin"/>
      </w:r>
      <w:r w:rsidR="008A3345" w:rsidRPr="0079346F">
        <w:rPr>
          <w:color w:val="000000" w:themeColor="text1"/>
          <w:szCs w:val="24"/>
          <w:lang w:val="pl-PL" w:eastAsia="pl-PL"/>
        </w:rPr>
        <w:instrText xml:space="preserve"> REF _Ref519760676 \r \h </w:instrText>
      </w:r>
      <w:r w:rsidR="008A3345" w:rsidRPr="0079346F">
        <w:rPr>
          <w:color w:val="000000" w:themeColor="text1"/>
          <w:szCs w:val="24"/>
          <w:lang w:val="pl-PL" w:eastAsia="pl-PL"/>
        </w:rPr>
      </w:r>
      <w:r w:rsidR="008A3345" w:rsidRPr="0079346F">
        <w:rPr>
          <w:color w:val="000000" w:themeColor="text1"/>
          <w:szCs w:val="24"/>
          <w:lang w:val="pl-PL" w:eastAsia="pl-PL"/>
        </w:rPr>
        <w:fldChar w:fldCharType="separate"/>
      </w:r>
      <w:r w:rsidR="00D90A66" w:rsidRPr="0079346F">
        <w:rPr>
          <w:color w:val="000000" w:themeColor="text1"/>
          <w:szCs w:val="24"/>
          <w:lang w:val="pl-PL" w:eastAsia="pl-PL"/>
        </w:rPr>
        <w:t>10.3.2</w:t>
      </w:r>
      <w:r w:rsidR="008A3345" w:rsidRPr="0079346F">
        <w:rPr>
          <w:color w:val="000000" w:themeColor="text1"/>
          <w:szCs w:val="24"/>
          <w:lang w:val="pl-PL" w:eastAsia="pl-PL"/>
        </w:rPr>
        <w:fldChar w:fldCharType="end"/>
      </w:r>
      <w:r w:rsidR="0060241A" w:rsidRPr="0079346F">
        <w:rPr>
          <w:color w:val="000000" w:themeColor="text1"/>
          <w:szCs w:val="24"/>
          <w:lang w:val="pl-PL" w:eastAsia="pl-PL"/>
        </w:rPr>
        <w:t xml:space="preserve"> załącznika </w:t>
      </w:r>
      <w:r w:rsidR="0060241A" w:rsidRPr="0079346F">
        <w:rPr>
          <w:color w:val="000000" w:themeColor="text1"/>
          <w:szCs w:val="24"/>
          <w:lang w:val="pl-PL"/>
        </w:rPr>
        <w:t xml:space="preserve">nr </w:t>
      </w:r>
      <w:r w:rsidR="0060241A" w:rsidRPr="0079346F">
        <w:rPr>
          <w:color w:val="000000" w:themeColor="text1"/>
          <w:szCs w:val="24"/>
          <w:lang w:val="pl-PL"/>
        </w:rPr>
        <w:fldChar w:fldCharType="begin"/>
      </w:r>
      <w:r w:rsidR="0060241A" w:rsidRPr="0079346F">
        <w:rPr>
          <w:color w:val="000000" w:themeColor="text1"/>
          <w:szCs w:val="24"/>
          <w:lang w:val="pl-PL"/>
        </w:rPr>
        <w:instrText xml:space="preserve"> REF Załącznik1 \h </w:instrText>
      </w:r>
      <w:r w:rsidR="0060241A" w:rsidRPr="0079346F">
        <w:rPr>
          <w:color w:val="000000" w:themeColor="text1"/>
          <w:szCs w:val="24"/>
          <w:lang w:val="pl-PL"/>
        </w:rPr>
      </w:r>
      <w:r w:rsidR="0060241A"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60241A" w:rsidRPr="0079346F">
        <w:rPr>
          <w:color w:val="000000" w:themeColor="text1"/>
          <w:szCs w:val="24"/>
          <w:lang w:val="pl-PL"/>
        </w:rPr>
        <w:fldChar w:fldCharType="end"/>
      </w:r>
      <w:r w:rsidR="0060241A" w:rsidRPr="0079346F">
        <w:rPr>
          <w:color w:val="000000" w:themeColor="text1"/>
          <w:szCs w:val="24"/>
          <w:lang w:val="pl-PL"/>
        </w:rPr>
        <w:t>.</w:t>
      </w:r>
      <w:r w:rsidR="0060241A" w:rsidRPr="0079346F">
        <w:rPr>
          <w:color w:val="000000" w:themeColor="text1"/>
          <w:szCs w:val="24"/>
          <w:lang w:val="pl-PL" w:eastAsia="pl-PL"/>
        </w:rPr>
        <w:t xml:space="preserve"> </w:t>
      </w:r>
      <w:r w:rsidRPr="0079346F">
        <w:rPr>
          <w:color w:val="000000" w:themeColor="text1"/>
          <w:szCs w:val="24"/>
          <w:lang w:val="pl-PL" w:eastAsia="pl-PL"/>
        </w:rPr>
        <w:t>Na żądanie Zamawiającego Wykonawca udostępni osobom kontrolującym wyniki swoich prac związanych z przedmiotem umowy i udzieli im stosownych wyjaśnień. Zamawiający zobowiąże osoby dokonujące kontroli do zachowania poufności uzyskanych informacji, przestrzegania tajemnicy przedsiębiorstwa Wykonawcy i wykorzystania informacji uzyskanych w trakcie kontroli wyłącznie na potrzeby Zamawiającego.</w:t>
      </w:r>
      <w:bookmarkEnd w:id="16"/>
      <w:r w:rsidRPr="0079346F">
        <w:rPr>
          <w:color w:val="000000" w:themeColor="text1"/>
          <w:szCs w:val="24"/>
          <w:lang w:val="pl-PL" w:eastAsia="pl-PL"/>
        </w:rPr>
        <w:t xml:space="preserve"> </w:t>
      </w:r>
    </w:p>
    <w:p w14:paraId="119DBDC8" w14:textId="77777777" w:rsidR="00A44412" w:rsidRPr="0079346F" w:rsidRDefault="00A44412" w:rsidP="009446B9">
      <w:pPr>
        <w:numPr>
          <w:ilvl w:val="1"/>
          <w:numId w:val="70"/>
        </w:numPr>
        <w:spacing w:after="120" w:line="300" w:lineRule="atLeast"/>
        <w:rPr>
          <w:color w:val="000000" w:themeColor="text1"/>
          <w:szCs w:val="24"/>
          <w:lang w:val="pl-PL" w:eastAsia="pl-PL"/>
        </w:rPr>
      </w:pPr>
      <w:r w:rsidRPr="0079346F">
        <w:rPr>
          <w:color w:val="000000" w:themeColor="text1"/>
          <w:szCs w:val="24"/>
          <w:lang w:val="pl-PL" w:eastAsia="pl-PL"/>
        </w:rPr>
        <w:t>Wykonawca obowiązany jest niezwłocznie, na bieżąco informować Zamawiającego o wszelkich zidentyfikowanych przez siebie zagrożeniach lub innych okolicznościach, związanych z wykonywaniem umowy, w tym leżących po stronie Zamawiającego, które zdaniem Wykonawcy są istotne i mogą mieć wpływ na jakość, termin bądź zakres prac określonych umową, podając jednocześnie uzasadnienie oceny danego zagrożenia. Informacje te powinny być przekazywane Kierownikowi Projektu ze strony Zamawiającego. Przekazanie takich informacji z opóźnieniem lub nieprzekazanie informacji, które Wykonawca powinien zidentyfikować przy zachowaniu staranności wymaganej w umowie, zwalnia Zamawiającego od odpowiedzialności za wynikające z tego skutki i nie może stanowić w przyszłości uzasadnienia niedotrzymania terminów umownych przez Wykonawcę. Niezależnie od tego, Wykonawca zobowiązuje się na żądanie Zamawiającego do informowania Zamawiającego w formie dokumentowej o przebiegu realizacji umowy.</w:t>
      </w:r>
    </w:p>
    <w:p w14:paraId="6B86610C" w14:textId="77777777" w:rsidR="00A44412" w:rsidRPr="0079346F" w:rsidRDefault="00A44412" w:rsidP="009446B9">
      <w:pPr>
        <w:numPr>
          <w:ilvl w:val="1"/>
          <w:numId w:val="70"/>
        </w:numPr>
        <w:spacing w:after="120" w:line="300" w:lineRule="atLeast"/>
        <w:rPr>
          <w:color w:val="000000" w:themeColor="text1"/>
          <w:szCs w:val="24"/>
          <w:lang w:val="pl-PL" w:eastAsia="pl-PL"/>
        </w:rPr>
      </w:pPr>
      <w:r w:rsidRPr="0079346F">
        <w:rPr>
          <w:color w:val="000000" w:themeColor="text1"/>
          <w:szCs w:val="24"/>
          <w:lang w:val="pl-PL" w:eastAsia="pl-PL"/>
        </w:rPr>
        <w:t xml:space="preserve">Wykonawca jest zobowiązany do zapewnienia nadzoru i koordynacji wszelkich działań związanych z realizacją przedmiotu umowy w celu osiągnięcia wymaganej jakości poszczególnych części dzieła jak i całości oraz terminowej realizacji prac. Powyższe w szczególności oznacza, iż Wykonawca ponosi odpowiedzialność za właściwy dobór metod i technik zarządzania odpowiednio do celów i zakresu realizowanej umowy. </w:t>
      </w:r>
    </w:p>
    <w:p w14:paraId="1D45ED77" w14:textId="6012F35F" w:rsidR="00A44412" w:rsidRPr="0079346F" w:rsidRDefault="00A44412" w:rsidP="009446B9">
      <w:pPr>
        <w:numPr>
          <w:ilvl w:val="1"/>
          <w:numId w:val="70"/>
        </w:numPr>
        <w:spacing w:after="120" w:line="300" w:lineRule="atLeast"/>
        <w:rPr>
          <w:color w:val="000000" w:themeColor="text1"/>
          <w:szCs w:val="24"/>
          <w:lang w:val="pl-PL" w:eastAsia="pl-PL"/>
        </w:rPr>
      </w:pPr>
      <w:r w:rsidRPr="0079346F">
        <w:rPr>
          <w:color w:val="000000" w:themeColor="text1"/>
          <w:szCs w:val="24"/>
          <w:lang w:val="pl-PL" w:eastAsia="pl-PL"/>
        </w:rPr>
        <w:lastRenderedPageBreak/>
        <w:t xml:space="preserve">Niezbędne działania związane z wypełnieniem zobowiązań Wykonawcy określonych w ust. poprzednim w zakresie odnoszącym się do koordynacji prac, a związane z zastosowaniem określonych metod i technik w zakresie zarządzania projektem na bazie metodyk takich jak PRINCE2 lub PMBOK, Wykonawca powinien zawrzeć i zaproponować Zamawiającemu na etapie opracowania </w:t>
      </w:r>
      <w:r w:rsidR="0091515C" w:rsidRPr="0079346F">
        <w:rPr>
          <w:color w:val="000000" w:themeColor="text1"/>
          <w:szCs w:val="24"/>
          <w:lang w:val="pl-PL" w:eastAsia="pl-PL"/>
        </w:rPr>
        <w:t>dokumentów przewidzianych do wykonania w Okresi</w:t>
      </w:r>
      <w:r w:rsidR="003E5EFA" w:rsidRPr="0079346F">
        <w:rPr>
          <w:color w:val="000000" w:themeColor="text1"/>
          <w:szCs w:val="24"/>
          <w:lang w:val="pl-PL" w:eastAsia="pl-PL"/>
        </w:rPr>
        <w:t>e przedwdrożeniowym (pkt</w:t>
      </w:r>
      <w:r w:rsidR="00940817" w:rsidRPr="0079346F">
        <w:rPr>
          <w:color w:val="000000" w:themeColor="text1"/>
          <w:szCs w:val="24"/>
          <w:lang w:val="pl-PL"/>
        </w:rPr>
        <w:t xml:space="preserve">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_Ref519760532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9.1.1</w:t>
      </w:r>
      <w:r w:rsidR="008A3345" w:rsidRPr="0079346F">
        <w:rPr>
          <w:color w:val="000000" w:themeColor="text1"/>
          <w:szCs w:val="24"/>
          <w:lang w:val="pl-PL"/>
        </w:rPr>
        <w:fldChar w:fldCharType="end"/>
      </w:r>
      <w:r w:rsidR="0091515C" w:rsidRPr="0079346F">
        <w:rPr>
          <w:color w:val="000000" w:themeColor="text1"/>
          <w:szCs w:val="24"/>
          <w:lang w:val="pl-PL" w:eastAsia="pl-PL"/>
        </w:rPr>
        <w:t xml:space="preserve"> załącznika </w:t>
      </w:r>
      <w:r w:rsidR="0091515C" w:rsidRPr="0079346F">
        <w:rPr>
          <w:color w:val="000000" w:themeColor="text1"/>
          <w:szCs w:val="24"/>
          <w:lang w:val="pl-PL"/>
        </w:rPr>
        <w:t xml:space="preserve">nr </w:t>
      </w:r>
      <w:r w:rsidR="0091515C" w:rsidRPr="0079346F">
        <w:rPr>
          <w:color w:val="000000" w:themeColor="text1"/>
          <w:szCs w:val="24"/>
          <w:lang w:val="pl-PL"/>
        </w:rPr>
        <w:fldChar w:fldCharType="begin"/>
      </w:r>
      <w:r w:rsidR="0091515C" w:rsidRPr="0079346F">
        <w:rPr>
          <w:color w:val="000000" w:themeColor="text1"/>
          <w:szCs w:val="24"/>
          <w:lang w:val="pl-PL"/>
        </w:rPr>
        <w:instrText xml:space="preserve"> REF Załącznik1 \h </w:instrText>
      </w:r>
      <w:r w:rsidR="0091515C" w:rsidRPr="0079346F">
        <w:rPr>
          <w:color w:val="000000" w:themeColor="text1"/>
          <w:szCs w:val="24"/>
          <w:lang w:val="pl-PL"/>
        </w:rPr>
      </w:r>
      <w:r w:rsidR="0091515C"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91515C" w:rsidRPr="0079346F">
        <w:rPr>
          <w:color w:val="000000" w:themeColor="text1"/>
          <w:szCs w:val="24"/>
          <w:lang w:val="pl-PL"/>
        </w:rPr>
        <w:fldChar w:fldCharType="end"/>
      </w:r>
      <w:r w:rsidR="0091515C" w:rsidRPr="0079346F">
        <w:rPr>
          <w:color w:val="000000" w:themeColor="text1"/>
          <w:szCs w:val="24"/>
          <w:lang w:val="pl-PL"/>
        </w:rPr>
        <w:t>)</w:t>
      </w:r>
      <w:r w:rsidRPr="0079346F">
        <w:rPr>
          <w:color w:val="000000" w:themeColor="text1"/>
          <w:szCs w:val="24"/>
          <w:lang w:val="pl-PL" w:eastAsia="pl-PL"/>
        </w:rPr>
        <w:t xml:space="preserve">. </w:t>
      </w:r>
    </w:p>
    <w:p w14:paraId="702C41EF" w14:textId="77777777" w:rsidR="00A44412" w:rsidRPr="0079346F" w:rsidRDefault="00AE407B" w:rsidP="00AE407B">
      <w:pPr>
        <w:pStyle w:val="1poziom"/>
        <w:rPr>
          <w:bCs/>
          <w:color w:val="000000" w:themeColor="text1"/>
        </w:rPr>
      </w:pPr>
      <w:bookmarkStart w:id="17" w:name="_Toc507357292"/>
      <w:bookmarkStart w:id="18" w:name="_Toc521085304"/>
      <w:r w:rsidRPr="0079346F">
        <w:rPr>
          <w:color w:val="000000" w:themeColor="text1"/>
        </w:rPr>
        <w:t>WSPÓŁDZIAŁANIE ZAMAWIAJĄCEGO</w:t>
      </w:r>
      <w:bookmarkEnd w:id="17"/>
      <w:bookmarkEnd w:id="18"/>
    </w:p>
    <w:p w14:paraId="6CEA6F5F" w14:textId="77777777" w:rsidR="00A44412" w:rsidRPr="0079346F" w:rsidRDefault="00A44412" w:rsidP="009446B9">
      <w:pPr>
        <w:numPr>
          <w:ilvl w:val="0"/>
          <w:numId w:val="72"/>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t xml:space="preserve">Zamawiający ma świadomość, że realizacja umowy wymaga jego współpracy </w:t>
      </w:r>
      <w:r w:rsidR="00104E15" w:rsidRPr="0079346F">
        <w:rPr>
          <w:color w:val="000000" w:themeColor="text1"/>
          <w:szCs w:val="24"/>
          <w:lang w:val="pl-PL" w:eastAsia="pl-PL"/>
        </w:rPr>
        <w:t xml:space="preserve">                                      </w:t>
      </w:r>
      <w:r w:rsidRPr="0079346F">
        <w:rPr>
          <w:color w:val="000000" w:themeColor="text1"/>
          <w:szCs w:val="24"/>
          <w:lang w:val="pl-PL" w:eastAsia="pl-PL"/>
        </w:rPr>
        <w:t xml:space="preserve">z Wykonawcą, w tym współpracy przy realizacji zadań niezbędnych do wykonania przedmiotu umowy. Zamawiający zapewni swoje współdziałanie w takim zakresie, w jakim jest to niezbędne do wykonania przez Wykonawcę przedmiotu umowy, a Wykonawca nie jest w stanie uzyskać przedmiotu współdziałania Zamawiającego w inny sposób. </w:t>
      </w:r>
    </w:p>
    <w:p w14:paraId="78BF91F5" w14:textId="77777777" w:rsidR="00A44412" w:rsidRPr="0079346F" w:rsidRDefault="00A44412" w:rsidP="009446B9">
      <w:pPr>
        <w:numPr>
          <w:ilvl w:val="0"/>
          <w:numId w:val="72"/>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t xml:space="preserve">Zakres współdziałania Zamawiającego określony został w sposób wyczerpujący w niniejszym paragrafie. Jeżeli Strony nie zdefiniowały danego działania niezbędnego do prawidłowej realizacji umowy, jako obowiązku Zamawiającego, Stroną zobowiązaną do wykonania takiego działania jest Wykonawca – z zastrzeżeniem czynności, których wykonanie przez Zamawiającego jest obiektywnie niezbędne do realizacji umowy, a które z oczywistych względów nie mogą być wykonane przez Wykonawcę lub na jego zlecenie. Nadto, jeśli okaże się to potrzebne, dodatkowy zakres współdziałania Zamawiającego może określić Komitet Sterujący. </w:t>
      </w:r>
    </w:p>
    <w:p w14:paraId="684F6D58" w14:textId="77777777" w:rsidR="00A44412" w:rsidRPr="0079346F" w:rsidRDefault="00A44412" w:rsidP="009446B9">
      <w:pPr>
        <w:numPr>
          <w:ilvl w:val="0"/>
          <w:numId w:val="72"/>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t>Zamawiający będzie dokonywał bieżących uzgodnień z Wykonawcą w zakresie realizacji umowy. Uzgodnienia obejmują:</w:t>
      </w:r>
    </w:p>
    <w:p w14:paraId="4A22C739" w14:textId="77777777" w:rsidR="00A44412" w:rsidRPr="0079346F" w:rsidRDefault="00A44412" w:rsidP="009446B9">
      <w:pPr>
        <w:widowControl w:val="0"/>
        <w:numPr>
          <w:ilvl w:val="0"/>
          <w:numId w:val="84"/>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 xml:space="preserve">odpowiadanie na pytania Wykonawcy zadane </w:t>
      </w:r>
      <w:r w:rsidR="002E060E" w:rsidRPr="0079346F">
        <w:rPr>
          <w:color w:val="000000" w:themeColor="text1"/>
          <w:szCs w:val="24"/>
          <w:lang w:val="pl-PL" w:eastAsia="pl-PL"/>
        </w:rPr>
        <w:t>Zamawiającemu</w:t>
      </w:r>
      <w:r w:rsidRPr="0079346F">
        <w:rPr>
          <w:color w:val="000000" w:themeColor="text1"/>
          <w:szCs w:val="24"/>
          <w:lang w:val="pl-PL" w:eastAsia="pl-PL"/>
        </w:rPr>
        <w:t xml:space="preserve"> drogą mailową lub telefoniczną;</w:t>
      </w:r>
    </w:p>
    <w:p w14:paraId="3341B205" w14:textId="77777777" w:rsidR="00A44412" w:rsidRPr="0079346F" w:rsidRDefault="00A44412" w:rsidP="009446B9">
      <w:pPr>
        <w:widowControl w:val="0"/>
        <w:numPr>
          <w:ilvl w:val="0"/>
          <w:numId w:val="84"/>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dokonywanie bieżących uzgodnień w terminie do 2 (dwóch) Dni Roboczych od dnia otrzymania zgłoszenia Wykonawcy, z zastrzeżeniem, że termin ten może ulec przedłużeniu przez Zamawiającego stosownie do zakresu przedmiotu uzgodnień lub terminu pozyskania odpowiednich informacji,</w:t>
      </w:r>
    </w:p>
    <w:p w14:paraId="7A573B43" w14:textId="77777777" w:rsidR="00A44412" w:rsidRPr="0079346F" w:rsidRDefault="00A44412" w:rsidP="009446B9">
      <w:pPr>
        <w:widowControl w:val="0"/>
        <w:numPr>
          <w:ilvl w:val="0"/>
          <w:numId w:val="84"/>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udział w warsztatach ustalonych przez Kierowników Projektu.</w:t>
      </w:r>
    </w:p>
    <w:p w14:paraId="7F89642F" w14:textId="77777777" w:rsidR="00A44412" w:rsidRPr="0079346F" w:rsidRDefault="00A44412" w:rsidP="009446B9">
      <w:pPr>
        <w:numPr>
          <w:ilvl w:val="0"/>
          <w:numId w:val="72"/>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t xml:space="preserve">Zamawiający zapewni: </w:t>
      </w:r>
    </w:p>
    <w:p w14:paraId="54D5602D" w14:textId="77777777" w:rsidR="00A44412" w:rsidRPr="0079346F" w:rsidRDefault="00A44412" w:rsidP="009446B9">
      <w:pPr>
        <w:widowControl w:val="0"/>
        <w:numPr>
          <w:ilvl w:val="0"/>
          <w:numId w:val="85"/>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 xml:space="preserve">miejsce spotkań Personelu Wykonawcy z przedstawicielami Zamawiającego (na terenie </w:t>
      </w:r>
      <w:r w:rsidR="002E060E" w:rsidRPr="0079346F">
        <w:rPr>
          <w:color w:val="000000" w:themeColor="text1"/>
          <w:szCs w:val="24"/>
          <w:lang w:val="pl-PL" w:eastAsia="pl-PL"/>
        </w:rPr>
        <w:t>Krakowa</w:t>
      </w:r>
      <w:r w:rsidRPr="0079346F">
        <w:rPr>
          <w:color w:val="000000" w:themeColor="text1"/>
          <w:szCs w:val="24"/>
          <w:lang w:val="pl-PL" w:eastAsia="pl-PL"/>
        </w:rPr>
        <w:t xml:space="preserve">), w sytuacji, gdy Kierownicy Projektu stwierdzą potrzebę spotkania u Zamawiającego. </w:t>
      </w:r>
    </w:p>
    <w:p w14:paraId="18D776FE" w14:textId="77777777" w:rsidR="00A44412" w:rsidRPr="0079346F" w:rsidRDefault="00A44412" w:rsidP="009446B9">
      <w:pPr>
        <w:widowControl w:val="0"/>
        <w:numPr>
          <w:ilvl w:val="0"/>
          <w:numId w:val="85"/>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 xml:space="preserve">dostępność przedstawicieli (pracowników i współpracowników) Zamawiającego, w zakresie niezbędnym do realizacji prac (w godzinach pracy Zamawiającego, w Dni Robocze), po umówieniu terminów, </w:t>
      </w:r>
    </w:p>
    <w:p w14:paraId="1CFC9D2E" w14:textId="77777777" w:rsidR="00A44412" w:rsidRPr="0079346F" w:rsidRDefault="00A44412" w:rsidP="009446B9">
      <w:pPr>
        <w:widowControl w:val="0"/>
        <w:numPr>
          <w:ilvl w:val="0"/>
          <w:numId w:val="85"/>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 xml:space="preserve">udział przedstawicieli (pracowników i współpracowników) Zamawiającego, niezbędnych z punktu widzenia realizacji prac, w spotkaniach oraz </w:t>
      </w:r>
      <w:r w:rsidR="00BB3C94" w:rsidRPr="0079346F">
        <w:rPr>
          <w:color w:val="000000" w:themeColor="text1"/>
          <w:szCs w:val="24"/>
          <w:lang w:val="pl-PL" w:eastAsia="pl-PL"/>
        </w:rPr>
        <w:t xml:space="preserve">uzgodnionych </w:t>
      </w:r>
      <w:r w:rsidRPr="0079346F">
        <w:rPr>
          <w:color w:val="000000" w:themeColor="text1"/>
          <w:szCs w:val="24"/>
          <w:lang w:val="pl-PL" w:eastAsia="pl-PL"/>
        </w:rPr>
        <w:t xml:space="preserve">warsztatach </w:t>
      </w:r>
    </w:p>
    <w:p w14:paraId="2226BC50" w14:textId="77777777" w:rsidR="00A44412" w:rsidRPr="0079346F" w:rsidRDefault="00A44412" w:rsidP="009446B9">
      <w:pPr>
        <w:numPr>
          <w:ilvl w:val="0"/>
          <w:numId w:val="72"/>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lastRenderedPageBreak/>
        <w:t xml:space="preserve">Zamawiający umożliwi wytypowanym pracownikom uczestnictwo w </w:t>
      </w:r>
      <w:r w:rsidR="00BB3C94" w:rsidRPr="0079346F">
        <w:rPr>
          <w:color w:val="000000" w:themeColor="text1"/>
          <w:szCs w:val="24"/>
          <w:lang w:val="pl-PL" w:eastAsia="pl-PL"/>
        </w:rPr>
        <w:t>warsztatach</w:t>
      </w:r>
      <w:r w:rsidRPr="0079346F">
        <w:rPr>
          <w:color w:val="000000" w:themeColor="text1"/>
          <w:szCs w:val="24"/>
          <w:lang w:val="pl-PL" w:eastAsia="pl-PL"/>
        </w:rPr>
        <w:t xml:space="preserve"> realizowanych w ramach umowy.</w:t>
      </w:r>
    </w:p>
    <w:p w14:paraId="4313114B" w14:textId="77777777" w:rsidR="00A44412" w:rsidRPr="0079346F" w:rsidRDefault="00A44412" w:rsidP="009446B9">
      <w:pPr>
        <w:numPr>
          <w:ilvl w:val="0"/>
          <w:numId w:val="72"/>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t>Zamawiający zobowiązuje się do informowania Wykonawcy o wprowadzeniu zmian organizacyjnych i zmian w działalności Zamawiającego, mających wpływ na realizację umowy. Zmiany w zakresie prac spowodowane powyższymi zmianami, o ile okażą się konieczne, będą realizowane w ramach zmian umowy.</w:t>
      </w:r>
    </w:p>
    <w:p w14:paraId="73554AF0" w14:textId="77777777" w:rsidR="00A44412" w:rsidRPr="0079346F" w:rsidRDefault="00A44412" w:rsidP="009446B9">
      <w:pPr>
        <w:numPr>
          <w:ilvl w:val="0"/>
          <w:numId w:val="69"/>
        </w:numPr>
        <w:tabs>
          <w:tab w:val="left" w:pos="426"/>
        </w:tabs>
        <w:suppressAutoHyphens/>
        <w:spacing w:after="120" w:line="300" w:lineRule="atLeast"/>
        <w:ind w:left="0" w:firstLine="0"/>
        <w:jc w:val="center"/>
        <w:rPr>
          <w:b/>
          <w:bCs/>
          <w:color w:val="000000" w:themeColor="text1"/>
          <w:szCs w:val="24"/>
          <w:lang w:val="pl-PL"/>
        </w:rPr>
      </w:pPr>
      <w:bookmarkStart w:id="19" w:name="_Ref480034828"/>
      <w:r w:rsidRPr="0079346F">
        <w:rPr>
          <w:b/>
          <w:bCs/>
          <w:color w:val="000000" w:themeColor="text1"/>
          <w:szCs w:val="24"/>
          <w:lang w:val="pl-PL"/>
        </w:rPr>
        <w:t xml:space="preserve"> </w:t>
      </w:r>
      <w:bookmarkStart w:id="20" w:name="_Toc507357293"/>
      <w:bookmarkEnd w:id="19"/>
      <w:r w:rsidR="00BB3C94" w:rsidRPr="0079346F">
        <w:rPr>
          <w:b/>
          <w:color w:val="000000" w:themeColor="text1"/>
          <w:szCs w:val="24"/>
          <w:lang w:val="pl-PL"/>
        </w:rPr>
        <w:t>PERSONEL WYKONAWCY</w:t>
      </w:r>
      <w:bookmarkEnd w:id="20"/>
    </w:p>
    <w:p w14:paraId="2A28C277" w14:textId="77777777" w:rsidR="00A44412" w:rsidRPr="0079346F" w:rsidRDefault="00A44412" w:rsidP="009446B9">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Wykonawca gwarantuje, że wszyscy członkowie jego personelu (Personelu Wykonawcy) realizujący umowę będą posiadali umiejętności i doświadczenie odpowiednie do zakresu czynności powierzanych tym osobom.</w:t>
      </w:r>
    </w:p>
    <w:p w14:paraId="78B90AA5" w14:textId="1A8044F3" w:rsidR="00A44412" w:rsidRPr="0079346F" w:rsidRDefault="00A44412" w:rsidP="009446B9">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Wykonawca zapewni, iż członkowie Personelu Kluczowego będą stale dostępni dla potrzeb realizacji umowy. Zamawiający ma prawo żądać od Wykonawcy zaangażowania konkretnego członka Personelu Kluczowego w realizację poszczególnych prac w ramach umowy.</w:t>
      </w:r>
      <w:r w:rsidR="00C6654F" w:rsidRPr="0079346F">
        <w:rPr>
          <w:color w:val="000000" w:themeColor="text1"/>
          <w:szCs w:val="24"/>
          <w:lang w:val="pl-PL"/>
        </w:rPr>
        <w:t xml:space="preserve"> Zamawiający zobowiązuje się nie nadużywać przedmiotowego uprawnienia.</w:t>
      </w:r>
    </w:p>
    <w:p w14:paraId="6DDA5DB7" w14:textId="77777777" w:rsidR="00A44412" w:rsidRPr="0079346F" w:rsidRDefault="00A44412" w:rsidP="009446B9">
      <w:pPr>
        <w:numPr>
          <w:ilvl w:val="0"/>
          <w:numId w:val="79"/>
        </w:numPr>
        <w:suppressAutoHyphens/>
        <w:spacing w:after="120" w:line="300" w:lineRule="atLeast"/>
        <w:ind w:left="426" w:hanging="284"/>
        <w:rPr>
          <w:color w:val="000000" w:themeColor="text1"/>
          <w:szCs w:val="24"/>
          <w:lang w:val="pl-PL" w:eastAsia="pl-PL"/>
        </w:rPr>
      </w:pPr>
      <w:r w:rsidRPr="0079346F">
        <w:rPr>
          <w:color w:val="000000" w:themeColor="text1"/>
          <w:szCs w:val="24"/>
          <w:lang w:val="pl-PL" w:eastAsia="pl-PL"/>
        </w:rPr>
        <w:t xml:space="preserve">Wykonawca ma obowiązek zaangażować do realizacji umowy członków Personelu Kluczowego wskazanych w ofercie złożonej w przetargu poprzedzającym zawarcie umowy, odpowiednio na stanowiskach wskazanych w ofercie. Niedopuszczalne jest przekazywanie zadań członków Personelu Kluczowego innym osobom. Na żądanie Zamawiającego, Wykonawca zapewni dostępność swojego Personelu Kluczowego w </w:t>
      </w:r>
      <w:r w:rsidR="00FF4E12" w:rsidRPr="0079346F">
        <w:rPr>
          <w:color w:val="000000" w:themeColor="text1"/>
          <w:szCs w:val="24"/>
          <w:lang w:val="pl-PL" w:eastAsia="pl-PL"/>
        </w:rPr>
        <w:t>Krakowie</w:t>
      </w:r>
      <w:r w:rsidRPr="0079346F">
        <w:rPr>
          <w:color w:val="000000" w:themeColor="text1"/>
          <w:szCs w:val="24"/>
          <w:lang w:val="pl-PL" w:eastAsia="pl-PL"/>
        </w:rPr>
        <w:t xml:space="preserve">. </w:t>
      </w:r>
    </w:p>
    <w:p w14:paraId="0ED327D0" w14:textId="520F637E" w:rsidR="00B07F55" w:rsidRPr="0079346F" w:rsidRDefault="00A44412" w:rsidP="00B07F55">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Wykonawca zobowiązuje się, że skład Personelu Kluczowego Wykonawcy w okresie obowiązywania umowy nie ulegnie zmianie z innej przyczyny niż rozwiązanie umowy członka Personelu Kluczowego z Wykonawcą oraz długotrwała uzasadniona nieobecność w pracy, trwająca dłużej niż 1 miesiąc, która to przyczyna – na żądanie Zamawiającego – zostanie przedstawiona i udokumentowana Zamawiającemu </w:t>
      </w:r>
      <w:r w:rsidR="00FF4E12" w:rsidRPr="0079346F">
        <w:rPr>
          <w:color w:val="000000" w:themeColor="text1"/>
          <w:szCs w:val="24"/>
          <w:lang w:val="pl-PL"/>
        </w:rPr>
        <w:t>w formie dokumentowej</w:t>
      </w:r>
      <w:r w:rsidRPr="0079346F">
        <w:rPr>
          <w:color w:val="000000" w:themeColor="text1"/>
          <w:szCs w:val="24"/>
          <w:lang w:val="pl-PL"/>
        </w:rPr>
        <w:t>. Każdy inny przypadek zmiany Personelu Kluczowego wymaga wyraźnej zgody Zamawiającego (po przeprowadzeniu konsultacji z Zamawiającym). W pozostałych przypadkach nieobecności Wykonawca zapewni zastępstwo tymczasowe członka Personelu Kluczowego, przy czym zastępstwo nie może być częstsze ni</w:t>
      </w:r>
      <w:r w:rsidR="00B07F55" w:rsidRPr="0079346F">
        <w:rPr>
          <w:color w:val="000000" w:themeColor="text1"/>
          <w:szCs w:val="24"/>
          <w:lang w:val="pl-PL"/>
        </w:rPr>
        <w:t>ż</w:t>
      </w:r>
      <w:r w:rsidRPr="0079346F">
        <w:rPr>
          <w:color w:val="000000" w:themeColor="text1"/>
          <w:szCs w:val="24"/>
          <w:lang w:val="pl-PL"/>
        </w:rPr>
        <w:t xml:space="preserve"> raz na pół roku. </w:t>
      </w:r>
      <w:r w:rsidR="00B07F55" w:rsidRPr="0079346F">
        <w:rPr>
          <w:color w:val="000000" w:themeColor="text1"/>
          <w:szCs w:val="24"/>
          <w:lang w:val="pl-PL"/>
        </w:rPr>
        <w:t xml:space="preserve">Powyższe ograniczenie nie dotyczy przypadków losowych. </w:t>
      </w:r>
    </w:p>
    <w:p w14:paraId="55AB065E" w14:textId="77777777" w:rsidR="00B07F55" w:rsidRPr="0079346F" w:rsidRDefault="00B07F55" w:rsidP="00B07F55">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 razie zapewnienia zastępstwa tymczasowego członka Personelu Kluczowego, wskazany w umowie członek Personelu Kluczowego winien zostać przywrócony do realizacji projektu niezwłocznie po ustaniu przeszkody go dotyczącej. </w:t>
      </w:r>
    </w:p>
    <w:p w14:paraId="50AFE6B4" w14:textId="77777777" w:rsidR="00A44412" w:rsidRPr="0079346F" w:rsidRDefault="00A44412" w:rsidP="009446B9">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 odniesieniu do członków Personelu Wykonawcy nie będących członkami Personelu Kluczowego, zasady podziału i przyporządkowywania przesłanek zmiany składu Personelu Wykonawcy i zastępstwa tymczasowego określone w ust. 4 stosuje się odpowiednio.  </w:t>
      </w:r>
    </w:p>
    <w:p w14:paraId="07326488" w14:textId="77777777" w:rsidR="00A44412" w:rsidRPr="0079346F" w:rsidRDefault="00A44412" w:rsidP="009446B9">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 przypadku niewłaściwej realizacji umowy lub w przypadku naruszenia zasad poufności, bezpieczeństwa obowiązujących u Zamawiającego, Kierownik Projektu Zamawiającego ma prawo zwrócić się do </w:t>
      </w:r>
      <w:r w:rsidR="00FF4E12" w:rsidRPr="0079346F">
        <w:rPr>
          <w:color w:val="000000" w:themeColor="text1"/>
          <w:szCs w:val="24"/>
          <w:lang w:val="pl-PL"/>
        </w:rPr>
        <w:t xml:space="preserve">Kierownika Projektu </w:t>
      </w:r>
      <w:r w:rsidRPr="0079346F">
        <w:rPr>
          <w:color w:val="000000" w:themeColor="text1"/>
          <w:szCs w:val="24"/>
          <w:lang w:val="pl-PL"/>
        </w:rPr>
        <w:t>Wykonawcy</w:t>
      </w:r>
      <w:r w:rsidR="00FF4E12" w:rsidRPr="0079346F">
        <w:rPr>
          <w:color w:val="000000" w:themeColor="text1"/>
          <w:szCs w:val="24"/>
          <w:lang w:val="pl-PL"/>
        </w:rPr>
        <w:t xml:space="preserve"> (albo do przedstawicieli Wykonawcy w Komitecie Sterującym jeśli wniosek dotyczy Kierownika Projektu Wykonawcy)</w:t>
      </w:r>
      <w:r w:rsidRPr="0079346F">
        <w:rPr>
          <w:color w:val="000000" w:themeColor="text1"/>
          <w:szCs w:val="24"/>
          <w:lang w:val="pl-PL"/>
        </w:rPr>
        <w:t xml:space="preserve"> z uzasadnionym na piśmie wnioskiem o odsunięcie członka Personelu </w:t>
      </w:r>
      <w:r w:rsidRPr="0079346F">
        <w:rPr>
          <w:color w:val="000000" w:themeColor="text1"/>
          <w:szCs w:val="24"/>
          <w:lang w:val="pl-PL"/>
        </w:rPr>
        <w:lastRenderedPageBreak/>
        <w:t xml:space="preserve">Wykonawcy, w tym Personelu Kluczowego, od realizacji umowy. W takim wypadku </w:t>
      </w:r>
      <w:r w:rsidR="00FF4E12" w:rsidRPr="0079346F">
        <w:rPr>
          <w:color w:val="000000" w:themeColor="text1"/>
          <w:szCs w:val="24"/>
          <w:lang w:val="pl-PL"/>
        </w:rPr>
        <w:t>Kierownika Projektu Wykonawcy</w:t>
      </w:r>
      <w:r w:rsidRPr="0079346F">
        <w:rPr>
          <w:color w:val="000000" w:themeColor="text1"/>
          <w:szCs w:val="24"/>
          <w:lang w:val="pl-PL"/>
        </w:rPr>
        <w:t xml:space="preserve"> </w:t>
      </w:r>
      <w:r w:rsidR="00FF4E12" w:rsidRPr="0079346F">
        <w:rPr>
          <w:color w:val="000000" w:themeColor="text1"/>
          <w:szCs w:val="24"/>
          <w:lang w:val="pl-PL"/>
        </w:rPr>
        <w:t>lub przedstawiciele Wykonawcy w Komitecie Sterującym odsuną</w:t>
      </w:r>
      <w:r w:rsidRPr="0079346F">
        <w:rPr>
          <w:color w:val="000000" w:themeColor="text1"/>
          <w:szCs w:val="24"/>
          <w:lang w:val="pl-PL"/>
        </w:rPr>
        <w:t xml:space="preserve"> taką osobę w terminie do 3 Dni Roboczych (albo innym uzgodnionym z Kierownikiem Projektu Zamawiającego) od otrzymania wniosku, przy czym w przypadku zarzutu naruszenia poufności lub zasad bezpieczeństwa Wykonawca ma obowiązek odsunąć taką osobę od realizacji umowy niezwłocznie.</w:t>
      </w:r>
    </w:p>
    <w:p w14:paraId="3347606B" w14:textId="77777777" w:rsidR="00F71E9C" w:rsidRPr="0079346F" w:rsidRDefault="00A44412" w:rsidP="009446B9">
      <w:pPr>
        <w:numPr>
          <w:ilvl w:val="0"/>
          <w:numId w:val="79"/>
        </w:numPr>
        <w:suppressAutoHyphens/>
        <w:spacing w:after="120" w:line="300" w:lineRule="atLeast"/>
        <w:ind w:left="426" w:hanging="284"/>
        <w:rPr>
          <w:color w:val="000000" w:themeColor="text1"/>
          <w:szCs w:val="24"/>
          <w:lang w:val="pl-PL"/>
        </w:rPr>
      </w:pPr>
      <w:bookmarkStart w:id="21" w:name="_Ref480034830"/>
      <w:r w:rsidRPr="0079346F">
        <w:rPr>
          <w:color w:val="000000" w:themeColor="text1"/>
          <w:szCs w:val="24"/>
          <w:lang w:val="pl-PL"/>
        </w:rPr>
        <w:t xml:space="preserve">W razie zmiany członka Personelu Wykonawcy lub tymczasowego zastępstwa, Wykonawca niezwłocznie powiadomi </w:t>
      </w:r>
      <w:r w:rsidR="00535F9F" w:rsidRPr="0079346F">
        <w:rPr>
          <w:color w:val="000000" w:themeColor="text1"/>
          <w:szCs w:val="24"/>
          <w:lang w:val="pl-PL"/>
        </w:rPr>
        <w:t xml:space="preserve">Kierownika Projektu </w:t>
      </w:r>
      <w:r w:rsidRPr="0079346F">
        <w:rPr>
          <w:color w:val="000000" w:themeColor="text1"/>
          <w:szCs w:val="24"/>
          <w:lang w:val="pl-PL"/>
        </w:rPr>
        <w:t xml:space="preserve">Zamawiającego o wyznaczeniu nowego członka Personelu Wykonawcy o kwalifikacjach przynajmniej równych kwalifikacjom poprzednika. Wykonawca przedstawi na wniosek </w:t>
      </w:r>
      <w:r w:rsidR="00535F9F" w:rsidRPr="0079346F">
        <w:rPr>
          <w:color w:val="000000" w:themeColor="text1"/>
          <w:szCs w:val="24"/>
          <w:lang w:val="pl-PL"/>
        </w:rPr>
        <w:t xml:space="preserve">Kierownika Projektu </w:t>
      </w:r>
      <w:r w:rsidRPr="0079346F">
        <w:rPr>
          <w:color w:val="000000" w:themeColor="text1"/>
          <w:szCs w:val="24"/>
          <w:lang w:val="pl-PL"/>
        </w:rPr>
        <w:t xml:space="preserve">Zamawiającego, w terminie 3 (trzech) dni dokumenty potwierdzające kwalifikacje danej osoby. </w:t>
      </w:r>
    </w:p>
    <w:p w14:paraId="544AA663" w14:textId="4F93D2B3" w:rsidR="00F71E9C" w:rsidRPr="0079346F" w:rsidRDefault="00A44412" w:rsidP="00F71E9C">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Zamawiający wymaga, aby wszystkie osoby współpracujące przy realizacji przedmiotu umowy w ramach </w:t>
      </w:r>
      <w:r w:rsidR="00F54018" w:rsidRPr="0079346F">
        <w:rPr>
          <w:color w:val="000000" w:themeColor="text1"/>
          <w:szCs w:val="24"/>
          <w:lang w:val="pl-PL"/>
        </w:rPr>
        <w:t>następujących</w:t>
      </w:r>
      <w:r w:rsidR="00F71E9C" w:rsidRPr="0079346F">
        <w:rPr>
          <w:color w:val="000000" w:themeColor="text1"/>
          <w:szCs w:val="24"/>
          <w:lang w:val="pl-PL"/>
        </w:rPr>
        <w:t xml:space="preserve"> czynności: modelowanie sieci wodociągowej , wykonywanie, zarządzanie, aktualizacja bazy danych </w:t>
      </w:r>
      <w:r w:rsidR="00F54018" w:rsidRPr="0079346F">
        <w:rPr>
          <w:color w:val="000000" w:themeColor="text1"/>
          <w:szCs w:val="24"/>
          <w:lang w:val="pl-PL"/>
        </w:rPr>
        <w:t>przestrzennych GIS,  modelowanie</w:t>
      </w:r>
      <w:r w:rsidR="00F71E9C" w:rsidRPr="0079346F">
        <w:rPr>
          <w:color w:val="000000" w:themeColor="text1"/>
          <w:szCs w:val="24"/>
          <w:lang w:val="pl-PL"/>
        </w:rPr>
        <w:t xml:space="preserve"> w zakresie integracji z GIS,  prowadzenia kampanii pomiarowej sieci wodociągowej, , , wdrażanie systemów I</w:t>
      </w:r>
      <w:r w:rsidR="00201E55" w:rsidRPr="0079346F">
        <w:rPr>
          <w:color w:val="000000" w:themeColor="text1"/>
          <w:szCs w:val="24"/>
          <w:lang w:val="pl-PL"/>
        </w:rPr>
        <w:t xml:space="preserve">T, były zatrudnione przez Wykonawcę lub podwykonawców </w:t>
      </w:r>
      <w:r w:rsidR="00AE17A2" w:rsidRPr="0079346F">
        <w:rPr>
          <w:color w:val="000000" w:themeColor="text1"/>
          <w:szCs w:val="24"/>
          <w:lang w:val="pl-PL"/>
        </w:rPr>
        <w:t>na podstawie umowy o pracę.</w:t>
      </w:r>
      <w:r w:rsidR="00F71E9C" w:rsidRPr="0079346F">
        <w:rPr>
          <w:color w:val="000000" w:themeColor="text1"/>
          <w:szCs w:val="24"/>
          <w:lang w:val="pl-PL"/>
        </w:rPr>
        <w:t xml:space="preserve"> </w:t>
      </w:r>
    </w:p>
    <w:p w14:paraId="4EDE02AC" w14:textId="77777777" w:rsidR="00F71E9C" w:rsidRPr="0079346F" w:rsidRDefault="00F71E9C" w:rsidP="00F71E9C">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 trakcie realizacji </w:t>
      </w:r>
      <w:r w:rsidR="00AE17A2" w:rsidRPr="0079346F">
        <w:rPr>
          <w:color w:val="000000" w:themeColor="text1"/>
          <w:szCs w:val="24"/>
          <w:lang w:val="pl-PL"/>
        </w:rPr>
        <w:t xml:space="preserve">przedmiotu umowy </w:t>
      </w:r>
      <w:r w:rsidRPr="0079346F">
        <w:rPr>
          <w:color w:val="000000" w:themeColor="text1"/>
          <w:szCs w:val="24"/>
          <w:lang w:val="pl-PL"/>
        </w:rPr>
        <w:t xml:space="preserve">Zamawiający uprawniony jest do wykonywania czynności kontrolnych wobec Wykonawcy odnośnie spełniania przez Wykonawcę lub podwykonawcę wymogu zatrudnienia na podstawie umowy o pracę osób wykonujących wskazane w </w:t>
      </w:r>
      <w:r w:rsidR="00AE17A2" w:rsidRPr="0079346F">
        <w:rPr>
          <w:color w:val="000000" w:themeColor="text1"/>
          <w:szCs w:val="24"/>
          <w:lang w:val="pl-PL"/>
        </w:rPr>
        <w:t>czynności</w:t>
      </w:r>
      <w:r w:rsidR="00463B94" w:rsidRPr="0079346F">
        <w:rPr>
          <w:color w:val="000000" w:themeColor="text1"/>
          <w:szCs w:val="24"/>
          <w:lang w:val="pl-PL"/>
        </w:rPr>
        <w:t>:</w:t>
      </w:r>
    </w:p>
    <w:p w14:paraId="3619711A" w14:textId="77777777" w:rsidR="00463B94" w:rsidRPr="0079346F" w:rsidRDefault="00F71E9C" w:rsidP="00767D38">
      <w:pPr>
        <w:numPr>
          <w:ilvl w:val="1"/>
          <w:numId w:val="79"/>
        </w:numPr>
        <w:suppressAutoHyphens/>
        <w:spacing w:after="120" w:line="300" w:lineRule="atLeast"/>
        <w:rPr>
          <w:color w:val="000000" w:themeColor="text1"/>
          <w:szCs w:val="24"/>
          <w:lang w:val="pl-PL"/>
        </w:rPr>
      </w:pPr>
      <w:r w:rsidRPr="0079346F">
        <w:rPr>
          <w:color w:val="000000" w:themeColor="text1"/>
          <w:szCs w:val="24"/>
          <w:lang w:val="pl-PL"/>
        </w:rPr>
        <w:t>Wykonawca ma obowiązek na każde wezwanie Zamawiającego w wyznaczonym w tym wezwaniu terminie przedłożyć Zamawiającemu wskazane dowody w celu potwierdzenia spełnienia wymogu zatrudniania na podstawie umowy o pracę przez Wykonawcę lub Podwykonawcę osób wykonujących wskazane czynności w trakcie realizacji zamówienia np.:</w:t>
      </w:r>
    </w:p>
    <w:p w14:paraId="0914CC83" w14:textId="77777777" w:rsidR="00F71E9C" w:rsidRPr="0079346F" w:rsidRDefault="00463B94" w:rsidP="00767D38">
      <w:pPr>
        <w:numPr>
          <w:ilvl w:val="2"/>
          <w:numId w:val="79"/>
        </w:numPr>
        <w:suppressAutoHyphens/>
        <w:spacing w:after="120" w:line="300" w:lineRule="atLeast"/>
        <w:ind w:left="1134"/>
        <w:rPr>
          <w:color w:val="000000" w:themeColor="text1"/>
          <w:szCs w:val="24"/>
          <w:lang w:val="pl-PL"/>
        </w:rPr>
      </w:pPr>
      <w:r w:rsidRPr="0079346F">
        <w:rPr>
          <w:color w:val="000000" w:themeColor="text1"/>
          <w:szCs w:val="24"/>
          <w:lang w:val="pl-PL"/>
        </w:rPr>
        <w:t>oświadczenie Wykonawcy lub p</w:t>
      </w:r>
      <w:r w:rsidR="00F71E9C" w:rsidRPr="0079346F">
        <w:rPr>
          <w:color w:val="000000" w:themeColor="text1"/>
          <w:szCs w:val="24"/>
          <w:lang w:val="pl-PL"/>
        </w:rPr>
        <w:t>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w:t>
      </w:r>
      <w:r w:rsidRPr="0079346F">
        <w:rPr>
          <w:color w:val="000000" w:themeColor="text1"/>
          <w:szCs w:val="24"/>
          <w:lang w:val="pl-PL"/>
        </w:rPr>
        <w:t>ia w imieniu Wykonawcy lub p</w:t>
      </w:r>
      <w:r w:rsidR="00F71E9C" w:rsidRPr="0079346F">
        <w:rPr>
          <w:color w:val="000000" w:themeColor="text1"/>
          <w:szCs w:val="24"/>
          <w:lang w:val="pl-PL"/>
        </w:rPr>
        <w:t>odwykonawcy;</w:t>
      </w:r>
    </w:p>
    <w:p w14:paraId="7DF67DCD" w14:textId="77777777" w:rsidR="00F71E9C" w:rsidRPr="0079346F" w:rsidRDefault="00F71E9C" w:rsidP="00767D38">
      <w:pPr>
        <w:numPr>
          <w:ilvl w:val="2"/>
          <w:numId w:val="79"/>
        </w:numPr>
        <w:suppressAutoHyphens/>
        <w:spacing w:after="120" w:line="300" w:lineRule="atLeast"/>
        <w:ind w:left="1134"/>
        <w:rPr>
          <w:color w:val="000000" w:themeColor="text1"/>
          <w:szCs w:val="24"/>
          <w:lang w:val="pl-PL"/>
        </w:rPr>
      </w:pPr>
      <w:r w:rsidRPr="0079346F">
        <w:rPr>
          <w:color w:val="000000" w:themeColor="text1"/>
          <w:szCs w:val="24"/>
          <w:lang w:val="pl-PL"/>
        </w:rPr>
        <w:t>zaświadczenie właściwego oddziału ZUS, potwierdzające</w:t>
      </w:r>
      <w:r w:rsidR="00463B94" w:rsidRPr="0079346F">
        <w:rPr>
          <w:color w:val="000000" w:themeColor="text1"/>
          <w:szCs w:val="24"/>
          <w:lang w:val="pl-PL"/>
        </w:rPr>
        <w:t xml:space="preserve"> opłacanie przez Wykonawcę lub p</w:t>
      </w:r>
      <w:r w:rsidRPr="0079346F">
        <w:rPr>
          <w:color w:val="000000" w:themeColor="text1"/>
          <w:szCs w:val="24"/>
          <w:lang w:val="pl-PL"/>
        </w:rPr>
        <w:t>odwykonawcę składek na ubezpieczenia społeczne i zdrowotne z tytułu zatrudnienia na podstawie umów o pracę za ostatni okres rozliczeniowy;</w:t>
      </w:r>
    </w:p>
    <w:p w14:paraId="744514DC" w14:textId="28840573" w:rsidR="00463B94" w:rsidRPr="0079346F" w:rsidRDefault="00F71E9C" w:rsidP="00767D38">
      <w:pPr>
        <w:numPr>
          <w:ilvl w:val="2"/>
          <w:numId w:val="79"/>
        </w:numPr>
        <w:suppressAutoHyphens/>
        <w:spacing w:after="120" w:line="300" w:lineRule="atLeast"/>
        <w:ind w:left="1134"/>
        <w:rPr>
          <w:color w:val="000000" w:themeColor="text1"/>
          <w:szCs w:val="24"/>
          <w:lang w:val="pl-PL"/>
        </w:rPr>
      </w:pPr>
      <w:r w:rsidRPr="0079346F">
        <w:rPr>
          <w:color w:val="000000" w:themeColor="text1"/>
          <w:szCs w:val="24"/>
          <w:lang w:val="pl-PL"/>
        </w:rPr>
        <w:t>poświadczoną za zgodność z oryginałem o</w:t>
      </w:r>
      <w:r w:rsidR="00463B94" w:rsidRPr="0079346F">
        <w:rPr>
          <w:color w:val="000000" w:themeColor="text1"/>
          <w:szCs w:val="24"/>
          <w:lang w:val="pl-PL"/>
        </w:rPr>
        <w:t>dpowiednio przez Wykonawcę lub p</w:t>
      </w:r>
      <w:r w:rsidRPr="0079346F">
        <w:rPr>
          <w:color w:val="000000" w:themeColor="text1"/>
          <w:szCs w:val="24"/>
          <w:lang w:val="pl-PL"/>
        </w:rPr>
        <w:t xml:space="preserve">odwykonawcę kopię dowodu potwierdzającego zgłoszenie pracownika przez pracodawcę do ubezpieczeń, zanonimizowaną w sposób zapewniający ochronę danych osobowych pracowników, zgodnie z przepisami </w:t>
      </w:r>
      <w:r w:rsidR="00FE31EB" w:rsidRPr="0079346F">
        <w:rPr>
          <w:color w:val="000000" w:themeColor="text1"/>
          <w:szCs w:val="24"/>
          <w:lang w:val="pl-PL"/>
        </w:rPr>
        <w:t xml:space="preserve">rozporządzenia Parlamentu Europejskiego i Rady (UE) 2016/679 z dnia 27 kwietnia 2016 r. w </w:t>
      </w:r>
      <w:r w:rsidR="00FE31EB" w:rsidRPr="0079346F">
        <w:rPr>
          <w:color w:val="000000" w:themeColor="text1"/>
          <w:szCs w:val="24"/>
          <w:lang w:val="pl-PL"/>
        </w:rPr>
        <w:lastRenderedPageBreak/>
        <w:t>sprawie ochrony osób fizycznych w związku z przetwarzaniem danych osobowych i w sprawie swobodnego przepływu takich danych oraz uchylenia dyrektywy 95/46/WE (ogólne rozporządzenie o ochronie danych)</w:t>
      </w:r>
      <w:r w:rsidR="00463B94" w:rsidRPr="0079346F">
        <w:rPr>
          <w:color w:val="000000" w:themeColor="text1"/>
          <w:szCs w:val="24"/>
          <w:lang w:val="pl-PL"/>
        </w:rPr>
        <w:t>.</w:t>
      </w:r>
    </w:p>
    <w:p w14:paraId="193E31A3" w14:textId="77777777" w:rsidR="00463B94" w:rsidRPr="0079346F" w:rsidRDefault="00F71E9C" w:rsidP="00767D38">
      <w:pPr>
        <w:numPr>
          <w:ilvl w:val="1"/>
          <w:numId w:val="79"/>
        </w:numPr>
        <w:suppressAutoHyphens/>
        <w:spacing w:after="120" w:line="300" w:lineRule="atLeast"/>
        <w:rPr>
          <w:color w:val="000000" w:themeColor="text1"/>
          <w:szCs w:val="24"/>
          <w:lang w:val="pl-PL"/>
        </w:rPr>
      </w:pPr>
      <w:r w:rsidRPr="0079346F">
        <w:rPr>
          <w:color w:val="000000" w:themeColor="text1"/>
          <w:szCs w:val="24"/>
          <w:lang w:val="pl-PL"/>
        </w:rPr>
        <w:t>W trakcie realizacji przedmiotu umowy Zamawiający zastrzega sobie uprawnienie do kontroli zgodności podanych przez Wykonawcę danych w zakresie przedmiotowego wymogu z rzeczywistym stanem rzeczy.</w:t>
      </w:r>
    </w:p>
    <w:bookmarkEnd w:id="21"/>
    <w:p w14:paraId="4776592D" w14:textId="5587C969" w:rsidR="00A44412" w:rsidRPr="0079346F" w:rsidRDefault="009E6B8B" w:rsidP="009446B9">
      <w:pPr>
        <w:numPr>
          <w:ilvl w:val="0"/>
          <w:numId w:val="79"/>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Dodatkowe wymagania w odniesieniu do Personelu Wykonawcy oraz Personelu  Kluczowego zawiera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_Ref519760789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10.4.2</w:t>
      </w:r>
      <w:r w:rsidR="008A3345" w:rsidRPr="0079346F">
        <w:rPr>
          <w:color w:val="000000" w:themeColor="text1"/>
          <w:szCs w:val="24"/>
          <w:lang w:val="pl-PL"/>
        </w:rPr>
        <w:fldChar w:fldCharType="end"/>
      </w:r>
      <w:r w:rsidRPr="0079346F">
        <w:rPr>
          <w:color w:val="000000" w:themeColor="text1"/>
          <w:szCs w:val="24"/>
          <w:lang w:val="pl-PL"/>
        </w:rPr>
        <w:t xml:space="preserve"> 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w:t>
      </w:r>
    </w:p>
    <w:p w14:paraId="3DAAE45F" w14:textId="77777777" w:rsidR="00A44412" w:rsidRPr="0079346F" w:rsidRDefault="00A44412" w:rsidP="004C60A5">
      <w:pPr>
        <w:pStyle w:val="1poziom"/>
        <w:rPr>
          <w:bCs/>
          <w:color w:val="000000" w:themeColor="text1"/>
        </w:rPr>
      </w:pPr>
      <w:r w:rsidRPr="0079346F">
        <w:rPr>
          <w:bCs/>
          <w:color w:val="000000" w:themeColor="text1"/>
        </w:rPr>
        <w:t xml:space="preserve"> </w:t>
      </w:r>
      <w:bookmarkStart w:id="22" w:name="_Toc507357294"/>
      <w:bookmarkStart w:id="23" w:name="_Toc521085305"/>
      <w:r w:rsidR="004C60A5" w:rsidRPr="0079346F">
        <w:rPr>
          <w:color w:val="000000" w:themeColor="text1"/>
        </w:rPr>
        <w:t>PODWYKONAWCY</w:t>
      </w:r>
      <w:bookmarkEnd w:id="22"/>
      <w:bookmarkEnd w:id="23"/>
    </w:p>
    <w:p w14:paraId="6007D764"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r w:rsidRPr="0079346F">
        <w:rPr>
          <w:color w:val="000000" w:themeColor="text1"/>
          <w:szCs w:val="24"/>
          <w:lang w:val="pl-PL"/>
        </w:rPr>
        <w:t>W toku realizacji umowy Wykonawca może korzystać ze świadczeń osób trzecich jako swoich podwykonawców, przy zachowaniu warunków określonych w niniejszym paragrafie.</w:t>
      </w:r>
    </w:p>
    <w:p w14:paraId="27DF1117"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bookmarkStart w:id="24" w:name="_Ref507368240"/>
      <w:r w:rsidRPr="0079346F">
        <w:rPr>
          <w:color w:val="000000" w:themeColor="text1"/>
          <w:szCs w:val="24"/>
          <w:lang w:val="pl-PL"/>
        </w:rPr>
        <w:t>Skorzystanie ze świadczeń podwykonawcy jest dopuszczalne wyłącznie pod warunkiem:</w:t>
      </w:r>
      <w:bookmarkEnd w:id="24"/>
    </w:p>
    <w:p w14:paraId="339F5934" w14:textId="77777777" w:rsidR="00A44412" w:rsidRPr="0079346F" w:rsidRDefault="00A44412" w:rsidP="009446B9">
      <w:pPr>
        <w:widowControl w:val="0"/>
        <w:numPr>
          <w:ilvl w:val="0"/>
          <w:numId w:val="86"/>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wskazania przez Wykonawcę firm podwykonawców,</w:t>
      </w:r>
    </w:p>
    <w:p w14:paraId="032DDC10" w14:textId="77777777" w:rsidR="00A44412" w:rsidRPr="0079346F" w:rsidRDefault="00A44412" w:rsidP="009446B9">
      <w:pPr>
        <w:widowControl w:val="0"/>
        <w:numPr>
          <w:ilvl w:val="0"/>
          <w:numId w:val="86"/>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 xml:space="preserve">wskazania przez Wykonawcę jakie prace zamierza powierzyć podwykonawcom, </w:t>
      </w:r>
    </w:p>
    <w:p w14:paraId="115FFFD2" w14:textId="77777777" w:rsidR="00A44412" w:rsidRPr="0079346F" w:rsidRDefault="00A44412" w:rsidP="009446B9">
      <w:pPr>
        <w:widowControl w:val="0"/>
        <w:numPr>
          <w:ilvl w:val="0"/>
          <w:numId w:val="86"/>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uzyskania uprzedniej zgody Zamawiającego, udzielonej w formie pisemnej pod rygorem nieważności.</w:t>
      </w:r>
    </w:p>
    <w:p w14:paraId="2AE5E300" w14:textId="77777777" w:rsidR="00A44412" w:rsidRPr="0079346F" w:rsidRDefault="004C60A5" w:rsidP="009446B9">
      <w:pPr>
        <w:numPr>
          <w:ilvl w:val="0"/>
          <w:numId w:val="80"/>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Wymagań określonych w ust. </w:t>
      </w:r>
      <w:r w:rsidRPr="0079346F">
        <w:rPr>
          <w:color w:val="000000" w:themeColor="text1"/>
          <w:szCs w:val="24"/>
          <w:lang w:val="pl-PL"/>
        </w:rPr>
        <w:fldChar w:fldCharType="begin"/>
      </w:r>
      <w:r w:rsidRPr="0079346F">
        <w:rPr>
          <w:color w:val="000000" w:themeColor="text1"/>
          <w:szCs w:val="24"/>
          <w:lang w:val="pl-PL"/>
        </w:rPr>
        <w:instrText xml:space="preserve"> REF _Ref507368240 \n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2</w:t>
      </w:r>
      <w:r w:rsidRPr="0079346F">
        <w:rPr>
          <w:color w:val="000000" w:themeColor="text1"/>
          <w:szCs w:val="24"/>
          <w:lang w:val="pl-PL"/>
        </w:rPr>
        <w:fldChar w:fldCharType="end"/>
      </w:r>
      <w:r w:rsidR="00A44412" w:rsidRPr="0079346F">
        <w:rPr>
          <w:color w:val="000000" w:themeColor="text1"/>
          <w:szCs w:val="24"/>
          <w:lang w:val="pl-PL"/>
        </w:rPr>
        <w:t xml:space="preserve"> nie stosuje się w odniesieniu do podwykonawców wskazanych w ofercie Wykonawcy, na podstawie której dokonano jego wyboru. </w:t>
      </w:r>
    </w:p>
    <w:p w14:paraId="50423AF6"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r w:rsidRPr="0079346F">
        <w:rPr>
          <w:color w:val="000000" w:themeColor="text1"/>
          <w:szCs w:val="24"/>
          <w:lang w:val="pl-PL"/>
        </w:rPr>
        <w:t>W przypadku polegania przez Wykonawcę na zdolnościach lub sytuacji podwykonawcy w rozumieniu art. 22a ustawy z dnia 29 stycznia 2004 r. prawo zamówie</w:t>
      </w:r>
      <w:r w:rsidR="00527A50" w:rsidRPr="0079346F">
        <w:rPr>
          <w:color w:val="000000" w:themeColor="text1"/>
          <w:szCs w:val="24"/>
          <w:lang w:val="pl-PL"/>
        </w:rPr>
        <w:t>ń publicznych (t.j. Dz.U. z 2017 r. poz. 1579</w:t>
      </w:r>
      <w:r w:rsidRPr="0079346F">
        <w:rPr>
          <w:color w:val="000000" w:themeColor="text1"/>
          <w:szCs w:val="24"/>
          <w:lang w:val="pl-PL"/>
        </w:rPr>
        <w:t>, ze zmianami), zmiana albo rezygnacja z takiego podwykonawcy jest możliwa pod warunkiem wykazania Zamawiającemu, że proponowany inny podwykonawca lub wykonawca samodzielnie spełnia wymagania Zamawiającego w stopniu nie mniejszym niż podwykonawca, na którego zasoby wykonawca powoływał się w trakcie postępowania o udzielenie zamówienia.</w:t>
      </w:r>
    </w:p>
    <w:p w14:paraId="17DCBF8B"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r w:rsidRPr="0079346F">
        <w:rPr>
          <w:color w:val="000000" w:themeColor="text1"/>
          <w:szCs w:val="24"/>
          <w:lang w:val="pl-PL"/>
        </w:rPr>
        <w:t>Jeżeli Zamawiający stwierdzi, że wobec danego podwykonawcy zachodzą podstawy wykluczenia, Wykonawca obowiązany jest zastąpić tego podwykonawcę lub zrezygnować z powierzenia wykonania części zamówienia podwykonawcy.</w:t>
      </w:r>
    </w:p>
    <w:p w14:paraId="0AACF89D"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r w:rsidRPr="0079346F">
        <w:rPr>
          <w:color w:val="000000" w:themeColor="text1"/>
          <w:szCs w:val="24"/>
          <w:lang w:val="pl-PL"/>
        </w:rPr>
        <w:t>W każdym wypadku korzystania ze świadczeń podwykonawcy, niezależnie od wyrażenia zgody przez Zamawiającego, Wykonawca ponosi pełną odpowiedzialność za wykonywanie zobowiązań oraz szkody wyrządzone przez podwykonawcę jak za w</w:t>
      </w:r>
      <w:bookmarkStart w:id="25" w:name="_Ref414875567"/>
      <w:r w:rsidRPr="0079346F">
        <w:rPr>
          <w:color w:val="000000" w:themeColor="text1"/>
          <w:szCs w:val="24"/>
          <w:lang w:val="pl-PL"/>
        </w:rPr>
        <w:t>łasne działania lub zaniechania.</w:t>
      </w:r>
    </w:p>
    <w:p w14:paraId="28CA4C98"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bookmarkStart w:id="26" w:name="_Ref475466881"/>
      <w:r w:rsidRPr="0079346F">
        <w:rPr>
          <w:color w:val="000000" w:themeColor="text1"/>
          <w:szCs w:val="24"/>
          <w:lang w:val="pl-PL"/>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bookmarkStart w:id="27" w:name="_Ref414809955"/>
      <w:bookmarkEnd w:id="25"/>
      <w:bookmarkEnd w:id="26"/>
    </w:p>
    <w:p w14:paraId="73E9277A" w14:textId="77777777" w:rsidR="00A44412" w:rsidRPr="0079346F" w:rsidRDefault="00A44412" w:rsidP="009446B9">
      <w:pPr>
        <w:numPr>
          <w:ilvl w:val="0"/>
          <w:numId w:val="80"/>
        </w:numPr>
        <w:suppressAutoHyphens/>
        <w:spacing w:after="120" w:line="300" w:lineRule="atLeast"/>
        <w:ind w:left="426" w:hanging="284"/>
        <w:rPr>
          <w:color w:val="000000" w:themeColor="text1"/>
          <w:szCs w:val="24"/>
          <w:lang w:val="pl-PL"/>
        </w:rPr>
      </w:pPr>
      <w:r w:rsidRPr="0079346F">
        <w:rPr>
          <w:color w:val="000000" w:themeColor="text1"/>
          <w:szCs w:val="24"/>
          <w:lang w:val="pl-PL"/>
        </w:rPr>
        <w:t xml:space="preserve">Wykonawca przekaże Zamawiającemu w terminie 7 (siedmiu) dni od podjęcia współpracy z podwykonawcą oświadczenia podwykonawcy dotyczące przyjęcia zobowiązań, o których mowa w </w:t>
      </w:r>
      <w:bookmarkEnd w:id="27"/>
      <w:r w:rsidRPr="0079346F">
        <w:rPr>
          <w:color w:val="000000" w:themeColor="text1"/>
          <w:szCs w:val="24"/>
          <w:lang w:val="pl-PL"/>
        </w:rPr>
        <w:t xml:space="preserve">ust. </w:t>
      </w:r>
      <w:r w:rsidRPr="0079346F">
        <w:rPr>
          <w:color w:val="000000" w:themeColor="text1"/>
          <w:szCs w:val="24"/>
          <w:lang w:val="pl-PL"/>
        </w:rPr>
        <w:fldChar w:fldCharType="begin"/>
      </w:r>
      <w:r w:rsidRPr="0079346F">
        <w:rPr>
          <w:color w:val="000000" w:themeColor="text1"/>
          <w:szCs w:val="24"/>
          <w:lang w:val="pl-PL"/>
        </w:rPr>
        <w:instrText xml:space="preserve"> REF _Ref475466881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7</w:t>
      </w:r>
      <w:r w:rsidRPr="0079346F">
        <w:rPr>
          <w:color w:val="000000" w:themeColor="text1"/>
          <w:szCs w:val="24"/>
          <w:lang w:val="pl-PL"/>
        </w:rPr>
        <w:fldChar w:fldCharType="end"/>
      </w:r>
      <w:r w:rsidRPr="0079346F">
        <w:rPr>
          <w:color w:val="000000" w:themeColor="text1"/>
          <w:szCs w:val="24"/>
          <w:lang w:val="pl-PL"/>
        </w:rPr>
        <w:t>.</w:t>
      </w:r>
    </w:p>
    <w:p w14:paraId="529C5F5E" w14:textId="77777777" w:rsidR="00A44412" w:rsidRPr="0079346F" w:rsidRDefault="00A44412" w:rsidP="00312E57">
      <w:pPr>
        <w:widowControl w:val="0"/>
        <w:autoSpaceDE w:val="0"/>
        <w:spacing w:after="120" w:line="300" w:lineRule="atLeast"/>
        <w:rPr>
          <w:color w:val="000000" w:themeColor="text1"/>
          <w:szCs w:val="24"/>
          <w:lang w:val="pl-PL"/>
        </w:rPr>
      </w:pPr>
    </w:p>
    <w:p w14:paraId="5403704A" w14:textId="77777777" w:rsidR="00A44412" w:rsidRPr="0079346F" w:rsidRDefault="00A44412" w:rsidP="00D5570B">
      <w:pPr>
        <w:pStyle w:val="1poziom"/>
        <w:rPr>
          <w:color w:val="000000" w:themeColor="text1"/>
        </w:rPr>
      </w:pPr>
      <w:bookmarkStart w:id="28" w:name="_Ref475440048"/>
      <w:r w:rsidRPr="0079346F">
        <w:rPr>
          <w:color w:val="000000" w:themeColor="text1"/>
        </w:rPr>
        <w:t xml:space="preserve"> </w:t>
      </w:r>
      <w:bookmarkStart w:id="29" w:name="_Toc507357295"/>
      <w:bookmarkStart w:id="30" w:name="_Toc521085306"/>
      <w:bookmarkEnd w:id="28"/>
      <w:r w:rsidR="00D5570B" w:rsidRPr="0079346F">
        <w:rPr>
          <w:color w:val="000000" w:themeColor="text1"/>
        </w:rPr>
        <w:t>STRUKTURA ORGANIZACYJNA</w:t>
      </w:r>
      <w:bookmarkEnd w:id="29"/>
      <w:bookmarkEnd w:id="30"/>
    </w:p>
    <w:p w14:paraId="22F7AA3D"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Podejmowanie decyzji odbywać się będzie poprzez działalność osób uprawnionych do reprezentacji Stron, a w zakresie wskazanym</w:t>
      </w:r>
      <w:r w:rsidR="00D5570B" w:rsidRPr="0079346F">
        <w:rPr>
          <w:color w:val="000000" w:themeColor="text1"/>
          <w:szCs w:val="24"/>
          <w:lang w:val="pl-PL"/>
        </w:rPr>
        <w:t xml:space="preserve"> w umowie: Kierowników Projektu i</w:t>
      </w:r>
      <w:r w:rsidRPr="0079346F">
        <w:rPr>
          <w:color w:val="000000" w:themeColor="text1"/>
          <w:szCs w:val="24"/>
          <w:lang w:val="pl-PL"/>
        </w:rPr>
        <w:t xml:space="preserve"> Komitetu Sterującego.</w:t>
      </w:r>
    </w:p>
    <w:p w14:paraId="124ABA75"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Strony wyznaczają do roli Kierownika Projektu:</w:t>
      </w:r>
    </w:p>
    <w:p w14:paraId="57DFDB3E" w14:textId="77777777" w:rsidR="00A44412" w:rsidRPr="0079346F" w:rsidRDefault="00A44412" w:rsidP="009446B9">
      <w:pPr>
        <w:widowControl w:val="0"/>
        <w:numPr>
          <w:ilvl w:val="0"/>
          <w:numId w:val="87"/>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 xml:space="preserve">po stronie Wykonawcy: </w:t>
      </w:r>
      <w:r w:rsidR="00D5570B" w:rsidRPr="0079346F">
        <w:rPr>
          <w:color w:val="000000" w:themeColor="text1"/>
          <w:szCs w:val="24"/>
          <w:lang w:val="pl-PL" w:eastAsia="pl-PL"/>
        </w:rPr>
        <w:t>…………….</w:t>
      </w:r>
    </w:p>
    <w:p w14:paraId="41EAB0F7" w14:textId="77777777" w:rsidR="00A44412" w:rsidRPr="0079346F" w:rsidRDefault="00A44412" w:rsidP="009446B9">
      <w:pPr>
        <w:widowControl w:val="0"/>
        <w:numPr>
          <w:ilvl w:val="0"/>
          <w:numId w:val="87"/>
        </w:numPr>
        <w:tabs>
          <w:tab w:val="left" w:pos="993"/>
        </w:tabs>
        <w:suppressAutoHyphens/>
        <w:autoSpaceDE w:val="0"/>
        <w:spacing w:after="120" w:line="300" w:lineRule="atLeast"/>
        <w:rPr>
          <w:color w:val="000000" w:themeColor="text1"/>
          <w:szCs w:val="24"/>
          <w:lang w:val="pl-PL"/>
        </w:rPr>
      </w:pPr>
      <w:r w:rsidRPr="0079346F">
        <w:rPr>
          <w:color w:val="000000" w:themeColor="text1"/>
          <w:szCs w:val="24"/>
          <w:lang w:val="pl-PL" w:eastAsia="pl-PL"/>
        </w:rPr>
        <w:t>po</w:t>
      </w:r>
      <w:r w:rsidRPr="0079346F">
        <w:rPr>
          <w:color w:val="000000" w:themeColor="text1"/>
          <w:szCs w:val="24"/>
          <w:lang w:val="pl-PL"/>
        </w:rPr>
        <w:t xml:space="preserve"> stronie Zamawiającego: </w:t>
      </w:r>
      <w:r w:rsidR="00D5570B" w:rsidRPr="0079346F">
        <w:rPr>
          <w:color w:val="000000" w:themeColor="text1"/>
          <w:szCs w:val="24"/>
          <w:lang w:val="pl-PL"/>
        </w:rPr>
        <w:t>……….</w:t>
      </w:r>
    </w:p>
    <w:p w14:paraId="6393CC98"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Kierownicy Projektu są uprawnieni do podejmowania decyzji dotyczących bieżącej realizacji umowy, z zastrzeżeniem kompetencji Komitetu Sterującego. Ponadto Kierownicy Projektu uprawnieni są do:</w:t>
      </w:r>
    </w:p>
    <w:p w14:paraId="381CCD65" w14:textId="77777777" w:rsidR="00A44412" w:rsidRPr="0079346F" w:rsidRDefault="00A44412" w:rsidP="009446B9">
      <w:pPr>
        <w:widowControl w:val="0"/>
        <w:numPr>
          <w:ilvl w:val="0"/>
          <w:numId w:val="89"/>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 xml:space="preserve">bieżącego koordynowania i nadzoru nad realizacją umowy, </w:t>
      </w:r>
    </w:p>
    <w:p w14:paraId="44005DEE" w14:textId="77777777" w:rsidR="00A44412" w:rsidRPr="0079346F" w:rsidRDefault="00A44412" w:rsidP="009446B9">
      <w:pPr>
        <w:widowControl w:val="0"/>
        <w:numPr>
          <w:ilvl w:val="0"/>
          <w:numId w:val="89"/>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aktualizacji dat względnych Harmonogramu</w:t>
      </w:r>
      <w:r w:rsidR="00D5570B" w:rsidRPr="0079346F">
        <w:rPr>
          <w:color w:val="000000" w:themeColor="text1"/>
          <w:szCs w:val="24"/>
          <w:lang w:val="pl-PL" w:eastAsia="pl-PL"/>
        </w:rPr>
        <w:t xml:space="preserve"> Ramowego</w:t>
      </w:r>
      <w:r w:rsidRPr="0079346F">
        <w:rPr>
          <w:color w:val="000000" w:themeColor="text1"/>
          <w:szCs w:val="24"/>
          <w:lang w:val="pl-PL" w:eastAsia="pl-PL"/>
        </w:rPr>
        <w:t>,</w:t>
      </w:r>
    </w:p>
    <w:p w14:paraId="5D203CD0" w14:textId="77777777" w:rsidR="00A44412" w:rsidRPr="0079346F" w:rsidRDefault="00A44412" w:rsidP="009446B9">
      <w:pPr>
        <w:widowControl w:val="0"/>
        <w:numPr>
          <w:ilvl w:val="0"/>
          <w:numId w:val="89"/>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eskalowania sporów do Komitetu Sterującego.</w:t>
      </w:r>
    </w:p>
    <w:p w14:paraId="38C9F119"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Kierownik Projektu Zamawiającego jest uprawniony także do uczestnictwa w dokonywaniu odbiorów, przy czym w odniesieniu do odbiorów Etapów i Odbioru Końcowego, Kierownik Projektu działa wraz z przedstawicielami Zamawiającego w Komisji ds. Odbiorów.</w:t>
      </w:r>
    </w:p>
    <w:p w14:paraId="36331763"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W terminie 3 (trzech) dni od zawarcia umowy, każda Strona wyznaczy po 3 (trzech) członków Komitetu Sterującego</w:t>
      </w:r>
      <w:r w:rsidR="00E76F36" w:rsidRPr="0079346F">
        <w:rPr>
          <w:color w:val="000000" w:themeColor="text1"/>
          <w:szCs w:val="24"/>
          <w:lang w:val="pl-PL"/>
        </w:rPr>
        <w:t>, w tym w szczególności Kierownicy Projektu</w:t>
      </w:r>
      <w:r w:rsidRPr="0079346F">
        <w:rPr>
          <w:color w:val="000000" w:themeColor="text1"/>
          <w:szCs w:val="24"/>
          <w:lang w:val="pl-PL"/>
        </w:rPr>
        <w:t>. Członkowie Komitetu Sterującego ze strony Wykonawcy uznawani są za Personel Kluczowy. W posiedzeniach Komitetu Sterującego uczestniczyć będą ich członkowie oraz e</w:t>
      </w:r>
      <w:r w:rsidR="00E76F36" w:rsidRPr="0079346F">
        <w:rPr>
          <w:color w:val="000000" w:themeColor="text1"/>
          <w:szCs w:val="24"/>
          <w:lang w:val="pl-PL"/>
        </w:rPr>
        <w:t>wentualne inne zaproszone osoby</w:t>
      </w:r>
      <w:r w:rsidRPr="0079346F">
        <w:rPr>
          <w:color w:val="000000" w:themeColor="text1"/>
          <w:szCs w:val="24"/>
          <w:lang w:val="pl-PL"/>
        </w:rPr>
        <w:t>.</w:t>
      </w:r>
    </w:p>
    <w:p w14:paraId="6114F97E"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Do kompetencji Komitetu Sterującego będą należały następujące zagadnienia:</w:t>
      </w:r>
    </w:p>
    <w:p w14:paraId="7CB45061" w14:textId="77777777" w:rsidR="00A44412" w:rsidRPr="0079346F" w:rsidRDefault="00A44412" w:rsidP="009446B9">
      <w:pPr>
        <w:widowControl w:val="0"/>
        <w:numPr>
          <w:ilvl w:val="0"/>
          <w:numId w:val="90"/>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sprawy, w których zostały mu przekazane przez Kierowników Projektu,</w:t>
      </w:r>
    </w:p>
    <w:p w14:paraId="2C7C91E0" w14:textId="55469EF4" w:rsidR="00881C61" w:rsidRPr="0079346F" w:rsidRDefault="00675EF3" w:rsidP="009446B9">
      <w:pPr>
        <w:widowControl w:val="0"/>
        <w:numPr>
          <w:ilvl w:val="0"/>
          <w:numId w:val="90"/>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 xml:space="preserve">opisane w pkt </w:t>
      </w:r>
      <w:r w:rsidR="008A3345" w:rsidRPr="0079346F">
        <w:rPr>
          <w:color w:val="000000" w:themeColor="text1"/>
          <w:szCs w:val="24"/>
          <w:lang w:val="pl-PL" w:eastAsia="pl-PL"/>
        </w:rPr>
        <w:fldChar w:fldCharType="begin"/>
      </w:r>
      <w:r w:rsidR="008A3345" w:rsidRPr="0079346F">
        <w:rPr>
          <w:color w:val="000000" w:themeColor="text1"/>
          <w:szCs w:val="24"/>
          <w:lang w:val="pl-PL" w:eastAsia="pl-PL"/>
        </w:rPr>
        <w:instrText xml:space="preserve"> REF _Ref519760819 \r \h </w:instrText>
      </w:r>
      <w:r w:rsidR="008A3345" w:rsidRPr="0079346F">
        <w:rPr>
          <w:color w:val="000000" w:themeColor="text1"/>
          <w:szCs w:val="24"/>
          <w:lang w:val="pl-PL" w:eastAsia="pl-PL"/>
        </w:rPr>
      </w:r>
      <w:r w:rsidR="008A3345" w:rsidRPr="0079346F">
        <w:rPr>
          <w:color w:val="000000" w:themeColor="text1"/>
          <w:szCs w:val="24"/>
          <w:lang w:val="pl-PL" w:eastAsia="pl-PL"/>
        </w:rPr>
        <w:fldChar w:fldCharType="separate"/>
      </w:r>
      <w:r w:rsidR="00D90A66" w:rsidRPr="0079346F">
        <w:rPr>
          <w:color w:val="000000" w:themeColor="text1"/>
          <w:szCs w:val="24"/>
          <w:lang w:val="pl-PL" w:eastAsia="pl-PL"/>
        </w:rPr>
        <w:t>2</w:t>
      </w:r>
      <w:r w:rsidR="008A3345" w:rsidRPr="0079346F">
        <w:rPr>
          <w:color w:val="000000" w:themeColor="text1"/>
          <w:szCs w:val="24"/>
          <w:lang w:val="pl-PL" w:eastAsia="pl-PL"/>
        </w:rPr>
        <w:fldChar w:fldCharType="end"/>
      </w:r>
      <w:r w:rsidRPr="0079346F">
        <w:rPr>
          <w:color w:val="000000" w:themeColor="text1"/>
          <w:szCs w:val="24"/>
          <w:lang w:val="pl-PL" w:eastAsia="pl-PL"/>
        </w:rPr>
        <w:t xml:space="preserve"> oraz </w:t>
      </w:r>
      <w:r w:rsidR="008A3345" w:rsidRPr="0079346F">
        <w:rPr>
          <w:color w:val="000000" w:themeColor="text1"/>
          <w:szCs w:val="24"/>
          <w:lang w:val="pl-PL" w:eastAsia="pl-PL"/>
        </w:rPr>
        <w:fldChar w:fldCharType="begin"/>
      </w:r>
      <w:r w:rsidR="008A3345" w:rsidRPr="0079346F">
        <w:rPr>
          <w:color w:val="000000" w:themeColor="text1"/>
          <w:szCs w:val="24"/>
          <w:lang w:val="pl-PL" w:eastAsia="pl-PL"/>
        </w:rPr>
        <w:instrText xml:space="preserve"> REF _Ref519760830 \r \h </w:instrText>
      </w:r>
      <w:r w:rsidR="008A3345" w:rsidRPr="0079346F">
        <w:rPr>
          <w:color w:val="000000" w:themeColor="text1"/>
          <w:szCs w:val="24"/>
          <w:lang w:val="pl-PL" w:eastAsia="pl-PL"/>
        </w:rPr>
      </w:r>
      <w:r w:rsidR="008A3345" w:rsidRPr="0079346F">
        <w:rPr>
          <w:color w:val="000000" w:themeColor="text1"/>
          <w:szCs w:val="24"/>
          <w:lang w:val="pl-PL" w:eastAsia="pl-PL"/>
        </w:rPr>
        <w:fldChar w:fldCharType="separate"/>
      </w:r>
      <w:r w:rsidR="00D90A66" w:rsidRPr="0079346F">
        <w:rPr>
          <w:color w:val="000000" w:themeColor="text1"/>
          <w:szCs w:val="24"/>
          <w:lang w:val="pl-PL" w:eastAsia="pl-PL"/>
        </w:rPr>
        <w:t>11.2</w:t>
      </w:r>
      <w:r w:rsidR="008A3345" w:rsidRPr="0079346F">
        <w:rPr>
          <w:color w:val="000000" w:themeColor="text1"/>
          <w:szCs w:val="24"/>
          <w:lang w:val="pl-PL" w:eastAsia="pl-PL"/>
        </w:rPr>
        <w:fldChar w:fldCharType="end"/>
      </w:r>
      <w:r w:rsidRPr="0079346F">
        <w:rPr>
          <w:color w:val="000000" w:themeColor="text1"/>
          <w:szCs w:val="24"/>
          <w:lang w:val="pl-PL" w:eastAsia="pl-PL"/>
        </w:rPr>
        <w:t xml:space="preserve"> załącznika </w:t>
      </w:r>
      <w:r w:rsidRPr="0079346F">
        <w:rPr>
          <w:color w:val="000000" w:themeColor="text1"/>
          <w:szCs w:val="24"/>
          <w:lang w:val="pl-PL"/>
        </w:rPr>
        <w:t xml:space="preserve">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Pr="0079346F">
        <w:rPr>
          <w:color w:val="000000" w:themeColor="text1"/>
          <w:szCs w:val="24"/>
          <w:lang w:val="pl-PL"/>
        </w:rPr>
        <w:t>,</w:t>
      </w:r>
    </w:p>
    <w:p w14:paraId="41F502EF" w14:textId="77777777" w:rsidR="00A44412" w:rsidRPr="0079346F" w:rsidRDefault="00A44412" w:rsidP="009446B9">
      <w:pPr>
        <w:widowControl w:val="0"/>
        <w:numPr>
          <w:ilvl w:val="0"/>
          <w:numId w:val="90"/>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inne kwestie wynikłe w trakcie realizacji umowy,</w:t>
      </w:r>
    </w:p>
    <w:p w14:paraId="6F7E6C61" w14:textId="114CE05E" w:rsidR="00A44412" w:rsidRPr="0079346F" w:rsidRDefault="00A44412" w:rsidP="009446B9">
      <w:pPr>
        <w:widowControl w:val="0"/>
        <w:numPr>
          <w:ilvl w:val="0"/>
          <w:numId w:val="90"/>
        </w:numPr>
        <w:tabs>
          <w:tab w:val="left" w:pos="993"/>
        </w:tabs>
        <w:suppressAutoHyphens/>
        <w:autoSpaceDE w:val="0"/>
        <w:spacing w:after="120" w:line="300" w:lineRule="atLeast"/>
        <w:rPr>
          <w:color w:val="000000" w:themeColor="text1"/>
          <w:szCs w:val="24"/>
          <w:lang w:val="pl-PL" w:eastAsia="pl-PL"/>
        </w:rPr>
      </w:pPr>
      <w:r w:rsidRPr="0079346F">
        <w:rPr>
          <w:color w:val="000000" w:themeColor="text1"/>
          <w:szCs w:val="24"/>
          <w:lang w:val="pl-PL" w:eastAsia="pl-PL"/>
        </w:rPr>
        <w:t>inne kompetencje wskazane postanowieniami umowy</w:t>
      </w:r>
      <w:r w:rsidR="00675EF3" w:rsidRPr="0079346F">
        <w:rPr>
          <w:color w:val="000000" w:themeColor="text1"/>
          <w:szCs w:val="24"/>
          <w:lang w:val="pl-PL" w:eastAsia="pl-PL"/>
        </w:rPr>
        <w:t xml:space="preserve">, w tym załącznika </w:t>
      </w:r>
      <w:r w:rsidR="00675EF3" w:rsidRPr="0079346F">
        <w:rPr>
          <w:color w:val="000000" w:themeColor="text1"/>
          <w:szCs w:val="24"/>
          <w:lang w:val="pl-PL"/>
        </w:rPr>
        <w:t xml:space="preserve">nr </w:t>
      </w:r>
      <w:r w:rsidR="00675EF3" w:rsidRPr="0079346F">
        <w:rPr>
          <w:color w:val="000000" w:themeColor="text1"/>
          <w:szCs w:val="24"/>
          <w:lang w:val="pl-PL"/>
        </w:rPr>
        <w:fldChar w:fldCharType="begin"/>
      </w:r>
      <w:r w:rsidR="00675EF3" w:rsidRPr="0079346F">
        <w:rPr>
          <w:color w:val="000000" w:themeColor="text1"/>
          <w:szCs w:val="24"/>
          <w:lang w:val="pl-PL"/>
        </w:rPr>
        <w:instrText xml:space="preserve"> REF Załącznik1 \h </w:instrText>
      </w:r>
      <w:r w:rsidR="00675EF3" w:rsidRPr="0079346F">
        <w:rPr>
          <w:color w:val="000000" w:themeColor="text1"/>
          <w:szCs w:val="24"/>
          <w:lang w:val="pl-PL"/>
        </w:rPr>
      </w:r>
      <w:r w:rsidR="00675EF3"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675EF3" w:rsidRPr="0079346F">
        <w:rPr>
          <w:color w:val="000000" w:themeColor="text1"/>
          <w:szCs w:val="24"/>
          <w:lang w:val="pl-PL"/>
        </w:rPr>
        <w:fldChar w:fldCharType="end"/>
      </w:r>
      <w:r w:rsidRPr="0079346F">
        <w:rPr>
          <w:color w:val="000000" w:themeColor="text1"/>
          <w:szCs w:val="24"/>
          <w:lang w:val="pl-PL" w:eastAsia="pl-PL"/>
        </w:rPr>
        <w:t>.</w:t>
      </w:r>
    </w:p>
    <w:p w14:paraId="6010B21C" w14:textId="77777777" w:rsidR="00A44412" w:rsidRPr="0079346F" w:rsidRDefault="00A44412" w:rsidP="009446B9">
      <w:pPr>
        <w:numPr>
          <w:ilvl w:val="0"/>
          <w:numId w:val="88"/>
        </w:numPr>
        <w:suppressAutoHyphens/>
        <w:spacing w:after="120" w:line="300" w:lineRule="atLeast"/>
        <w:ind w:left="426" w:hanging="284"/>
        <w:rPr>
          <w:color w:val="000000" w:themeColor="text1"/>
          <w:szCs w:val="24"/>
          <w:lang w:val="pl-PL"/>
        </w:rPr>
      </w:pPr>
      <w:r w:rsidRPr="0079346F">
        <w:rPr>
          <w:color w:val="000000" w:themeColor="text1"/>
          <w:szCs w:val="24"/>
          <w:lang w:val="pl-PL"/>
        </w:rPr>
        <w:t>Decyzje Komitetu Sterującego będą podejmowane jednogłośnie przez Strony, przy czym do podjęcia każdej decyzji konieczna jest obecność co najmniej jednego członka Komitetu Sterującego reprezentującego każdą ze Stron. Osobom zaproszonym do udziału w pracach Komitetu Sterującego nie przysługuje prawo głosu przy podejmowaniu decyzji.</w:t>
      </w:r>
    </w:p>
    <w:p w14:paraId="061F27AE" w14:textId="77777777" w:rsidR="00A44412" w:rsidRPr="0079346F" w:rsidRDefault="00A44412" w:rsidP="00D03586">
      <w:pPr>
        <w:pStyle w:val="1poziom"/>
        <w:rPr>
          <w:color w:val="000000" w:themeColor="text1"/>
        </w:rPr>
      </w:pPr>
      <w:r w:rsidRPr="0079346F">
        <w:rPr>
          <w:color w:val="000000" w:themeColor="text1"/>
        </w:rPr>
        <w:t xml:space="preserve"> </w:t>
      </w:r>
      <w:bookmarkStart w:id="31" w:name="_Toc521085307"/>
      <w:r w:rsidR="00D03586" w:rsidRPr="0079346F">
        <w:rPr>
          <w:color w:val="000000" w:themeColor="text1"/>
        </w:rPr>
        <w:t>HARMONOGRAM</w:t>
      </w:r>
      <w:bookmarkEnd w:id="31"/>
    </w:p>
    <w:p w14:paraId="7441F462" w14:textId="77777777" w:rsidR="00A44412" w:rsidRPr="0079346F" w:rsidRDefault="00A44412" w:rsidP="009446B9">
      <w:pPr>
        <w:numPr>
          <w:ilvl w:val="0"/>
          <w:numId w:val="73"/>
        </w:numPr>
        <w:suppressAutoHyphens/>
        <w:spacing w:after="120" w:line="300" w:lineRule="atLeast"/>
        <w:rPr>
          <w:bCs/>
          <w:color w:val="000000" w:themeColor="text1"/>
          <w:szCs w:val="24"/>
          <w:lang w:val="pl-PL"/>
        </w:rPr>
      </w:pPr>
      <w:r w:rsidRPr="0079346F">
        <w:rPr>
          <w:color w:val="000000" w:themeColor="text1"/>
          <w:szCs w:val="24"/>
          <w:lang w:val="pl-PL"/>
        </w:rPr>
        <w:t>Strony</w:t>
      </w:r>
      <w:r w:rsidRPr="0079346F">
        <w:rPr>
          <w:bCs/>
          <w:color w:val="000000" w:themeColor="text1"/>
          <w:szCs w:val="24"/>
          <w:lang w:val="pl-PL"/>
        </w:rPr>
        <w:t xml:space="preserve"> uzgadniają Harmonogram </w:t>
      </w:r>
      <w:r w:rsidR="00C9266E" w:rsidRPr="0079346F">
        <w:rPr>
          <w:bCs/>
          <w:color w:val="000000" w:themeColor="text1"/>
          <w:szCs w:val="24"/>
          <w:lang w:val="pl-PL"/>
        </w:rPr>
        <w:t xml:space="preserve">stanowiący załącznik nr </w:t>
      </w:r>
      <w:r w:rsidR="00C9266E" w:rsidRPr="0079346F">
        <w:rPr>
          <w:bCs/>
          <w:color w:val="000000" w:themeColor="text1"/>
          <w:szCs w:val="24"/>
          <w:lang w:val="pl-PL"/>
        </w:rPr>
        <w:fldChar w:fldCharType="begin"/>
      </w:r>
      <w:r w:rsidR="00C9266E" w:rsidRPr="0079346F">
        <w:rPr>
          <w:bCs/>
          <w:color w:val="000000" w:themeColor="text1"/>
          <w:szCs w:val="24"/>
          <w:lang w:val="pl-PL"/>
        </w:rPr>
        <w:instrText xml:space="preserve"> REF Załącznik2 \h </w:instrText>
      </w:r>
      <w:r w:rsidR="00C9266E" w:rsidRPr="0079346F">
        <w:rPr>
          <w:bCs/>
          <w:color w:val="000000" w:themeColor="text1"/>
          <w:szCs w:val="24"/>
          <w:lang w:val="pl-PL"/>
        </w:rPr>
      </w:r>
      <w:r w:rsidR="00C9266E" w:rsidRPr="0079346F">
        <w:rPr>
          <w:bCs/>
          <w:color w:val="000000" w:themeColor="text1"/>
          <w:szCs w:val="24"/>
          <w:lang w:val="pl-PL"/>
        </w:rPr>
        <w:fldChar w:fldCharType="separate"/>
      </w:r>
      <w:r w:rsidR="00D90A66" w:rsidRPr="0079346F">
        <w:rPr>
          <w:color w:val="000000" w:themeColor="text1"/>
          <w:szCs w:val="24"/>
          <w:lang w:val="pl-PL"/>
        </w:rPr>
        <w:t>2. - Harmonogram</w:t>
      </w:r>
      <w:r w:rsidR="00C9266E" w:rsidRPr="0079346F">
        <w:rPr>
          <w:bCs/>
          <w:color w:val="000000" w:themeColor="text1"/>
          <w:szCs w:val="24"/>
          <w:lang w:val="pl-PL"/>
        </w:rPr>
        <w:fldChar w:fldCharType="end"/>
      </w:r>
      <w:r w:rsidRPr="0079346F">
        <w:rPr>
          <w:bCs/>
          <w:color w:val="000000" w:themeColor="text1"/>
          <w:szCs w:val="24"/>
          <w:lang w:val="pl-PL"/>
        </w:rPr>
        <w:t>.</w:t>
      </w:r>
    </w:p>
    <w:p w14:paraId="214939F5" w14:textId="77777777" w:rsidR="00A44412" w:rsidRPr="0079346F" w:rsidRDefault="00D03586" w:rsidP="009446B9">
      <w:pPr>
        <w:numPr>
          <w:ilvl w:val="0"/>
          <w:numId w:val="73"/>
        </w:numPr>
        <w:suppressAutoHyphens/>
        <w:spacing w:after="120" w:line="300" w:lineRule="atLeast"/>
        <w:rPr>
          <w:bCs/>
          <w:color w:val="000000" w:themeColor="text1"/>
          <w:szCs w:val="24"/>
          <w:lang w:val="pl-PL"/>
        </w:rPr>
      </w:pPr>
      <w:r w:rsidRPr="0079346F">
        <w:rPr>
          <w:bCs/>
          <w:color w:val="000000" w:themeColor="text1"/>
          <w:szCs w:val="24"/>
          <w:lang w:val="pl-PL"/>
        </w:rPr>
        <w:t>Zmiana Harmonogramu jest dopuszczalna wyłącznie poprzez istotną zmianę umowy</w:t>
      </w:r>
      <w:r w:rsidR="00A44412" w:rsidRPr="0079346F">
        <w:rPr>
          <w:bCs/>
          <w:color w:val="000000" w:themeColor="text1"/>
          <w:szCs w:val="24"/>
          <w:lang w:val="pl-PL"/>
        </w:rPr>
        <w:t>.</w:t>
      </w:r>
    </w:p>
    <w:p w14:paraId="11412447" w14:textId="77777777" w:rsidR="00AA030A" w:rsidRPr="0079346F" w:rsidRDefault="00AA030A" w:rsidP="009446B9">
      <w:pPr>
        <w:numPr>
          <w:ilvl w:val="0"/>
          <w:numId w:val="73"/>
        </w:numPr>
        <w:suppressAutoHyphens/>
        <w:spacing w:after="120" w:line="300" w:lineRule="atLeast"/>
        <w:rPr>
          <w:bCs/>
          <w:color w:val="000000" w:themeColor="text1"/>
          <w:szCs w:val="24"/>
          <w:lang w:val="pl-PL"/>
        </w:rPr>
      </w:pPr>
      <w:bookmarkStart w:id="32" w:name="_Ref507421104"/>
      <w:r w:rsidRPr="0079346F">
        <w:rPr>
          <w:bCs/>
          <w:color w:val="000000" w:themeColor="text1"/>
          <w:szCs w:val="24"/>
          <w:lang w:val="pl-PL"/>
        </w:rPr>
        <w:t xml:space="preserve">Na podstawie Harmonogramu stanowiącego załącznik nr </w:t>
      </w:r>
      <w:r w:rsidRPr="0079346F">
        <w:rPr>
          <w:bCs/>
          <w:color w:val="000000" w:themeColor="text1"/>
          <w:szCs w:val="24"/>
          <w:lang w:val="pl-PL"/>
        </w:rPr>
        <w:fldChar w:fldCharType="begin"/>
      </w:r>
      <w:r w:rsidRPr="0079346F">
        <w:rPr>
          <w:bCs/>
          <w:color w:val="000000" w:themeColor="text1"/>
          <w:szCs w:val="24"/>
          <w:lang w:val="pl-PL"/>
        </w:rPr>
        <w:instrText xml:space="preserve"> REF Załącznik2 \h </w:instrText>
      </w:r>
      <w:r w:rsidRPr="0079346F">
        <w:rPr>
          <w:bCs/>
          <w:color w:val="000000" w:themeColor="text1"/>
          <w:szCs w:val="24"/>
          <w:lang w:val="pl-PL"/>
        </w:rPr>
      </w:r>
      <w:r w:rsidRPr="0079346F">
        <w:rPr>
          <w:bCs/>
          <w:color w:val="000000" w:themeColor="text1"/>
          <w:szCs w:val="24"/>
          <w:lang w:val="pl-PL"/>
        </w:rPr>
        <w:fldChar w:fldCharType="separate"/>
      </w:r>
      <w:r w:rsidR="00D90A66" w:rsidRPr="0079346F">
        <w:rPr>
          <w:color w:val="000000" w:themeColor="text1"/>
          <w:szCs w:val="24"/>
          <w:lang w:val="pl-PL"/>
        </w:rPr>
        <w:t>2. - Harmonogram</w:t>
      </w:r>
      <w:r w:rsidRPr="0079346F">
        <w:rPr>
          <w:bCs/>
          <w:color w:val="000000" w:themeColor="text1"/>
          <w:szCs w:val="24"/>
          <w:lang w:val="pl-PL"/>
        </w:rPr>
        <w:fldChar w:fldCharType="end"/>
      </w:r>
      <w:r w:rsidR="00D03586" w:rsidRPr="0079346F">
        <w:rPr>
          <w:bCs/>
          <w:color w:val="000000" w:themeColor="text1"/>
          <w:szCs w:val="24"/>
          <w:lang w:val="pl-PL"/>
        </w:rPr>
        <w:t>, Wykonawca opracuje i przedstawi do akceptacji Zamawiającego Harmonogram Ramowy</w:t>
      </w:r>
      <w:r w:rsidRPr="0079346F">
        <w:rPr>
          <w:bCs/>
          <w:color w:val="000000" w:themeColor="text1"/>
          <w:szCs w:val="24"/>
          <w:lang w:val="pl-PL"/>
        </w:rPr>
        <w:t>.</w:t>
      </w:r>
      <w:r w:rsidR="00D03586" w:rsidRPr="0079346F">
        <w:rPr>
          <w:bCs/>
          <w:color w:val="000000" w:themeColor="text1"/>
          <w:szCs w:val="24"/>
          <w:lang w:val="pl-PL"/>
        </w:rPr>
        <w:t xml:space="preserve"> </w:t>
      </w:r>
      <w:r w:rsidR="00D03586" w:rsidRPr="0079346F">
        <w:rPr>
          <w:bCs/>
          <w:color w:val="000000" w:themeColor="text1"/>
          <w:szCs w:val="24"/>
          <w:lang w:val="pl-PL"/>
        </w:rPr>
        <w:lastRenderedPageBreak/>
        <w:t>Harmonogram Ramowy stanowi operacyjne doszczegółowienie Harmonogramu, rozpisujące czas realizacji umowy na poszczególne prace. Harmonogram Ramowy nie może modyfikować Harmonogramu ani przesuwać prac (świadczeń) między Zadaniami czy terminami.</w:t>
      </w:r>
      <w:bookmarkEnd w:id="32"/>
      <w:r w:rsidR="00D03586" w:rsidRPr="0079346F">
        <w:rPr>
          <w:bCs/>
          <w:color w:val="000000" w:themeColor="text1"/>
          <w:szCs w:val="24"/>
          <w:lang w:val="pl-PL"/>
        </w:rPr>
        <w:t xml:space="preserve"> </w:t>
      </w:r>
    </w:p>
    <w:p w14:paraId="0B197B15" w14:textId="77777777" w:rsidR="00A44412" w:rsidRPr="0079346F" w:rsidRDefault="00A44412" w:rsidP="009446B9">
      <w:pPr>
        <w:numPr>
          <w:ilvl w:val="0"/>
          <w:numId w:val="73"/>
        </w:numPr>
        <w:suppressAutoHyphens/>
        <w:spacing w:after="120" w:line="300" w:lineRule="atLeast"/>
        <w:rPr>
          <w:bCs/>
          <w:color w:val="000000" w:themeColor="text1"/>
          <w:szCs w:val="24"/>
          <w:lang w:val="pl-PL"/>
        </w:rPr>
      </w:pPr>
      <w:r w:rsidRPr="0079346F">
        <w:rPr>
          <w:bCs/>
          <w:color w:val="000000" w:themeColor="text1"/>
          <w:szCs w:val="24"/>
          <w:lang w:val="pl-PL"/>
        </w:rPr>
        <w:t xml:space="preserve">Kierownicy Projektu aktualizują Harmonogram </w:t>
      </w:r>
      <w:r w:rsidR="00D03586" w:rsidRPr="0079346F">
        <w:rPr>
          <w:bCs/>
          <w:color w:val="000000" w:themeColor="text1"/>
          <w:szCs w:val="24"/>
          <w:lang w:val="pl-PL"/>
        </w:rPr>
        <w:t>Ramowy w zakresie dat względnych H</w:t>
      </w:r>
      <w:r w:rsidRPr="0079346F">
        <w:rPr>
          <w:bCs/>
          <w:color w:val="000000" w:themeColor="text1"/>
          <w:szCs w:val="24"/>
          <w:lang w:val="pl-PL"/>
        </w:rPr>
        <w:t>armonogramu</w:t>
      </w:r>
      <w:r w:rsidR="00D03586" w:rsidRPr="0079346F">
        <w:rPr>
          <w:bCs/>
          <w:color w:val="000000" w:themeColor="text1"/>
          <w:szCs w:val="24"/>
          <w:lang w:val="pl-PL"/>
        </w:rPr>
        <w:t xml:space="preserve"> Ramowego, tj. dat nie wskazanych w Harmonogramie</w:t>
      </w:r>
      <w:r w:rsidRPr="0079346F">
        <w:rPr>
          <w:bCs/>
          <w:color w:val="000000" w:themeColor="text1"/>
          <w:szCs w:val="24"/>
          <w:lang w:val="pl-PL"/>
        </w:rPr>
        <w:t xml:space="preserve">. </w:t>
      </w:r>
      <w:r w:rsidR="00D03586" w:rsidRPr="0079346F">
        <w:rPr>
          <w:bCs/>
          <w:color w:val="000000" w:themeColor="text1"/>
          <w:szCs w:val="24"/>
          <w:lang w:val="pl-PL"/>
        </w:rPr>
        <w:t xml:space="preserve">Zmiana Harmonogramu Ramowego w granicach nie wykraczających poza dopuszczalne zmiany opisane w  ust. </w:t>
      </w:r>
      <w:r w:rsidR="00D03586" w:rsidRPr="0079346F">
        <w:rPr>
          <w:bCs/>
          <w:color w:val="000000" w:themeColor="text1"/>
          <w:szCs w:val="24"/>
          <w:lang w:val="pl-PL"/>
        </w:rPr>
        <w:fldChar w:fldCharType="begin"/>
      </w:r>
      <w:r w:rsidR="00D03586" w:rsidRPr="0079346F">
        <w:rPr>
          <w:bCs/>
          <w:color w:val="000000" w:themeColor="text1"/>
          <w:szCs w:val="24"/>
          <w:lang w:val="pl-PL"/>
        </w:rPr>
        <w:instrText xml:space="preserve"> REF _Ref507421104 \r \h </w:instrText>
      </w:r>
      <w:r w:rsidR="00D03586" w:rsidRPr="0079346F">
        <w:rPr>
          <w:bCs/>
          <w:color w:val="000000" w:themeColor="text1"/>
          <w:szCs w:val="24"/>
          <w:lang w:val="pl-PL"/>
        </w:rPr>
      </w:r>
      <w:r w:rsidR="00D03586" w:rsidRPr="0079346F">
        <w:rPr>
          <w:bCs/>
          <w:color w:val="000000" w:themeColor="text1"/>
          <w:szCs w:val="24"/>
          <w:lang w:val="pl-PL"/>
        </w:rPr>
        <w:fldChar w:fldCharType="separate"/>
      </w:r>
      <w:r w:rsidR="00D90A66" w:rsidRPr="0079346F">
        <w:rPr>
          <w:bCs/>
          <w:color w:val="000000" w:themeColor="text1"/>
          <w:szCs w:val="24"/>
          <w:lang w:val="pl-PL"/>
        </w:rPr>
        <w:t>3</w:t>
      </w:r>
      <w:r w:rsidR="00D03586" w:rsidRPr="0079346F">
        <w:rPr>
          <w:bCs/>
          <w:color w:val="000000" w:themeColor="text1"/>
          <w:szCs w:val="24"/>
          <w:lang w:val="pl-PL"/>
        </w:rPr>
        <w:fldChar w:fldCharType="end"/>
      </w:r>
      <w:r w:rsidR="00D03586" w:rsidRPr="0079346F">
        <w:rPr>
          <w:bCs/>
          <w:color w:val="000000" w:themeColor="text1"/>
          <w:szCs w:val="24"/>
          <w:lang w:val="pl-PL"/>
        </w:rPr>
        <w:t xml:space="preserve"> nie stanowi zmiany umowy.</w:t>
      </w:r>
    </w:p>
    <w:p w14:paraId="167FFDFB" w14:textId="77777777" w:rsidR="00A44412" w:rsidRPr="0079346F" w:rsidRDefault="00D03586" w:rsidP="00611BF1">
      <w:pPr>
        <w:pStyle w:val="1poziom"/>
        <w:rPr>
          <w:bCs/>
          <w:color w:val="000000" w:themeColor="text1"/>
        </w:rPr>
      </w:pPr>
      <w:bookmarkStart w:id="33" w:name="_Toc507357296"/>
      <w:bookmarkStart w:id="34" w:name="_Toc521085308"/>
      <w:r w:rsidRPr="0079346F">
        <w:rPr>
          <w:color w:val="000000" w:themeColor="text1"/>
        </w:rPr>
        <w:t>PRZEBIEG REALIZACJI</w:t>
      </w:r>
      <w:bookmarkEnd w:id="33"/>
      <w:bookmarkEnd w:id="34"/>
    </w:p>
    <w:p w14:paraId="473F56BB" w14:textId="77777777"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Wykonawca zobow</w:t>
      </w:r>
      <w:r w:rsidR="00D03586" w:rsidRPr="0079346F">
        <w:rPr>
          <w:color w:val="000000" w:themeColor="text1"/>
          <w:szCs w:val="24"/>
          <w:lang w:val="pl-PL"/>
        </w:rPr>
        <w:t xml:space="preserve">iązuje się zrealizować umowę w </w:t>
      </w:r>
      <w:r w:rsidR="009A25C6" w:rsidRPr="0079346F">
        <w:rPr>
          <w:color w:val="000000" w:themeColor="text1"/>
          <w:szCs w:val="24"/>
          <w:lang w:val="pl-PL"/>
        </w:rPr>
        <w:t>2</w:t>
      </w:r>
      <w:r w:rsidRPr="0079346F">
        <w:rPr>
          <w:color w:val="000000" w:themeColor="text1"/>
          <w:szCs w:val="24"/>
          <w:lang w:val="pl-PL"/>
        </w:rPr>
        <w:t xml:space="preserve"> </w:t>
      </w:r>
      <w:r w:rsidR="00D03586" w:rsidRPr="0079346F">
        <w:rPr>
          <w:color w:val="000000" w:themeColor="text1"/>
          <w:szCs w:val="24"/>
          <w:lang w:val="pl-PL"/>
        </w:rPr>
        <w:t>Okresach</w:t>
      </w:r>
      <w:r w:rsidRPr="0079346F">
        <w:rPr>
          <w:color w:val="000000" w:themeColor="text1"/>
          <w:szCs w:val="24"/>
          <w:lang w:val="pl-PL"/>
        </w:rPr>
        <w:t xml:space="preserve">: tj.: </w:t>
      </w:r>
      <w:r w:rsidR="00D03586" w:rsidRPr="0079346F">
        <w:rPr>
          <w:color w:val="000000" w:themeColor="text1"/>
          <w:szCs w:val="24"/>
          <w:lang w:val="pl-PL"/>
        </w:rPr>
        <w:t>Okresie przedwdrożeniowym</w:t>
      </w:r>
      <w:r w:rsidR="009A25C6" w:rsidRPr="0079346F">
        <w:rPr>
          <w:color w:val="000000" w:themeColor="text1"/>
          <w:szCs w:val="24"/>
          <w:lang w:val="pl-PL"/>
        </w:rPr>
        <w:t xml:space="preserve"> i </w:t>
      </w:r>
      <w:r w:rsidR="00D03586" w:rsidRPr="0079346F">
        <w:rPr>
          <w:color w:val="000000" w:themeColor="text1"/>
          <w:szCs w:val="24"/>
          <w:lang w:val="pl-PL"/>
        </w:rPr>
        <w:t xml:space="preserve">Okresie wdrożeniowym. </w:t>
      </w:r>
    </w:p>
    <w:p w14:paraId="63EF27E3" w14:textId="77777777" w:rsidR="00A44412" w:rsidRPr="0079346F" w:rsidRDefault="00D03586" w:rsidP="00D03586">
      <w:pPr>
        <w:pStyle w:val="2poziom"/>
        <w:rPr>
          <w:color w:val="000000" w:themeColor="text1"/>
        </w:rPr>
      </w:pPr>
      <w:bookmarkStart w:id="35" w:name="_Toc521085309"/>
      <w:r w:rsidRPr="0079346F">
        <w:rPr>
          <w:color w:val="000000" w:themeColor="text1"/>
        </w:rPr>
        <w:t>Okres przedwdrożeniowy</w:t>
      </w:r>
      <w:r w:rsidR="00A44412" w:rsidRPr="0079346F">
        <w:rPr>
          <w:color w:val="000000" w:themeColor="text1"/>
        </w:rPr>
        <w:t>.</w:t>
      </w:r>
      <w:bookmarkEnd w:id="35"/>
    </w:p>
    <w:p w14:paraId="68DA1524" w14:textId="13142FF0"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Bezzwłocznie po zawarciu umowy Wykonawca przystąpi do realizacji </w:t>
      </w:r>
      <w:r w:rsidR="00AB1030" w:rsidRPr="0079346F">
        <w:rPr>
          <w:color w:val="000000" w:themeColor="text1"/>
          <w:szCs w:val="24"/>
          <w:lang w:val="pl-PL"/>
        </w:rPr>
        <w:t xml:space="preserve">Audytu przedwdrożeniowego i </w:t>
      </w:r>
      <w:r w:rsidRPr="0079346F">
        <w:rPr>
          <w:color w:val="000000" w:themeColor="text1"/>
          <w:szCs w:val="24"/>
          <w:lang w:val="pl-PL"/>
        </w:rPr>
        <w:t>Analizy i wykonania w jej ramach</w:t>
      </w:r>
      <w:r w:rsidR="00AB1030" w:rsidRPr="0079346F">
        <w:rPr>
          <w:color w:val="000000" w:themeColor="text1"/>
          <w:szCs w:val="24"/>
          <w:lang w:val="pl-PL"/>
        </w:rPr>
        <w:t xml:space="preserve"> rezultatów Zadań opisanych w </w:t>
      </w:r>
      <w:r w:rsidRPr="0079346F">
        <w:rPr>
          <w:color w:val="000000" w:themeColor="text1"/>
          <w:szCs w:val="24"/>
          <w:lang w:val="pl-PL"/>
        </w:rPr>
        <w:t xml:space="preserve"> </w:t>
      </w:r>
      <w:r w:rsidR="00AB1030" w:rsidRPr="0079346F">
        <w:rPr>
          <w:color w:val="000000" w:themeColor="text1"/>
          <w:szCs w:val="24"/>
          <w:lang w:val="pl-PL" w:eastAsia="pl-PL"/>
        </w:rPr>
        <w:t xml:space="preserve">pkt </w:t>
      </w:r>
      <w:r w:rsidR="008A3345" w:rsidRPr="0079346F">
        <w:rPr>
          <w:color w:val="000000" w:themeColor="text1"/>
          <w:szCs w:val="24"/>
          <w:lang w:val="pl-PL" w:eastAsia="pl-PL"/>
        </w:rPr>
        <w:fldChar w:fldCharType="begin"/>
      </w:r>
      <w:r w:rsidR="008A3345" w:rsidRPr="0079346F">
        <w:rPr>
          <w:color w:val="000000" w:themeColor="text1"/>
          <w:szCs w:val="24"/>
          <w:lang w:val="pl-PL" w:eastAsia="pl-PL"/>
        </w:rPr>
        <w:instrText xml:space="preserve"> REF _Ref519760869 \r \h </w:instrText>
      </w:r>
      <w:r w:rsidR="008A3345" w:rsidRPr="0079346F">
        <w:rPr>
          <w:color w:val="000000" w:themeColor="text1"/>
          <w:szCs w:val="24"/>
          <w:lang w:val="pl-PL" w:eastAsia="pl-PL"/>
        </w:rPr>
      </w:r>
      <w:r w:rsidR="008A3345" w:rsidRPr="0079346F">
        <w:rPr>
          <w:color w:val="000000" w:themeColor="text1"/>
          <w:szCs w:val="24"/>
          <w:lang w:val="pl-PL" w:eastAsia="pl-PL"/>
        </w:rPr>
        <w:fldChar w:fldCharType="separate"/>
      </w:r>
      <w:r w:rsidR="00D90A66" w:rsidRPr="0079346F">
        <w:rPr>
          <w:color w:val="000000" w:themeColor="text1"/>
          <w:szCs w:val="24"/>
          <w:lang w:val="pl-PL" w:eastAsia="pl-PL"/>
        </w:rPr>
        <w:t>9.1.1</w:t>
      </w:r>
      <w:r w:rsidR="008A3345" w:rsidRPr="0079346F">
        <w:rPr>
          <w:color w:val="000000" w:themeColor="text1"/>
          <w:szCs w:val="24"/>
          <w:lang w:val="pl-PL" w:eastAsia="pl-PL"/>
        </w:rPr>
        <w:fldChar w:fldCharType="end"/>
      </w:r>
      <w:r w:rsidR="00AB1030" w:rsidRPr="0079346F">
        <w:rPr>
          <w:color w:val="000000" w:themeColor="text1"/>
          <w:szCs w:val="24"/>
          <w:lang w:val="pl-PL" w:eastAsia="pl-PL"/>
        </w:rPr>
        <w:t xml:space="preserve"> załącznika </w:t>
      </w:r>
      <w:bookmarkStart w:id="36" w:name="OLE_LINK1"/>
      <w:bookmarkStart w:id="37" w:name="OLE_LINK2"/>
      <w:r w:rsidR="00AB1030" w:rsidRPr="0079346F">
        <w:rPr>
          <w:color w:val="000000" w:themeColor="text1"/>
          <w:szCs w:val="24"/>
          <w:lang w:val="pl-PL"/>
        </w:rPr>
        <w:t xml:space="preserve">nr </w:t>
      </w:r>
      <w:r w:rsidR="00AB1030" w:rsidRPr="0079346F">
        <w:rPr>
          <w:color w:val="000000" w:themeColor="text1"/>
          <w:szCs w:val="24"/>
          <w:lang w:val="pl-PL"/>
        </w:rPr>
        <w:fldChar w:fldCharType="begin"/>
      </w:r>
      <w:r w:rsidR="00AB1030" w:rsidRPr="0079346F">
        <w:rPr>
          <w:color w:val="000000" w:themeColor="text1"/>
          <w:szCs w:val="24"/>
          <w:lang w:val="pl-PL"/>
        </w:rPr>
        <w:instrText xml:space="preserve"> REF Załącznik1 \h </w:instrText>
      </w:r>
      <w:r w:rsidR="00AB1030" w:rsidRPr="0079346F">
        <w:rPr>
          <w:color w:val="000000" w:themeColor="text1"/>
          <w:szCs w:val="24"/>
          <w:lang w:val="pl-PL"/>
        </w:rPr>
      </w:r>
      <w:r w:rsidR="00AB1030"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AB1030" w:rsidRPr="0079346F">
        <w:rPr>
          <w:color w:val="000000" w:themeColor="text1"/>
          <w:szCs w:val="24"/>
          <w:lang w:val="pl-PL"/>
        </w:rPr>
        <w:fldChar w:fldCharType="end"/>
      </w:r>
      <w:bookmarkEnd w:id="36"/>
      <w:bookmarkEnd w:id="37"/>
      <w:r w:rsidRPr="0079346F">
        <w:rPr>
          <w:color w:val="000000" w:themeColor="text1"/>
          <w:szCs w:val="24"/>
          <w:lang w:val="pl-PL"/>
        </w:rPr>
        <w:t xml:space="preserve">. Celem tych czynności jest doszczegółowienie wymagań funkcjonalnych określonych w załączniku </w:t>
      </w:r>
      <w:r w:rsidR="00AB1030" w:rsidRPr="0079346F">
        <w:rPr>
          <w:color w:val="000000" w:themeColor="text1"/>
          <w:szCs w:val="24"/>
          <w:lang w:val="pl-PL"/>
        </w:rPr>
        <w:t xml:space="preserve">nr </w:t>
      </w:r>
      <w:r w:rsidR="00AB1030" w:rsidRPr="0079346F">
        <w:rPr>
          <w:color w:val="000000" w:themeColor="text1"/>
          <w:szCs w:val="24"/>
          <w:lang w:val="pl-PL"/>
        </w:rPr>
        <w:fldChar w:fldCharType="begin"/>
      </w:r>
      <w:r w:rsidR="00AB1030" w:rsidRPr="0079346F">
        <w:rPr>
          <w:color w:val="000000" w:themeColor="text1"/>
          <w:szCs w:val="24"/>
          <w:lang w:val="pl-PL"/>
        </w:rPr>
        <w:instrText xml:space="preserve"> REF Załącznik1 \h </w:instrText>
      </w:r>
      <w:r w:rsidR="00AB1030" w:rsidRPr="0079346F">
        <w:rPr>
          <w:color w:val="000000" w:themeColor="text1"/>
          <w:szCs w:val="24"/>
          <w:lang w:val="pl-PL"/>
        </w:rPr>
      </w:r>
      <w:r w:rsidR="00AB1030"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AB1030" w:rsidRPr="0079346F">
        <w:rPr>
          <w:color w:val="000000" w:themeColor="text1"/>
          <w:szCs w:val="24"/>
          <w:lang w:val="pl-PL"/>
        </w:rPr>
        <w:fldChar w:fldCharType="end"/>
      </w:r>
      <w:r w:rsidRPr="0079346F">
        <w:rPr>
          <w:color w:val="000000" w:themeColor="text1"/>
          <w:szCs w:val="24"/>
          <w:lang w:val="pl-PL"/>
        </w:rPr>
        <w:t xml:space="preserve"> i ich praktyczne zaprezentowanie. </w:t>
      </w:r>
      <w:r w:rsidR="00AB1030" w:rsidRPr="0079346F">
        <w:rPr>
          <w:color w:val="000000" w:themeColor="text1"/>
          <w:szCs w:val="24"/>
          <w:lang w:val="pl-PL"/>
        </w:rPr>
        <w:t xml:space="preserve">Rezultaty Zadań opisane </w:t>
      </w:r>
      <w:r w:rsidRPr="0079346F">
        <w:rPr>
          <w:color w:val="000000" w:themeColor="text1"/>
          <w:szCs w:val="24"/>
          <w:lang w:val="pl-PL"/>
        </w:rPr>
        <w:t xml:space="preserve"> </w:t>
      </w:r>
      <w:r w:rsidR="00AB1030" w:rsidRPr="0079346F">
        <w:rPr>
          <w:color w:val="000000" w:themeColor="text1"/>
          <w:szCs w:val="24"/>
          <w:lang w:val="pl-PL"/>
        </w:rPr>
        <w:t xml:space="preserve">w  </w:t>
      </w:r>
      <w:r w:rsidR="00AB1030" w:rsidRPr="0079346F">
        <w:rPr>
          <w:color w:val="000000" w:themeColor="text1"/>
          <w:szCs w:val="24"/>
          <w:lang w:val="pl-PL" w:eastAsia="pl-PL"/>
        </w:rPr>
        <w:t xml:space="preserve">pkt </w:t>
      </w:r>
      <w:r w:rsidR="008A3345" w:rsidRPr="0079346F">
        <w:rPr>
          <w:color w:val="000000" w:themeColor="text1"/>
          <w:szCs w:val="24"/>
          <w:lang w:val="pl-PL" w:eastAsia="pl-PL"/>
        </w:rPr>
        <w:fldChar w:fldCharType="begin"/>
      </w:r>
      <w:r w:rsidR="008A3345" w:rsidRPr="0079346F">
        <w:rPr>
          <w:color w:val="000000" w:themeColor="text1"/>
          <w:szCs w:val="24"/>
          <w:lang w:val="pl-PL" w:eastAsia="pl-PL"/>
        </w:rPr>
        <w:instrText xml:space="preserve"> REF _Ref519760890 \r \h </w:instrText>
      </w:r>
      <w:r w:rsidR="008A3345" w:rsidRPr="0079346F">
        <w:rPr>
          <w:color w:val="000000" w:themeColor="text1"/>
          <w:szCs w:val="24"/>
          <w:lang w:val="pl-PL" w:eastAsia="pl-PL"/>
        </w:rPr>
      </w:r>
      <w:r w:rsidR="008A3345" w:rsidRPr="0079346F">
        <w:rPr>
          <w:color w:val="000000" w:themeColor="text1"/>
          <w:szCs w:val="24"/>
          <w:lang w:val="pl-PL" w:eastAsia="pl-PL"/>
        </w:rPr>
        <w:fldChar w:fldCharType="separate"/>
      </w:r>
      <w:r w:rsidR="00D90A66" w:rsidRPr="0079346F">
        <w:rPr>
          <w:color w:val="000000" w:themeColor="text1"/>
          <w:szCs w:val="24"/>
          <w:lang w:val="pl-PL" w:eastAsia="pl-PL"/>
        </w:rPr>
        <w:t>9.1.1</w:t>
      </w:r>
      <w:r w:rsidR="008A3345" w:rsidRPr="0079346F">
        <w:rPr>
          <w:color w:val="000000" w:themeColor="text1"/>
          <w:szCs w:val="24"/>
          <w:lang w:val="pl-PL" w:eastAsia="pl-PL"/>
        </w:rPr>
        <w:fldChar w:fldCharType="end"/>
      </w:r>
      <w:r w:rsidR="00AB1030" w:rsidRPr="0079346F">
        <w:rPr>
          <w:color w:val="000000" w:themeColor="text1"/>
          <w:szCs w:val="24"/>
          <w:lang w:val="pl-PL" w:eastAsia="pl-PL"/>
        </w:rPr>
        <w:t xml:space="preserve"> załącznika </w:t>
      </w:r>
      <w:r w:rsidR="00AB1030" w:rsidRPr="0079346F">
        <w:rPr>
          <w:color w:val="000000" w:themeColor="text1"/>
          <w:szCs w:val="24"/>
          <w:lang w:val="pl-PL"/>
        </w:rPr>
        <w:t xml:space="preserve">nr </w:t>
      </w:r>
      <w:r w:rsidR="00AB1030" w:rsidRPr="0079346F">
        <w:rPr>
          <w:color w:val="000000" w:themeColor="text1"/>
          <w:szCs w:val="24"/>
          <w:lang w:val="pl-PL"/>
        </w:rPr>
        <w:fldChar w:fldCharType="begin"/>
      </w:r>
      <w:r w:rsidR="00AB1030" w:rsidRPr="0079346F">
        <w:rPr>
          <w:color w:val="000000" w:themeColor="text1"/>
          <w:szCs w:val="24"/>
          <w:lang w:val="pl-PL"/>
        </w:rPr>
        <w:instrText xml:space="preserve"> REF Załącznik1 \h </w:instrText>
      </w:r>
      <w:r w:rsidR="00AB1030" w:rsidRPr="0079346F">
        <w:rPr>
          <w:color w:val="000000" w:themeColor="text1"/>
          <w:szCs w:val="24"/>
          <w:lang w:val="pl-PL"/>
        </w:rPr>
      </w:r>
      <w:r w:rsidR="00AB1030"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AB1030" w:rsidRPr="0079346F">
        <w:rPr>
          <w:color w:val="000000" w:themeColor="text1"/>
          <w:szCs w:val="24"/>
          <w:lang w:val="pl-PL"/>
        </w:rPr>
        <w:fldChar w:fldCharType="end"/>
      </w:r>
      <w:r w:rsidR="00AB1030" w:rsidRPr="0079346F">
        <w:rPr>
          <w:color w:val="000000" w:themeColor="text1"/>
          <w:szCs w:val="24"/>
          <w:lang w:val="pl-PL"/>
        </w:rPr>
        <w:t xml:space="preserve"> powinny być oparte</w:t>
      </w:r>
      <w:r w:rsidRPr="0079346F">
        <w:rPr>
          <w:color w:val="000000" w:themeColor="text1"/>
          <w:szCs w:val="24"/>
          <w:lang w:val="pl-PL"/>
        </w:rPr>
        <w:t xml:space="preserve"> w szczególności na:</w:t>
      </w:r>
    </w:p>
    <w:p w14:paraId="1169F294" w14:textId="77777777" w:rsidR="00A44412" w:rsidRPr="0079346F" w:rsidRDefault="00A44412" w:rsidP="009446B9">
      <w:pPr>
        <w:widowControl w:val="0"/>
        <w:numPr>
          <w:ilvl w:val="0"/>
          <w:numId w:val="91"/>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informacjach zgromadzonych przez Zamawiającego lub Wykonawcę przed zawarciem umowy,</w:t>
      </w:r>
    </w:p>
    <w:p w14:paraId="288BCBD8" w14:textId="77777777" w:rsidR="00A44412" w:rsidRPr="0079346F" w:rsidRDefault="00A44412" w:rsidP="009446B9">
      <w:pPr>
        <w:widowControl w:val="0"/>
        <w:numPr>
          <w:ilvl w:val="0"/>
          <w:numId w:val="91"/>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informacjach zawartych w umowie lub zgromadzonych przez Wykonawcę w trakcie jej wykonywania, w tym uzyskanych od Zamawiającego w ramach obowiązku współdziałania oraz w wyniku konsultacji wśród użytkowników prowadzonych w ramach</w:t>
      </w:r>
      <w:r w:rsidR="007846D0" w:rsidRPr="0079346F">
        <w:rPr>
          <w:color w:val="000000" w:themeColor="text1"/>
          <w:szCs w:val="24"/>
          <w:lang w:val="pl-PL" w:eastAsia="pl-PL"/>
        </w:rPr>
        <w:t xml:space="preserve"> Audytu bądź</w:t>
      </w:r>
      <w:r w:rsidRPr="0079346F">
        <w:rPr>
          <w:color w:val="000000" w:themeColor="text1"/>
          <w:szCs w:val="24"/>
          <w:lang w:val="pl-PL" w:eastAsia="pl-PL"/>
        </w:rPr>
        <w:t xml:space="preserve"> Analizy,</w:t>
      </w:r>
    </w:p>
    <w:p w14:paraId="1617DA2A" w14:textId="77777777" w:rsidR="00A44412" w:rsidRPr="0079346F" w:rsidRDefault="00A44412" w:rsidP="009446B9">
      <w:pPr>
        <w:widowControl w:val="0"/>
        <w:numPr>
          <w:ilvl w:val="0"/>
          <w:numId w:val="91"/>
        </w:numPr>
        <w:tabs>
          <w:tab w:val="left" w:pos="993"/>
        </w:tabs>
        <w:suppressAutoHyphens/>
        <w:autoSpaceDE w:val="0"/>
        <w:spacing w:after="120" w:line="300" w:lineRule="atLeast"/>
        <w:ind w:left="993" w:hanging="567"/>
        <w:rPr>
          <w:color w:val="000000" w:themeColor="text1"/>
          <w:szCs w:val="24"/>
          <w:lang w:val="pl-PL" w:eastAsia="pl-PL"/>
        </w:rPr>
      </w:pPr>
      <w:r w:rsidRPr="0079346F">
        <w:rPr>
          <w:color w:val="000000" w:themeColor="text1"/>
          <w:szCs w:val="24"/>
          <w:lang w:val="pl-PL" w:eastAsia="pl-PL"/>
        </w:rPr>
        <w:t xml:space="preserve">doświadczeniu Wykonawcy. </w:t>
      </w:r>
    </w:p>
    <w:p w14:paraId="2C1935AE" w14:textId="77777777"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Jakiekolwiek odejście w Analizie oraz </w:t>
      </w:r>
      <w:r w:rsidR="007846D0" w:rsidRPr="0079346F">
        <w:rPr>
          <w:color w:val="000000" w:themeColor="text1"/>
          <w:szCs w:val="24"/>
          <w:lang w:val="pl-PL"/>
        </w:rPr>
        <w:t>rezultatach Zadań</w:t>
      </w:r>
      <w:r w:rsidRPr="0079346F">
        <w:rPr>
          <w:color w:val="000000" w:themeColor="text1"/>
          <w:szCs w:val="24"/>
          <w:lang w:val="pl-PL"/>
        </w:rPr>
        <w:t xml:space="preserve"> od wymagań zawartych w umowie wymaga wyraźnego i jednoznacznego wskazania tego faktu w odrębnej części </w:t>
      </w:r>
      <w:r w:rsidR="007846D0" w:rsidRPr="0079346F">
        <w:rPr>
          <w:color w:val="000000" w:themeColor="text1"/>
          <w:szCs w:val="24"/>
          <w:lang w:val="pl-PL"/>
        </w:rPr>
        <w:t>danego rezultatu Zadań (w rozdziale „Odstępstwa od wymagań”)</w:t>
      </w:r>
      <w:r w:rsidRPr="0079346F">
        <w:rPr>
          <w:color w:val="000000" w:themeColor="text1"/>
          <w:szCs w:val="24"/>
          <w:lang w:val="pl-PL"/>
        </w:rPr>
        <w:t xml:space="preserve"> oraz uprzedniego uzgodnienia tego odejścia z Zamawiającym (Kierownikiem Projektu), a dodatkowo wymaga wyraźnego zaznaczenia tego faktu w formie pisemnej pod rygorem nieważności w odrębnym od głównego tekstu </w:t>
      </w:r>
      <w:r w:rsidR="00CC61A9" w:rsidRPr="0079346F">
        <w:rPr>
          <w:color w:val="000000" w:themeColor="text1"/>
          <w:szCs w:val="24"/>
          <w:lang w:val="pl-PL"/>
        </w:rPr>
        <w:t>rezultatów Zadań</w:t>
      </w:r>
      <w:r w:rsidRPr="0079346F">
        <w:rPr>
          <w:color w:val="000000" w:themeColor="text1"/>
          <w:szCs w:val="24"/>
          <w:lang w:val="pl-PL"/>
        </w:rPr>
        <w:t xml:space="preserve"> </w:t>
      </w:r>
      <w:r w:rsidR="00CC61A9" w:rsidRPr="0079346F">
        <w:rPr>
          <w:color w:val="000000" w:themeColor="text1"/>
          <w:szCs w:val="24"/>
          <w:lang w:val="pl-PL"/>
        </w:rPr>
        <w:t xml:space="preserve">zbiorczym </w:t>
      </w:r>
      <w:r w:rsidRPr="0079346F">
        <w:rPr>
          <w:color w:val="000000" w:themeColor="text1"/>
          <w:szCs w:val="24"/>
          <w:lang w:val="pl-PL"/>
        </w:rPr>
        <w:t>dokumencie zatytułowanym „Odstępstwa”, który będzie odbierany jako część</w:t>
      </w:r>
      <w:r w:rsidR="00CC61A9" w:rsidRPr="0079346F">
        <w:rPr>
          <w:color w:val="000000" w:themeColor="text1"/>
          <w:szCs w:val="24"/>
          <w:lang w:val="pl-PL"/>
        </w:rPr>
        <w:t xml:space="preserve"> rezultatu</w:t>
      </w:r>
      <w:r w:rsidRPr="0079346F">
        <w:rPr>
          <w:color w:val="000000" w:themeColor="text1"/>
          <w:szCs w:val="24"/>
          <w:lang w:val="pl-PL"/>
        </w:rPr>
        <w:t xml:space="preserve"> Analizy. Fakt zatwierdzenia przez Zamawiającego </w:t>
      </w:r>
      <w:r w:rsidR="00CC61A9" w:rsidRPr="0079346F">
        <w:rPr>
          <w:color w:val="000000" w:themeColor="text1"/>
          <w:szCs w:val="24"/>
          <w:lang w:val="pl-PL"/>
        </w:rPr>
        <w:t>rezultatów Zadań</w:t>
      </w:r>
      <w:r w:rsidRPr="0079346F">
        <w:rPr>
          <w:color w:val="000000" w:themeColor="text1"/>
          <w:szCs w:val="24"/>
          <w:lang w:val="pl-PL"/>
        </w:rPr>
        <w:t xml:space="preserve"> nie może być uznany za zgodę Zamawiającego na odejście od wymagań umowy, jeżeli nie zostały spełnione przesłanki opisane powyżej w niniejszym ustępie.</w:t>
      </w:r>
    </w:p>
    <w:p w14:paraId="5E2D256F" w14:textId="77777777"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Zamawiający ma prawo uczestniczyć we wszelkich pracach związanych z </w:t>
      </w:r>
      <w:r w:rsidR="00FF0CDB" w:rsidRPr="0079346F">
        <w:rPr>
          <w:color w:val="000000" w:themeColor="text1"/>
          <w:szCs w:val="24"/>
          <w:lang w:val="pl-PL"/>
        </w:rPr>
        <w:t xml:space="preserve">Audytem i </w:t>
      </w:r>
      <w:r w:rsidRPr="0079346F">
        <w:rPr>
          <w:color w:val="000000" w:themeColor="text1"/>
          <w:szCs w:val="24"/>
          <w:lang w:val="pl-PL"/>
        </w:rPr>
        <w:t xml:space="preserve">Analizą, a Wykonawca ma obowiązek przekazać mu wszelkie informacje i wiedzę uzyskaną podczas </w:t>
      </w:r>
      <w:r w:rsidR="00FF0CDB" w:rsidRPr="0079346F">
        <w:rPr>
          <w:color w:val="000000" w:themeColor="text1"/>
          <w:szCs w:val="24"/>
          <w:lang w:val="pl-PL"/>
        </w:rPr>
        <w:t>prowadzenia tych prac</w:t>
      </w:r>
      <w:r w:rsidRPr="0079346F">
        <w:rPr>
          <w:color w:val="000000" w:themeColor="text1"/>
          <w:szCs w:val="24"/>
          <w:lang w:val="pl-PL"/>
        </w:rPr>
        <w:t xml:space="preserve">. Na życzenie Zamawiającego, Wykonawca zaprezentuje wyniki Analizy osobom wskazanym przez Zamawiającego, w tym zewnętrznym konsultantom Zamawiającego. Postanowienie </w:t>
      </w:r>
      <w:r w:rsidR="002309B4" w:rsidRPr="0079346F">
        <w:rPr>
          <w:color w:val="000000" w:themeColor="text1"/>
          <w:szCs w:val="24"/>
          <w:lang w:val="pl-PL"/>
        </w:rPr>
        <w:fldChar w:fldCharType="begin"/>
      </w:r>
      <w:r w:rsidR="002309B4" w:rsidRPr="0079346F">
        <w:rPr>
          <w:color w:val="000000" w:themeColor="text1"/>
          <w:szCs w:val="24"/>
          <w:lang w:val="pl-PL"/>
        </w:rPr>
        <w:instrText xml:space="preserve"> REF _Ref507422479 \r \h </w:instrText>
      </w:r>
      <w:r w:rsidR="002309B4" w:rsidRPr="0079346F">
        <w:rPr>
          <w:color w:val="000000" w:themeColor="text1"/>
          <w:szCs w:val="24"/>
          <w:lang w:val="pl-PL"/>
        </w:rPr>
      </w:r>
      <w:r w:rsidR="002309B4" w:rsidRPr="0079346F">
        <w:rPr>
          <w:color w:val="000000" w:themeColor="text1"/>
          <w:szCs w:val="24"/>
          <w:lang w:val="pl-PL"/>
        </w:rPr>
        <w:fldChar w:fldCharType="separate"/>
      </w:r>
      <w:r w:rsidR="00D90A66" w:rsidRPr="0079346F">
        <w:rPr>
          <w:color w:val="000000" w:themeColor="text1"/>
          <w:szCs w:val="24"/>
          <w:lang w:val="pl-PL"/>
        </w:rPr>
        <w:t>§ 3</w:t>
      </w:r>
      <w:r w:rsidR="002309B4" w:rsidRPr="0079346F">
        <w:rPr>
          <w:color w:val="000000" w:themeColor="text1"/>
          <w:szCs w:val="24"/>
          <w:lang w:val="pl-PL"/>
        </w:rPr>
        <w:fldChar w:fldCharType="end"/>
      </w:r>
      <w:r w:rsidRPr="0079346F">
        <w:rPr>
          <w:color w:val="000000" w:themeColor="text1"/>
          <w:szCs w:val="24"/>
          <w:lang w:val="pl-PL"/>
        </w:rPr>
        <w:t xml:space="preserve"> ust</w:t>
      </w:r>
      <w:r w:rsidR="002309B4" w:rsidRPr="0079346F">
        <w:rPr>
          <w:color w:val="000000" w:themeColor="text1"/>
          <w:szCs w:val="24"/>
          <w:lang w:val="pl-PL"/>
        </w:rPr>
        <w:t xml:space="preserve">. </w:t>
      </w:r>
      <w:r w:rsidR="002309B4" w:rsidRPr="0079346F">
        <w:rPr>
          <w:color w:val="000000" w:themeColor="text1"/>
          <w:szCs w:val="24"/>
          <w:lang w:val="pl-PL"/>
        </w:rPr>
        <w:fldChar w:fldCharType="begin"/>
      </w:r>
      <w:r w:rsidR="002309B4" w:rsidRPr="0079346F">
        <w:rPr>
          <w:color w:val="000000" w:themeColor="text1"/>
          <w:szCs w:val="24"/>
          <w:lang w:val="pl-PL"/>
        </w:rPr>
        <w:instrText xml:space="preserve"> REF _Ref507422475 \r \h </w:instrText>
      </w:r>
      <w:r w:rsidR="002309B4" w:rsidRPr="0079346F">
        <w:rPr>
          <w:color w:val="000000" w:themeColor="text1"/>
          <w:szCs w:val="24"/>
          <w:lang w:val="pl-PL"/>
        </w:rPr>
      </w:r>
      <w:r w:rsidR="002309B4" w:rsidRPr="0079346F">
        <w:rPr>
          <w:color w:val="000000" w:themeColor="text1"/>
          <w:szCs w:val="24"/>
          <w:lang w:val="pl-PL"/>
        </w:rPr>
        <w:fldChar w:fldCharType="separate"/>
      </w:r>
      <w:r w:rsidR="00D90A66" w:rsidRPr="0079346F">
        <w:rPr>
          <w:color w:val="000000" w:themeColor="text1"/>
          <w:szCs w:val="24"/>
          <w:lang w:val="pl-PL"/>
        </w:rPr>
        <w:t>3</w:t>
      </w:r>
      <w:r w:rsidR="002309B4" w:rsidRPr="0079346F">
        <w:rPr>
          <w:color w:val="000000" w:themeColor="text1"/>
          <w:szCs w:val="24"/>
          <w:lang w:val="pl-PL"/>
        </w:rPr>
        <w:fldChar w:fldCharType="end"/>
      </w:r>
      <w:r w:rsidR="002309B4" w:rsidRPr="0079346F">
        <w:rPr>
          <w:color w:val="000000" w:themeColor="text1"/>
          <w:szCs w:val="24"/>
          <w:lang w:val="pl-PL"/>
        </w:rPr>
        <w:t xml:space="preserve"> </w:t>
      </w:r>
      <w:r w:rsidRPr="0079346F">
        <w:rPr>
          <w:color w:val="000000" w:themeColor="text1"/>
          <w:szCs w:val="24"/>
          <w:lang w:val="pl-PL"/>
        </w:rPr>
        <w:t>stosuje się odpowiednio.</w:t>
      </w:r>
    </w:p>
    <w:p w14:paraId="0501E945" w14:textId="496064CE"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Odbiór </w:t>
      </w:r>
      <w:r w:rsidR="002309B4" w:rsidRPr="0079346F">
        <w:rPr>
          <w:color w:val="000000" w:themeColor="text1"/>
          <w:szCs w:val="24"/>
          <w:lang w:val="pl-PL"/>
        </w:rPr>
        <w:t xml:space="preserve">rezultatów Zadań </w:t>
      </w:r>
      <w:r w:rsidRPr="0079346F">
        <w:rPr>
          <w:color w:val="000000" w:themeColor="text1"/>
          <w:szCs w:val="24"/>
          <w:lang w:val="pl-PL"/>
        </w:rPr>
        <w:t xml:space="preserve"> odbywa się na zasadach opisanych w</w:t>
      </w:r>
      <w:r w:rsidR="00186A4F" w:rsidRPr="0079346F">
        <w:rPr>
          <w:color w:val="000000" w:themeColor="text1"/>
          <w:szCs w:val="24"/>
          <w:lang w:val="pl-PL"/>
        </w:rPr>
        <w:t xml:space="preserve"> </w:t>
      </w:r>
      <w:r w:rsidR="00186A4F" w:rsidRPr="0079346F">
        <w:rPr>
          <w:color w:val="000000" w:themeColor="text1"/>
          <w:szCs w:val="24"/>
          <w:lang w:val="pl-PL"/>
        </w:rPr>
        <w:fldChar w:fldCharType="begin"/>
      </w:r>
      <w:r w:rsidR="00186A4F" w:rsidRPr="0079346F">
        <w:rPr>
          <w:color w:val="000000" w:themeColor="text1"/>
          <w:szCs w:val="24"/>
          <w:lang w:val="pl-PL"/>
        </w:rPr>
        <w:instrText xml:space="preserve"> REF _Ref521085333 \r \h </w:instrText>
      </w:r>
      <w:r w:rsidR="00186A4F" w:rsidRPr="0079346F">
        <w:rPr>
          <w:color w:val="000000" w:themeColor="text1"/>
          <w:szCs w:val="24"/>
          <w:lang w:val="pl-PL"/>
        </w:rPr>
      </w:r>
      <w:r w:rsidR="00186A4F" w:rsidRPr="0079346F">
        <w:rPr>
          <w:color w:val="000000" w:themeColor="text1"/>
          <w:szCs w:val="24"/>
          <w:lang w:val="pl-PL"/>
        </w:rPr>
        <w:fldChar w:fldCharType="separate"/>
      </w:r>
      <w:r w:rsidR="00186A4F" w:rsidRPr="0079346F">
        <w:rPr>
          <w:color w:val="000000" w:themeColor="text1"/>
          <w:szCs w:val="24"/>
          <w:lang w:val="pl-PL"/>
        </w:rPr>
        <w:t>§ 10</w:t>
      </w:r>
      <w:r w:rsidR="00186A4F" w:rsidRPr="0079346F">
        <w:rPr>
          <w:color w:val="000000" w:themeColor="text1"/>
          <w:szCs w:val="24"/>
          <w:lang w:val="pl-PL"/>
        </w:rPr>
        <w:fldChar w:fldCharType="end"/>
      </w:r>
      <w:r w:rsidR="00062614" w:rsidRPr="0079346F">
        <w:rPr>
          <w:color w:val="000000" w:themeColor="text1"/>
          <w:szCs w:val="24"/>
          <w:lang w:val="pl-PL"/>
        </w:rPr>
        <w:fldChar w:fldCharType="begin"/>
      </w:r>
      <w:r w:rsidR="00062614" w:rsidRPr="0079346F">
        <w:rPr>
          <w:color w:val="000000" w:themeColor="text1"/>
          <w:szCs w:val="24"/>
          <w:lang w:val="pl-PL"/>
        </w:rPr>
        <w:instrText xml:space="preserve"> REF _Ref508318877 \r \h </w:instrText>
      </w:r>
      <w:r w:rsidR="00062614" w:rsidRPr="0079346F">
        <w:rPr>
          <w:color w:val="000000" w:themeColor="text1"/>
          <w:szCs w:val="24"/>
          <w:lang w:val="pl-PL"/>
        </w:rPr>
      </w:r>
      <w:r w:rsidR="00062614" w:rsidRPr="0079346F">
        <w:rPr>
          <w:color w:val="000000" w:themeColor="text1"/>
          <w:szCs w:val="24"/>
          <w:lang w:val="pl-PL"/>
        </w:rPr>
        <w:fldChar w:fldCharType="end"/>
      </w:r>
      <w:r w:rsidRPr="0079346F">
        <w:rPr>
          <w:color w:val="000000" w:themeColor="text1"/>
          <w:szCs w:val="24"/>
          <w:lang w:val="pl-PL"/>
        </w:rPr>
        <w:t>.</w:t>
      </w:r>
    </w:p>
    <w:p w14:paraId="355EBCA8" w14:textId="77777777" w:rsidR="00A44412" w:rsidRPr="0079346F" w:rsidRDefault="002309B4" w:rsidP="00611BF1">
      <w:pPr>
        <w:pStyle w:val="2poziom"/>
        <w:rPr>
          <w:color w:val="000000" w:themeColor="text1"/>
        </w:rPr>
      </w:pPr>
      <w:bookmarkStart w:id="38" w:name="_Toc521085310"/>
      <w:r w:rsidRPr="0079346F">
        <w:rPr>
          <w:color w:val="000000" w:themeColor="text1"/>
        </w:rPr>
        <w:lastRenderedPageBreak/>
        <w:t>Okres wdrożeniowy</w:t>
      </w:r>
      <w:r w:rsidR="00A44412" w:rsidRPr="0079346F">
        <w:rPr>
          <w:color w:val="000000" w:themeColor="text1"/>
        </w:rPr>
        <w:t>.</w:t>
      </w:r>
      <w:bookmarkEnd w:id="38"/>
    </w:p>
    <w:p w14:paraId="0E78428A" w14:textId="53F4DD1B" w:rsidR="00A44412" w:rsidRPr="0079346F" w:rsidRDefault="00A44412" w:rsidP="009446B9">
      <w:pPr>
        <w:numPr>
          <w:ilvl w:val="0"/>
          <w:numId w:val="99"/>
        </w:numPr>
        <w:suppressAutoHyphens/>
        <w:spacing w:after="120" w:line="300" w:lineRule="atLeast"/>
        <w:rPr>
          <w:color w:val="000000" w:themeColor="text1"/>
          <w:szCs w:val="24"/>
          <w:lang w:val="pl-PL"/>
        </w:rPr>
      </w:pPr>
      <w:bookmarkStart w:id="39" w:name="_Ref478986343"/>
      <w:r w:rsidRPr="0079346F">
        <w:rPr>
          <w:color w:val="000000" w:themeColor="text1"/>
          <w:szCs w:val="24"/>
          <w:lang w:val="pl-PL"/>
        </w:rPr>
        <w:t xml:space="preserve">Wykonawca na podstawie wymagań zawartych w umowie, w tym w szczególności załączniku </w:t>
      </w:r>
      <w:r w:rsidR="002309B4" w:rsidRPr="0079346F">
        <w:rPr>
          <w:color w:val="000000" w:themeColor="text1"/>
          <w:szCs w:val="24"/>
          <w:lang w:val="pl-PL"/>
        </w:rPr>
        <w:t xml:space="preserve">nr </w:t>
      </w:r>
      <w:r w:rsidR="002309B4" w:rsidRPr="0079346F">
        <w:rPr>
          <w:color w:val="000000" w:themeColor="text1"/>
          <w:szCs w:val="24"/>
          <w:lang w:val="pl-PL"/>
        </w:rPr>
        <w:fldChar w:fldCharType="begin"/>
      </w:r>
      <w:r w:rsidR="002309B4" w:rsidRPr="0079346F">
        <w:rPr>
          <w:color w:val="000000" w:themeColor="text1"/>
          <w:szCs w:val="24"/>
          <w:lang w:val="pl-PL"/>
        </w:rPr>
        <w:instrText xml:space="preserve"> REF Załącznik1 \h </w:instrText>
      </w:r>
      <w:r w:rsidR="002309B4" w:rsidRPr="0079346F">
        <w:rPr>
          <w:color w:val="000000" w:themeColor="text1"/>
          <w:szCs w:val="24"/>
          <w:lang w:val="pl-PL"/>
        </w:rPr>
      </w:r>
      <w:r w:rsidR="002309B4"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2309B4" w:rsidRPr="0079346F">
        <w:rPr>
          <w:color w:val="000000" w:themeColor="text1"/>
          <w:szCs w:val="24"/>
          <w:lang w:val="pl-PL"/>
        </w:rPr>
        <w:fldChar w:fldCharType="end"/>
      </w:r>
      <w:r w:rsidR="002309B4" w:rsidRPr="0079346F">
        <w:rPr>
          <w:color w:val="000000" w:themeColor="text1"/>
          <w:szCs w:val="24"/>
          <w:lang w:val="pl-PL"/>
        </w:rPr>
        <w:t xml:space="preserve"> </w:t>
      </w:r>
      <w:r w:rsidRPr="0079346F">
        <w:rPr>
          <w:color w:val="000000" w:themeColor="text1"/>
          <w:szCs w:val="24"/>
          <w:lang w:val="pl-PL"/>
        </w:rPr>
        <w:t xml:space="preserve">oraz na podstawie </w:t>
      </w:r>
      <w:r w:rsidR="002309B4" w:rsidRPr="0079346F">
        <w:rPr>
          <w:color w:val="000000" w:themeColor="text1"/>
          <w:szCs w:val="24"/>
          <w:lang w:val="pl-PL"/>
        </w:rPr>
        <w:t xml:space="preserve">rezultatów zadań Okresu przedwdrożeniowego </w:t>
      </w:r>
      <w:r w:rsidRPr="0079346F">
        <w:rPr>
          <w:color w:val="000000" w:themeColor="text1"/>
          <w:szCs w:val="24"/>
          <w:lang w:val="pl-PL"/>
        </w:rPr>
        <w:t xml:space="preserve">opracuje oprogramowanie </w:t>
      </w:r>
      <w:r w:rsidR="00613E06" w:rsidRPr="0079346F">
        <w:rPr>
          <w:color w:val="000000" w:themeColor="text1"/>
          <w:szCs w:val="24"/>
          <w:lang w:val="pl-PL"/>
        </w:rPr>
        <w:t xml:space="preserve">Model </w:t>
      </w:r>
      <w:r w:rsidRPr="0079346F">
        <w:rPr>
          <w:color w:val="000000" w:themeColor="text1"/>
          <w:szCs w:val="24"/>
          <w:lang w:val="pl-PL"/>
        </w:rPr>
        <w:t xml:space="preserve">w </w:t>
      </w:r>
      <w:r w:rsidR="002309B4" w:rsidRPr="0079346F">
        <w:rPr>
          <w:color w:val="000000" w:themeColor="text1"/>
          <w:szCs w:val="24"/>
          <w:lang w:val="pl-PL"/>
        </w:rPr>
        <w:t xml:space="preserve">zakresie wymaganym do </w:t>
      </w:r>
      <w:r w:rsidR="00613E06" w:rsidRPr="0079346F">
        <w:rPr>
          <w:color w:val="000000" w:themeColor="text1"/>
          <w:szCs w:val="24"/>
          <w:lang w:val="pl-PL"/>
        </w:rPr>
        <w:t>implementacji</w:t>
      </w:r>
      <w:r w:rsidRPr="0079346F">
        <w:rPr>
          <w:color w:val="000000" w:themeColor="text1"/>
          <w:szCs w:val="24"/>
          <w:lang w:val="pl-PL"/>
        </w:rPr>
        <w:t>.</w:t>
      </w:r>
      <w:bookmarkEnd w:id="39"/>
    </w:p>
    <w:p w14:paraId="369D62E1" w14:textId="730E5AF1"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Wykonawca przygotuje również scenariusze testowe na potrzeby odbioru</w:t>
      </w:r>
      <w:r w:rsidR="009E24B7" w:rsidRPr="0079346F">
        <w:rPr>
          <w:color w:val="000000" w:themeColor="text1"/>
          <w:szCs w:val="24"/>
          <w:lang w:val="pl-PL"/>
        </w:rPr>
        <w:t xml:space="preserve"> Modelu</w:t>
      </w:r>
      <w:r w:rsidR="002309B4" w:rsidRPr="0079346F">
        <w:rPr>
          <w:color w:val="000000" w:themeColor="text1"/>
          <w:szCs w:val="24"/>
          <w:lang w:val="pl-PL"/>
        </w:rPr>
        <w:t xml:space="preserve"> </w:t>
      </w:r>
      <w:r w:rsidRPr="0079346F">
        <w:rPr>
          <w:color w:val="000000" w:themeColor="text1"/>
          <w:szCs w:val="24"/>
          <w:lang w:val="pl-PL"/>
        </w:rPr>
        <w:t>które zostaną odebrane przez Zamawiającego na zasadach opisanych w</w:t>
      </w:r>
      <w:r w:rsidR="00186A4F" w:rsidRPr="0079346F">
        <w:rPr>
          <w:color w:val="000000" w:themeColor="text1"/>
          <w:szCs w:val="24"/>
          <w:lang w:val="pl-PL"/>
        </w:rPr>
        <w:t xml:space="preserve"> </w:t>
      </w:r>
      <w:r w:rsidR="00062614" w:rsidRPr="0079346F">
        <w:rPr>
          <w:color w:val="000000" w:themeColor="text1"/>
          <w:szCs w:val="24"/>
          <w:lang w:val="pl-PL"/>
        </w:rPr>
        <w:t xml:space="preserve"> </w:t>
      </w:r>
      <w:r w:rsidR="00186A4F" w:rsidRPr="0079346F">
        <w:rPr>
          <w:color w:val="000000" w:themeColor="text1"/>
          <w:szCs w:val="24"/>
          <w:lang w:val="pl-PL"/>
        </w:rPr>
        <w:fldChar w:fldCharType="begin"/>
      </w:r>
      <w:r w:rsidR="00186A4F" w:rsidRPr="0079346F">
        <w:rPr>
          <w:color w:val="000000" w:themeColor="text1"/>
          <w:szCs w:val="24"/>
          <w:lang w:val="pl-PL"/>
        </w:rPr>
        <w:instrText xml:space="preserve"> REF _Ref521085333 \r \h </w:instrText>
      </w:r>
      <w:r w:rsidR="00186A4F" w:rsidRPr="0079346F">
        <w:rPr>
          <w:color w:val="000000" w:themeColor="text1"/>
          <w:szCs w:val="24"/>
          <w:lang w:val="pl-PL"/>
        </w:rPr>
      </w:r>
      <w:r w:rsidR="00186A4F" w:rsidRPr="0079346F">
        <w:rPr>
          <w:color w:val="000000" w:themeColor="text1"/>
          <w:szCs w:val="24"/>
          <w:lang w:val="pl-PL"/>
        </w:rPr>
        <w:fldChar w:fldCharType="separate"/>
      </w:r>
      <w:r w:rsidR="00186A4F" w:rsidRPr="0079346F">
        <w:rPr>
          <w:color w:val="000000" w:themeColor="text1"/>
          <w:szCs w:val="24"/>
          <w:lang w:val="pl-PL"/>
        </w:rPr>
        <w:t>§ 10</w:t>
      </w:r>
      <w:r w:rsidR="00186A4F" w:rsidRPr="0079346F">
        <w:rPr>
          <w:color w:val="000000" w:themeColor="text1"/>
          <w:szCs w:val="24"/>
          <w:lang w:val="pl-PL"/>
        </w:rPr>
        <w:fldChar w:fldCharType="end"/>
      </w:r>
      <w:r w:rsidR="00062614" w:rsidRPr="0079346F">
        <w:rPr>
          <w:color w:val="000000" w:themeColor="text1"/>
          <w:szCs w:val="24"/>
          <w:lang w:val="pl-PL"/>
        </w:rPr>
        <w:fldChar w:fldCharType="begin"/>
      </w:r>
      <w:r w:rsidR="00062614" w:rsidRPr="0079346F">
        <w:rPr>
          <w:color w:val="000000" w:themeColor="text1"/>
          <w:szCs w:val="24"/>
          <w:lang w:val="pl-PL"/>
        </w:rPr>
        <w:instrText xml:space="preserve"> REF _Ref508318877 \r \h </w:instrText>
      </w:r>
      <w:r w:rsidR="00062614" w:rsidRPr="0079346F">
        <w:rPr>
          <w:color w:val="000000" w:themeColor="text1"/>
          <w:szCs w:val="24"/>
          <w:lang w:val="pl-PL"/>
        </w:rPr>
      </w:r>
      <w:r w:rsidR="00062614" w:rsidRPr="0079346F">
        <w:rPr>
          <w:color w:val="000000" w:themeColor="text1"/>
          <w:szCs w:val="24"/>
          <w:lang w:val="pl-PL"/>
        </w:rPr>
        <w:fldChar w:fldCharType="end"/>
      </w:r>
      <w:r w:rsidRPr="0079346F">
        <w:rPr>
          <w:color w:val="000000" w:themeColor="text1"/>
          <w:szCs w:val="24"/>
          <w:lang w:val="pl-PL"/>
        </w:rPr>
        <w:t>.</w:t>
      </w:r>
    </w:p>
    <w:p w14:paraId="4EE714CC" w14:textId="58CECE46" w:rsidR="00A44412" w:rsidRPr="0079346F" w:rsidRDefault="001312FC"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Przed zgłoszeniem </w:t>
      </w:r>
      <w:r w:rsidR="00297E9E" w:rsidRPr="0079346F">
        <w:rPr>
          <w:color w:val="000000" w:themeColor="text1"/>
          <w:szCs w:val="24"/>
          <w:lang w:val="pl-PL"/>
        </w:rPr>
        <w:t xml:space="preserve">Modelu </w:t>
      </w:r>
      <w:r w:rsidR="00A44412" w:rsidRPr="0079346F">
        <w:rPr>
          <w:color w:val="000000" w:themeColor="text1"/>
          <w:szCs w:val="24"/>
          <w:lang w:val="pl-PL"/>
        </w:rPr>
        <w:t>do odbioru,</w:t>
      </w:r>
      <w:r w:rsidR="00830516" w:rsidRPr="0079346F">
        <w:rPr>
          <w:color w:val="000000" w:themeColor="text1"/>
          <w:szCs w:val="24"/>
          <w:lang w:val="pl-PL"/>
        </w:rPr>
        <w:t xml:space="preserve"> Wykonawca wykona testy własne </w:t>
      </w:r>
      <w:r w:rsidR="00FA0319" w:rsidRPr="0079346F">
        <w:rPr>
          <w:color w:val="000000" w:themeColor="text1"/>
          <w:szCs w:val="24"/>
          <w:lang w:val="pl-PL"/>
        </w:rPr>
        <w:t>Modelu</w:t>
      </w:r>
      <w:r w:rsidR="00A44412" w:rsidRPr="0079346F">
        <w:rPr>
          <w:color w:val="000000" w:themeColor="text1"/>
          <w:szCs w:val="24"/>
          <w:lang w:val="pl-PL"/>
        </w:rPr>
        <w:t xml:space="preserve">. Zaleca się, by Wykonawca zrealizował jak najszerszy zakres testów, w tym także wykraczające poza przygotowywane lub zatwierdzone scenariusze testowe. </w:t>
      </w:r>
    </w:p>
    <w:p w14:paraId="1215C5C1" w14:textId="5F6C78EA" w:rsidR="00A44412" w:rsidRPr="0079346F" w:rsidRDefault="00A44412"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Po wykonaniu testów </w:t>
      </w:r>
      <w:r w:rsidR="00830516" w:rsidRPr="0079346F">
        <w:rPr>
          <w:color w:val="000000" w:themeColor="text1"/>
          <w:szCs w:val="24"/>
          <w:lang w:val="pl-PL"/>
        </w:rPr>
        <w:t xml:space="preserve">własnych Wykonawca zainstaluje </w:t>
      </w:r>
      <w:r w:rsidR="00B342F8" w:rsidRPr="0079346F">
        <w:rPr>
          <w:color w:val="000000" w:themeColor="text1"/>
          <w:szCs w:val="24"/>
          <w:lang w:val="pl-PL"/>
        </w:rPr>
        <w:t>Model</w:t>
      </w:r>
      <w:r w:rsidRPr="0079346F">
        <w:rPr>
          <w:color w:val="000000" w:themeColor="text1"/>
          <w:szCs w:val="24"/>
          <w:lang w:val="pl-PL"/>
        </w:rPr>
        <w:t xml:space="preserve"> na platform</w:t>
      </w:r>
      <w:r w:rsidR="00A852B7" w:rsidRPr="0079346F">
        <w:rPr>
          <w:color w:val="000000" w:themeColor="text1"/>
          <w:szCs w:val="24"/>
          <w:lang w:val="pl-PL"/>
        </w:rPr>
        <w:t xml:space="preserve">ie </w:t>
      </w:r>
      <w:r w:rsidR="00B342F8" w:rsidRPr="0079346F">
        <w:rPr>
          <w:color w:val="000000" w:themeColor="text1"/>
          <w:szCs w:val="24"/>
          <w:lang w:val="pl-PL"/>
        </w:rPr>
        <w:t xml:space="preserve">sprzętowej </w:t>
      </w:r>
      <w:r w:rsidR="00A852B7" w:rsidRPr="0079346F">
        <w:rPr>
          <w:color w:val="000000" w:themeColor="text1"/>
          <w:szCs w:val="24"/>
          <w:lang w:val="pl-PL"/>
        </w:rPr>
        <w:t>udostępnionej przez</w:t>
      </w:r>
      <w:r w:rsidRPr="0079346F">
        <w:rPr>
          <w:color w:val="000000" w:themeColor="text1"/>
          <w:szCs w:val="24"/>
          <w:lang w:val="pl-PL"/>
        </w:rPr>
        <w:t xml:space="preserve"> </w:t>
      </w:r>
      <w:r w:rsidR="001F59F8" w:rsidRPr="0079346F">
        <w:rPr>
          <w:color w:val="000000" w:themeColor="text1"/>
          <w:szCs w:val="24"/>
          <w:lang w:val="pl-PL"/>
        </w:rPr>
        <w:t xml:space="preserve">Wykonawcę </w:t>
      </w:r>
      <w:r w:rsidRPr="0079346F">
        <w:rPr>
          <w:color w:val="000000" w:themeColor="text1"/>
          <w:szCs w:val="24"/>
          <w:lang w:val="pl-PL"/>
        </w:rPr>
        <w:t xml:space="preserve">i udostępni </w:t>
      </w:r>
      <w:r w:rsidR="00830516" w:rsidRPr="0079346F">
        <w:rPr>
          <w:color w:val="000000" w:themeColor="text1"/>
          <w:szCs w:val="24"/>
          <w:lang w:val="pl-PL"/>
        </w:rPr>
        <w:t>je</w:t>
      </w:r>
      <w:r w:rsidRPr="0079346F">
        <w:rPr>
          <w:color w:val="000000" w:themeColor="text1"/>
          <w:szCs w:val="24"/>
          <w:lang w:val="pl-PL"/>
        </w:rPr>
        <w:t xml:space="preserve"> do odbio</w:t>
      </w:r>
      <w:r w:rsidR="00830516" w:rsidRPr="0079346F">
        <w:rPr>
          <w:color w:val="000000" w:themeColor="text1"/>
          <w:szCs w:val="24"/>
          <w:lang w:val="pl-PL"/>
        </w:rPr>
        <w:t xml:space="preserve">ru przez Zamawiającego. Odbiór </w:t>
      </w:r>
      <w:r w:rsidR="00221D91" w:rsidRPr="0079346F">
        <w:rPr>
          <w:color w:val="000000" w:themeColor="text1"/>
          <w:szCs w:val="24"/>
          <w:lang w:val="pl-PL"/>
        </w:rPr>
        <w:t xml:space="preserve">Modelu </w:t>
      </w:r>
      <w:r w:rsidRPr="0079346F">
        <w:rPr>
          <w:color w:val="000000" w:themeColor="text1"/>
          <w:szCs w:val="24"/>
          <w:lang w:val="pl-PL"/>
        </w:rPr>
        <w:t>odbywa się na zasadach opisanych w</w:t>
      </w:r>
      <w:r w:rsidR="00062614" w:rsidRPr="0079346F">
        <w:rPr>
          <w:color w:val="000000" w:themeColor="text1"/>
          <w:szCs w:val="24"/>
          <w:lang w:val="pl-PL"/>
        </w:rPr>
        <w:t xml:space="preserve"> </w:t>
      </w:r>
      <w:r w:rsidR="00062614" w:rsidRPr="0079346F">
        <w:rPr>
          <w:color w:val="000000" w:themeColor="text1"/>
          <w:szCs w:val="24"/>
          <w:lang w:val="pl-PL"/>
        </w:rPr>
        <w:fldChar w:fldCharType="begin"/>
      </w:r>
      <w:r w:rsidR="00062614" w:rsidRPr="0079346F">
        <w:rPr>
          <w:color w:val="000000" w:themeColor="text1"/>
          <w:szCs w:val="24"/>
          <w:lang w:val="pl-PL"/>
        </w:rPr>
        <w:instrText xml:space="preserve"> REF _Ref508318877 \r \h </w:instrText>
      </w:r>
      <w:r w:rsidR="00062614" w:rsidRPr="0079346F">
        <w:rPr>
          <w:color w:val="000000" w:themeColor="text1"/>
          <w:szCs w:val="24"/>
          <w:lang w:val="pl-PL"/>
        </w:rPr>
      </w:r>
      <w:r w:rsidR="00062614" w:rsidRPr="0079346F">
        <w:rPr>
          <w:color w:val="000000" w:themeColor="text1"/>
          <w:szCs w:val="24"/>
          <w:lang w:val="pl-PL"/>
        </w:rPr>
        <w:fldChar w:fldCharType="end"/>
      </w:r>
      <w:r w:rsidR="00186A4F" w:rsidRPr="0079346F">
        <w:rPr>
          <w:color w:val="000000" w:themeColor="text1"/>
          <w:szCs w:val="24"/>
          <w:lang w:val="pl-PL"/>
        </w:rPr>
        <w:t xml:space="preserve"> </w:t>
      </w:r>
      <w:r w:rsidR="00186A4F" w:rsidRPr="0079346F">
        <w:rPr>
          <w:color w:val="000000" w:themeColor="text1"/>
          <w:szCs w:val="24"/>
          <w:lang w:val="pl-PL"/>
        </w:rPr>
        <w:fldChar w:fldCharType="begin"/>
      </w:r>
      <w:r w:rsidR="00186A4F" w:rsidRPr="0079346F">
        <w:rPr>
          <w:color w:val="000000" w:themeColor="text1"/>
          <w:szCs w:val="24"/>
          <w:lang w:val="pl-PL"/>
        </w:rPr>
        <w:instrText xml:space="preserve"> REF _Ref521085333 \r \h </w:instrText>
      </w:r>
      <w:r w:rsidR="00186A4F" w:rsidRPr="0079346F">
        <w:rPr>
          <w:color w:val="000000" w:themeColor="text1"/>
          <w:szCs w:val="24"/>
          <w:lang w:val="pl-PL"/>
        </w:rPr>
      </w:r>
      <w:r w:rsidR="00186A4F" w:rsidRPr="0079346F">
        <w:rPr>
          <w:color w:val="000000" w:themeColor="text1"/>
          <w:szCs w:val="24"/>
          <w:lang w:val="pl-PL"/>
        </w:rPr>
        <w:fldChar w:fldCharType="separate"/>
      </w:r>
      <w:r w:rsidR="00186A4F" w:rsidRPr="0079346F">
        <w:rPr>
          <w:color w:val="000000" w:themeColor="text1"/>
          <w:szCs w:val="24"/>
          <w:lang w:val="pl-PL"/>
        </w:rPr>
        <w:t>§ 10</w:t>
      </w:r>
      <w:r w:rsidR="00186A4F" w:rsidRPr="0079346F">
        <w:rPr>
          <w:color w:val="000000" w:themeColor="text1"/>
          <w:szCs w:val="24"/>
          <w:lang w:val="pl-PL"/>
        </w:rPr>
        <w:fldChar w:fldCharType="end"/>
      </w:r>
      <w:r w:rsidRPr="0079346F">
        <w:rPr>
          <w:color w:val="000000" w:themeColor="text1"/>
          <w:szCs w:val="24"/>
          <w:lang w:val="pl-PL"/>
        </w:rPr>
        <w:t xml:space="preserve">. </w:t>
      </w:r>
    </w:p>
    <w:p w14:paraId="68504950" w14:textId="08BF9FB4" w:rsidR="00A44412" w:rsidRPr="0079346F" w:rsidRDefault="00830516" w:rsidP="009446B9">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Po odbiorze </w:t>
      </w:r>
      <w:r w:rsidR="00F86AFB" w:rsidRPr="0079346F">
        <w:rPr>
          <w:color w:val="000000" w:themeColor="text1"/>
          <w:szCs w:val="24"/>
          <w:lang w:val="pl-PL"/>
        </w:rPr>
        <w:t xml:space="preserve">Modelu </w:t>
      </w:r>
      <w:r w:rsidR="00A44412" w:rsidRPr="0079346F">
        <w:rPr>
          <w:color w:val="000000" w:themeColor="text1"/>
          <w:szCs w:val="24"/>
          <w:lang w:val="pl-PL"/>
        </w:rPr>
        <w:t>przez Zamawiającego, Wykonawca wykona i przekaże do odbioru Dokumentację. Odbiór Dokumentacji odbywa się na zasadach opisanych w</w:t>
      </w:r>
      <w:r w:rsidR="00062614" w:rsidRPr="0079346F">
        <w:rPr>
          <w:color w:val="000000" w:themeColor="text1"/>
          <w:szCs w:val="24"/>
          <w:lang w:val="pl-PL"/>
        </w:rPr>
        <w:t xml:space="preserve"> </w:t>
      </w:r>
      <w:r w:rsidR="00062614" w:rsidRPr="0079346F">
        <w:rPr>
          <w:color w:val="000000" w:themeColor="text1"/>
          <w:szCs w:val="24"/>
          <w:lang w:val="pl-PL"/>
        </w:rPr>
        <w:fldChar w:fldCharType="begin"/>
      </w:r>
      <w:r w:rsidR="00062614" w:rsidRPr="0079346F">
        <w:rPr>
          <w:color w:val="000000" w:themeColor="text1"/>
          <w:szCs w:val="24"/>
          <w:lang w:val="pl-PL"/>
        </w:rPr>
        <w:instrText xml:space="preserve"> REF _Ref508318877 \r \h </w:instrText>
      </w:r>
      <w:r w:rsidR="00062614" w:rsidRPr="0079346F">
        <w:rPr>
          <w:color w:val="000000" w:themeColor="text1"/>
          <w:szCs w:val="24"/>
          <w:lang w:val="pl-PL"/>
        </w:rPr>
      </w:r>
      <w:r w:rsidR="00062614" w:rsidRPr="0079346F">
        <w:rPr>
          <w:color w:val="000000" w:themeColor="text1"/>
          <w:szCs w:val="24"/>
          <w:lang w:val="pl-PL"/>
        </w:rPr>
        <w:fldChar w:fldCharType="end"/>
      </w:r>
      <w:r w:rsidR="00186A4F" w:rsidRPr="0079346F">
        <w:rPr>
          <w:color w:val="000000" w:themeColor="text1"/>
          <w:szCs w:val="24"/>
          <w:lang w:val="pl-PL"/>
        </w:rPr>
        <w:t xml:space="preserve"> </w:t>
      </w:r>
      <w:r w:rsidR="00186A4F" w:rsidRPr="0079346F">
        <w:rPr>
          <w:color w:val="000000" w:themeColor="text1"/>
          <w:szCs w:val="24"/>
          <w:lang w:val="pl-PL"/>
        </w:rPr>
        <w:fldChar w:fldCharType="begin"/>
      </w:r>
      <w:r w:rsidR="00186A4F" w:rsidRPr="0079346F">
        <w:rPr>
          <w:color w:val="000000" w:themeColor="text1"/>
          <w:szCs w:val="24"/>
          <w:lang w:val="pl-PL"/>
        </w:rPr>
        <w:instrText xml:space="preserve"> REF _Ref521085333 \r \h </w:instrText>
      </w:r>
      <w:r w:rsidR="00186A4F" w:rsidRPr="0079346F">
        <w:rPr>
          <w:color w:val="000000" w:themeColor="text1"/>
          <w:szCs w:val="24"/>
          <w:lang w:val="pl-PL"/>
        </w:rPr>
      </w:r>
      <w:r w:rsidR="00186A4F" w:rsidRPr="0079346F">
        <w:rPr>
          <w:color w:val="000000" w:themeColor="text1"/>
          <w:szCs w:val="24"/>
          <w:lang w:val="pl-PL"/>
        </w:rPr>
        <w:fldChar w:fldCharType="separate"/>
      </w:r>
      <w:r w:rsidR="00186A4F" w:rsidRPr="0079346F">
        <w:rPr>
          <w:color w:val="000000" w:themeColor="text1"/>
          <w:szCs w:val="24"/>
          <w:lang w:val="pl-PL"/>
        </w:rPr>
        <w:t>§ 10</w:t>
      </w:r>
      <w:r w:rsidR="00186A4F" w:rsidRPr="0079346F">
        <w:rPr>
          <w:color w:val="000000" w:themeColor="text1"/>
          <w:szCs w:val="24"/>
          <w:lang w:val="pl-PL"/>
        </w:rPr>
        <w:fldChar w:fldCharType="end"/>
      </w:r>
      <w:r w:rsidR="00A44412" w:rsidRPr="0079346F">
        <w:rPr>
          <w:color w:val="000000" w:themeColor="text1"/>
          <w:szCs w:val="24"/>
          <w:lang w:val="pl-PL"/>
        </w:rPr>
        <w:t>.</w:t>
      </w:r>
    </w:p>
    <w:p w14:paraId="6B1977D9" w14:textId="3A5E7E8E" w:rsidR="00A44412" w:rsidRPr="0079346F" w:rsidRDefault="00436FD6" w:rsidP="009446B9">
      <w:pPr>
        <w:numPr>
          <w:ilvl w:val="0"/>
          <w:numId w:val="99"/>
        </w:numPr>
        <w:suppressAutoHyphens/>
        <w:spacing w:after="120" w:line="300" w:lineRule="atLeast"/>
        <w:rPr>
          <w:color w:val="000000" w:themeColor="text1"/>
          <w:szCs w:val="24"/>
          <w:lang w:val="pl-PL"/>
        </w:rPr>
      </w:pPr>
      <w:bookmarkStart w:id="40" w:name="_Ref478985367"/>
      <w:r w:rsidRPr="0079346F">
        <w:rPr>
          <w:color w:val="000000" w:themeColor="text1"/>
          <w:szCs w:val="24"/>
          <w:lang w:val="pl-PL"/>
        </w:rPr>
        <w:t xml:space="preserve">Instruktaże prowadzone będą </w:t>
      </w:r>
      <w:r w:rsidR="003C554C" w:rsidRPr="0079346F">
        <w:rPr>
          <w:color w:val="000000" w:themeColor="text1"/>
          <w:szCs w:val="24"/>
          <w:lang w:val="pl-PL"/>
        </w:rPr>
        <w:t xml:space="preserve">w trakcie Okresu wdrożeniowego zgodnie z zasadami opisanymi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_Ref519760916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10.5</w:t>
      </w:r>
      <w:r w:rsidR="008A3345" w:rsidRPr="0079346F">
        <w:rPr>
          <w:color w:val="000000" w:themeColor="text1"/>
          <w:szCs w:val="24"/>
          <w:lang w:val="pl-PL"/>
        </w:rPr>
        <w:fldChar w:fldCharType="end"/>
      </w:r>
      <w:r w:rsidR="003C554C" w:rsidRPr="0079346F">
        <w:rPr>
          <w:color w:val="000000" w:themeColor="text1"/>
          <w:szCs w:val="24"/>
          <w:lang w:val="pl-PL"/>
        </w:rPr>
        <w:t xml:space="preserve"> </w:t>
      </w:r>
      <w:r w:rsidR="00E77D9A" w:rsidRPr="0079346F">
        <w:rPr>
          <w:color w:val="000000" w:themeColor="text1"/>
          <w:szCs w:val="24"/>
          <w:lang w:val="pl-PL"/>
        </w:rPr>
        <w:t xml:space="preserve">załącznika nr </w:t>
      </w:r>
      <w:r w:rsidR="00E77D9A" w:rsidRPr="0079346F">
        <w:rPr>
          <w:color w:val="000000" w:themeColor="text1"/>
          <w:szCs w:val="24"/>
          <w:lang w:val="pl-PL"/>
        </w:rPr>
        <w:fldChar w:fldCharType="begin"/>
      </w:r>
      <w:r w:rsidR="00E77D9A" w:rsidRPr="0079346F">
        <w:rPr>
          <w:color w:val="000000" w:themeColor="text1"/>
          <w:szCs w:val="24"/>
          <w:lang w:val="pl-PL"/>
        </w:rPr>
        <w:instrText xml:space="preserve"> REF Załącznik1 \h </w:instrText>
      </w:r>
      <w:r w:rsidR="00E77D9A" w:rsidRPr="0079346F">
        <w:rPr>
          <w:color w:val="000000" w:themeColor="text1"/>
          <w:szCs w:val="24"/>
          <w:lang w:val="pl-PL"/>
        </w:rPr>
      </w:r>
      <w:r w:rsidR="00E77D9A"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E77D9A" w:rsidRPr="0079346F">
        <w:rPr>
          <w:color w:val="000000" w:themeColor="text1"/>
          <w:szCs w:val="24"/>
          <w:lang w:val="pl-PL"/>
        </w:rPr>
        <w:fldChar w:fldCharType="end"/>
      </w:r>
      <w:r w:rsidR="00E77D9A" w:rsidRPr="0079346F">
        <w:rPr>
          <w:color w:val="000000" w:themeColor="text1"/>
          <w:szCs w:val="24"/>
          <w:lang w:val="pl-PL"/>
        </w:rPr>
        <w:t>.</w:t>
      </w:r>
      <w:r w:rsidR="00EB25BC" w:rsidRPr="0079346F">
        <w:rPr>
          <w:color w:val="000000" w:themeColor="text1"/>
          <w:szCs w:val="24"/>
          <w:lang w:val="pl-PL"/>
        </w:rPr>
        <w:t xml:space="preserve"> </w:t>
      </w:r>
      <w:r w:rsidR="00A44412" w:rsidRPr="0079346F">
        <w:rPr>
          <w:color w:val="000000" w:themeColor="text1"/>
          <w:szCs w:val="24"/>
          <w:lang w:val="pl-PL"/>
        </w:rPr>
        <w:t xml:space="preserve">Szczegółowy harmonogram </w:t>
      </w:r>
      <w:r w:rsidR="00EB25BC" w:rsidRPr="0079346F">
        <w:rPr>
          <w:color w:val="000000" w:themeColor="text1"/>
          <w:szCs w:val="24"/>
          <w:lang w:val="pl-PL"/>
        </w:rPr>
        <w:t>instruktaży</w:t>
      </w:r>
      <w:r w:rsidR="00A44412" w:rsidRPr="0079346F">
        <w:rPr>
          <w:color w:val="000000" w:themeColor="text1"/>
          <w:szCs w:val="24"/>
          <w:lang w:val="pl-PL"/>
        </w:rPr>
        <w:t xml:space="preserve"> ustalą Kierownicy Projektu. Kierownicy Projektu mogą  również postanowić o przesunięciu części </w:t>
      </w:r>
      <w:r w:rsidR="00EB25BC" w:rsidRPr="0079346F">
        <w:rPr>
          <w:color w:val="000000" w:themeColor="text1"/>
          <w:szCs w:val="24"/>
          <w:lang w:val="pl-PL"/>
        </w:rPr>
        <w:t>instruktaży</w:t>
      </w:r>
      <w:r w:rsidR="00A44412" w:rsidRPr="0079346F">
        <w:rPr>
          <w:color w:val="000000" w:themeColor="text1"/>
          <w:szCs w:val="24"/>
          <w:lang w:val="pl-PL"/>
        </w:rPr>
        <w:t xml:space="preserve"> między </w:t>
      </w:r>
      <w:r w:rsidR="00EB25BC" w:rsidRPr="0079346F">
        <w:rPr>
          <w:color w:val="000000" w:themeColor="text1"/>
          <w:szCs w:val="24"/>
          <w:lang w:val="pl-PL"/>
        </w:rPr>
        <w:t>Zadaniami</w:t>
      </w:r>
      <w:r w:rsidR="00A44412" w:rsidRPr="0079346F">
        <w:rPr>
          <w:color w:val="000000" w:themeColor="text1"/>
          <w:szCs w:val="24"/>
          <w:lang w:val="pl-PL"/>
        </w:rPr>
        <w:t>, jeżeli uznają, że takie rozwiązanie p</w:t>
      </w:r>
      <w:r w:rsidR="00EB25BC" w:rsidRPr="0079346F">
        <w:rPr>
          <w:color w:val="000000" w:themeColor="text1"/>
          <w:szCs w:val="24"/>
          <w:lang w:val="pl-PL"/>
        </w:rPr>
        <w:t>ozwoli lepiej wykorzystać czas instruktaży</w:t>
      </w:r>
      <w:r w:rsidR="00A44412" w:rsidRPr="0079346F">
        <w:rPr>
          <w:color w:val="000000" w:themeColor="text1"/>
          <w:szCs w:val="24"/>
          <w:lang w:val="pl-PL"/>
        </w:rPr>
        <w:t>, w szczególności z uwagi na specyfikę zaprojektowanego przez Wykonawcę rozwiązania.</w:t>
      </w:r>
      <w:bookmarkEnd w:id="40"/>
      <w:r w:rsidR="00A44412" w:rsidRPr="0079346F">
        <w:rPr>
          <w:color w:val="000000" w:themeColor="text1"/>
          <w:szCs w:val="24"/>
          <w:lang w:val="pl-PL"/>
        </w:rPr>
        <w:t xml:space="preserve">  </w:t>
      </w:r>
    </w:p>
    <w:p w14:paraId="66888989" w14:textId="3E22E0CD" w:rsidR="001F59F8" w:rsidRPr="0079346F" w:rsidRDefault="001F59F8" w:rsidP="001F59F8">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Z chwilą zakończenia i odbioru danej Grupy Zadań oraz docelowo wszystkich Zadań oraz </w:t>
      </w:r>
      <w:r w:rsidR="002F3837" w:rsidRPr="0079346F">
        <w:rPr>
          <w:color w:val="000000" w:themeColor="text1"/>
          <w:szCs w:val="24"/>
          <w:lang w:val="pl-PL"/>
        </w:rPr>
        <w:t xml:space="preserve">przekazania i implementacji Modelu </w:t>
      </w:r>
      <w:r w:rsidRPr="0079346F">
        <w:rPr>
          <w:color w:val="000000" w:themeColor="text1"/>
          <w:szCs w:val="24"/>
          <w:lang w:val="pl-PL"/>
        </w:rPr>
        <w:t xml:space="preserve">(godzinie 0:00 następnego dnia roboczego) nastąpi Start Produkcyjny obejmujący odpowiednio daną Grupę Zadań i cały </w:t>
      </w:r>
      <w:r w:rsidR="009F104D" w:rsidRPr="0079346F">
        <w:rPr>
          <w:color w:val="000000" w:themeColor="text1"/>
          <w:szCs w:val="24"/>
          <w:lang w:val="pl-PL"/>
        </w:rPr>
        <w:t>Model</w:t>
      </w:r>
      <w:r w:rsidRPr="0079346F">
        <w:rPr>
          <w:color w:val="000000" w:themeColor="text1"/>
          <w:szCs w:val="24"/>
          <w:lang w:val="pl-PL"/>
        </w:rPr>
        <w:t xml:space="preserve">. </w:t>
      </w:r>
    </w:p>
    <w:p w14:paraId="1F113A9E" w14:textId="273600E8" w:rsidR="001F59F8" w:rsidRPr="0079346F" w:rsidRDefault="001F59F8" w:rsidP="001F59F8">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Wykonawca najpóźniej w chwili Startu Produkcyjnego zobowiązuje się przekazać Zamawiającemu komplet informacji</w:t>
      </w:r>
      <w:r w:rsidR="009E57FA" w:rsidRPr="0079346F">
        <w:rPr>
          <w:color w:val="000000" w:themeColor="text1"/>
          <w:szCs w:val="24"/>
          <w:lang w:val="pl-PL"/>
        </w:rPr>
        <w:t xml:space="preserve"> i dokumentów wymaganych w umowie oraz załączniku nr </w:t>
      </w:r>
      <w:r w:rsidR="009E57FA" w:rsidRPr="0079346F">
        <w:rPr>
          <w:color w:val="000000" w:themeColor="text1"/>
          <w:szCs w:val="24"/>
          <w:lang w:val="pl-PL"/>
        </w:rPr>
        <w:fldChar w:fldCharType="begin"/>
      </w:r>
      <w:r w:rsidR="009E57FA" w:rsidRPr="0079346F">
        <w:rPr>
          <w:color w:val="000000" w:themeColor="text1"/>
          <w:szCs w:val="24"/>
          <w:lang w:val="pl-PL"/>
        </w:rPr>
        <w:instrText xml:space="preserve"> REF Załącznik1 \h </w:instrText>
      </w:r>
      <w:r w:rsidR="009E57FA" w:rsidRPr="0079346F">
        <w:rPr>
          <w:color w:val="000000" w:themeColor="text1"/>
          <w:szCs w:val="24"/>
          <w:lang w:val="pl-PL"/>
        </w:rPr>
      </w:r>
      <w:r w:rsidR="009E57FA"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9E57FA" w:rsidRPr="0079346F">
        <w:rPr>
          <w:color w:val="000000" w:themeColor="text1"/>
          <w:szCs w:val="24"/>
          <w:lang w:val="pl-PL"/>
        </w:rPr>
        <w:fldChar w:fldCharType="end"/>
      </w:r>
      <w:r w:rsidR="009E57FA" w:rsidRPr="0079346F">
        <w:rPr>
          <w:color w:val="000000" w:themeColor="text1"/>
          <w:szCs w:val="24"/>
          <w:lang w:val="pl-PL"/>
        </w:rPr>
        <w:t>.</w:t>
      </w:r>
      <w:r w:rsidRPr="0079346F">
        <w:rPr>
          <w:color w:val="000000" w:themeColor="text1"/>
          <w:szCs w:val="24"/>
          <w:lang w:val="pl-PL"/>
        </w:rPr>
        <w:t xml:space="preserve"> Techniczny sposób przekazania </w:t>
      </w:r>
      <w:r w:rsidR="00D7049B" w:rsidRPr="0079346F">
        <w:rPr>
          <w:color w:val="000000" w:themeColor="text1"/>
          <w:szCs w:val="24"/>
          <w:lang w:val="pl-PL"/>
        </w:rPr>
        <w:t xml:space="preserve">informacji i dokumentów </w:t>
      </w:r>
      <w:r w:rsidRPr="0079346F">
        <w:rPr>
          <w:color w:val="000000" w:themeColor="text1"/>
          <w:szCs w:val="24"/>
          <w:lang w:val="pl-PL"/>
        </w:rPr>
        <w:t>określą Kierownicy Projektu.</w:t>
      </w:r>
    </w:p>
    <w:p w14:paraId="73027DD0" w14:textId="175C5AE3" w:rsidR="001F59F8" w:rsidRPr="0079346F" w:rsidRDefault="001F59F8" w:rsidP="001F59F8">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Z momentem Startu Produkcyjnego rozpoczyna się Okres Stabilizacji odpowiednio Grupy Zadań lub </w:t>
      </w:r>
      <w:r w:rsidR="001523AE" w:rsidRPr="0079346F">
        <w:rPr>
          <w:color w:val="000000" w:themeColor="text1"/>
          <w:szCs w:val="24"/>
          <w:lang w:val="pl-PL"/>
        </w:rPr>
        <w:t>Modelu</w:t>
      </w:r>
      <w:r w:rsidRPr="0079346F">
        <w:rPr>
          <w:color w:val="000000" w:themeColor="text1"/>
          <w:szCs w:val="24"/>
          <w:lang w:val="pl-PL"/>
        </w:rPr>
        <w:t>.</w:t>
      </w:r>
      <w:r w:rsidR="001523AE" w:rsidRPr="0079346F">
        <w:rPr>
          <w:color w:val="000000" w:themeColor="text1"/>
          <w:szCs w:val="24"/>
          <w:lang w:val="pl-PL"/>
        </w:rPr>
        <w:t xml:space="preserve"> </w:t>
      </w:r>
      <w:r w:rsidR="001523AE" w:rsidRPr="0079346F">
        <w:rPr>
          <w:rFonts w:eastAsiaTheme="majorEastAsia"/>
          <w:color w:val="000000" w:themeColor="text1"/>
          <w:lang w:val="pl-PL"/>
        </w:rPr>
        <w:t xml:space="preserve">Okresem Stabilizacji będą objęte następujące Zadania wchodzące w skład danej Grupy Zadań; dla Grupy Zadań 2: </w:t>
      </w:r>
      <w:r w:rsidR="00150F01" w:rsidRPr="0079346F">
        <w:rPr>
          <w:rFonts w:eastAsiaTheme="majorEastAsia"/>
          <w:color w:val="000000" w:themeColor="text1"/>
          <w:lang w:val="pl-PL"/>
        </w:rPr>
        <w:t xml:space="preserve">Zadanie 2.7, a po zakończeniu każdej Grupy Zadań ( 1- 3 zgodnie z ramowym harmonogramem realizacji zadania) nastąpi Okres Stabilizacji tej Grupy. </w:t>
      </w:r>
      <w:r w:rsidRPr="0079346F">
        <w:rPr>
          <w:color w:val="000000" w:themeColor="text1"/>
          <w:szCs w:val="24"/>
          <w:lang w:val="pl-PL"/>
        </w:rPr>
        <w:t xml:space="preserve">Kierownik Projektu Zamawiającego potwierdzi drogą mailową fakt uruchomiania Startu Produkcyjnego. </w:t>
      </w:r>
    </w:p>
    <w:p w14:paraId="41A17A2A" w14:textId="4C8A2A69" w:rsidR="001F59F8" w:rsidRPr="0079346F" w:rsidRDefault="001F59F8" w:rsidP="001F59F8">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Celem Okresu Stabilizacji jest faktyczna weryfikacja poprawności wykonania dzieł (Grupy Zadań lub całego </w:t>
      </w:r>
      <w:r w:rsidR="00150F01" w:rsidRPr="0079346F">
        <w:rPr>
          <w:color w:val="000000" w:themeColor="text1"/>
          <w:szCs w:val="24"/>
          <w:lang w:val="pl-PL"/>
        </w:rPr>
        <w:t>Modelu</w:t>
      </w:r>
      <w:r w:rsidRPr="0079346F">
        <w:rPr>
          <w:color w:val="000000" w:themeColor="text1"/>
          <w:szCs w:val="24"/>
          <w:lang w:val="pl-PL"/>
        </w:rPr>
        <w:t xml:space="preserve">), a także bezpośredni nadzór nad eksploatacją Poszczególnych Grup Zadań a następnie całego </w:t>
      </w:r>
      <w:r w:rsidR="006D3CCD" w:rsidRPr="0079346F">
        <w:rPr>
          <w:color w:val="000000" w:themeColor="text1"/>
          <w:szCs w:val="24"/>
          <w:lang w:val="pl-PL"/>
        </w:rPr>
        <w:t xml:space="preserve">Modelu </w:t>
      </w:r>
      <w:r w:rsidRPr="0079346F">
        <w:rPr>
          <w:color w:val="000000" w:themeColor="text1"/>
          <w:szCs w:val="24"/>
          <w:lang w:val="pl-PL"/>
        </w:rPr>
        <w:t>w środowisku produkcyjnym, zapewnienie bieżącego usuwania Wad oraz bieżące wsparcie użytkowników.</w:t>
      </w:r>
    </w:p>
    <w:p w14:paraId="6AD882C9" w14:textId="77777777" w:rsidR="001F59F8" w:rsidRPr="0079346F" w:rsidRDefault="001F59F8" w:rsidP="001F59F8">
      <w:pPr>
        <w:numPr>
          <w:ilvl w:val="0"/>
          <w:numId w:val="99"/>
        </w:numPr>
        <w:suppressAutoHyphens/>
        <w:spacing w:after="120" w:line="300" w:lineRule="atLeast"/>
        <w:rPr>
          <w:color w:val="000000" w:themeColor="text1"/>
          <w:szCs w:val="24"/>
          <w:lang w:val="pl-PL"/>
        </w:rPr>
      </w:pPr>
      <w:bookmarkStart w:id="41" w:name="_Ref521085423"/>
      <w:r w:rsidRPr="0079346F">
        <w:rPr>
          <w:color w:val="000000" w:themeColor="text1"/>
          <w:szCs w:val="24"/>
          <w:lang w:val="pl-PL"/>
        </w:rPr>
        <w:t>W czasie trwania danego Okresu Stabilizacji Wykonawca zobowiązany jest do:</w:t>
      </w:r>
      <w:bookmarkEnd w:id="41"/>
    </w:p>
    <w:p w14:paraId="0F1E3795" w14:textId="77777777" w:rsidR="001F59F8" w:rsidRPr="0079346F" w:rsidRDefault="001F59F8" w:rsidP="001F59F8">
      <w:pPr>
        <w:numPr>
          <w:ilvl w:val="1"/>
          <w:numId w:val="99"/>
        </w:numPr>
        <w:suppressAutoHyphens/>
        <w:spacing w:after="120" w:line="300" w:lineRule="atLeast"/>
        <w:rPr>
          <w:color w:val="000000" w:themeColor="text1"/>
          <w:szCs w:val="24"/>
          <w:lang w:val="pl-PL"/>
        </w:rPr>
      </w:pPr>
      <w:r w:rsidRPr="0079346F">
        <w:rPr>
          <w:color w:val="000000" w:themeColor="text1"/>
          <w:szCs w:val="24"/>
          <w:lang w:val="pl-PL"/>
        </w:rPr>
        <w:t xml:space="preserve">usuwania Wad zgodnie z Czasami Naprawy przewidzianymi w </w:t>
      </w:r>
      <w:r w:rsidRPr="0079346F">
        <w:rPr>
          <w:color w:val="000000" w:themeColor="text1"/>
          <w:szCs w:val="24"/>
          <w:lang w:val="pl-PL"/>
        </w:rPr>
        <w:fldChar w:fldCharType="begin"/>
      </w:r>
      <w:r w:rsidRPr="0079346F">
        <w:rPr>
          <w:color w:val="000000" w:themeColor="text1"/>
          <w:szCs w:val="24"/>
          <w:lang w:val="pl-PL"/>
        </w:rPr>
        <w:instrText xml:space="preserve"> REF _Ref508319013 \r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 13</w:t>
      </w:r>
      <w:r w:rsidRPr="0079346F">
        <w:rPr>
          <w:color w:val="000000" w:themeColor="text1"/>
          <w:szCs w:val="24"/>
          <w:lang w:val="pl-PL"/>
        </w:rPr>
        <w:fldChar w:fldCharType="end"/>
      </w:r>
      <w:r w:rsidRPr="0079346F">
        <w:rPr>
          <w:color w:val="000000" w:themeColor="text1"/>
          <w:szCs w:val="24"/>
          <w:lang w:val="pl-PL"/>
        </w:rPr>
        <w:t xml:space="preserve"> dla danego Okresu Stabilizacji.</w:t>
      </w:r>
    </w:p>
    <w:p w14:paraId="15470B99" w14:textId="77777777" w:rsidR="001F59F8" w:rsidRPr="0079346F" w:rsidRDefault="001F59F8" w:rsidP="001F59F8">
      <w:pPr>
        <w:numPr>
          <w:ilvl w:val="1"/>
          <w:numId w:val="99"/>
        </w:numPr>
        <w:suppressAutoHyphens/>
        <w:spacing w:after="120" w:line="300" w:lineRule="atLeast"/>
        <w:rPr>
          <w:color w:val="000000" w:themeColor="text1"/>
          <w:szCs w:val="24"/>
          <w:lang w:val="pl-PL"/>
        </w:rPr>
      </w:pPr>
      <w:r w:rsidRPr="0079346F">
        <w:rPr>
          <w:color w:val="000000" w:themeColor="text1"/>
          <w:szCs w:val="24"/>
          <w:lang w:val="pl-PL"/>
        </w:rPr>
        <w:lastRenderedPageBreak/>
        <w:t>świadczenia doradztwa i pomocy dla użytkowników</w:t>
      </w:r>
    </w:p>
    <w:p w14:paraId="6194B676" w14:textId="4F9F18AF" w:rsidR="001F59F8" w:rsidRPr="0079346F" w:rsidRDefault="001F59F8" w:rsidP="001F59F8">
      <w:pPr>
        <w:numPr>
          <w:ilvl w:val="0"/>
          <w:numId w:val="99"/>
        </w:numPr>
        <w:suppressAutoHyphens/>
        <w:spacing w:after="120" w:line="300" w:lineRule="atLeast"/>
        <w:rPr>
          <w:color w:val="000000" w:themeColor="text1"/>
          <w:szCs w:val="24"/>
          <w:lang w:val="pl-PL"/>
        </w:rPr>
      </w:pPr>
      <w:bookmarkStart w:id="42" w:name="_Ref521085429"/>
      <w:r w:rsidRPr="0079346F">
        <w:rPr>
          <w:color w:val="000000" w:themeColor="text1"/>
          <w:szCs w:val="24"/>
          <w:lang w:val="pl-PL"/>
        </w:rPr>
        <w:t xml:space="preserve">Okres Stabilizacji uważa się za zakończony z pozytywnym wynikiem, jeśli dana Grupa Zadań a następnie cały </w:t>
      </w:r>
      <w:r w:rsidR="009E1223" w:rsidRPr="0079346F">
        <w:rPr>
          <w:color w:val="000000" w:themeColor="text1"/>
          <w:szCs w:val="24"/>
          <w:lang w:val="pl-PL"/>
        </w:rPr>
        <w:t xml:space="preserve">Model </w:t>
      </w:r>
      <w:r w:rsidRPr="0079346F">
        <w:rPr>
          <w:color w:val="000000" w:themeColor="text1"/>
          <w:szCs w:val="24"/>
          <w:lang w:val="pl-PL"/>
        </w:rPr>
        <w:t>osiągn</w:t>
      </w:r>
      <w:r w:rsidR="009E1223" w:rsidRPr="0079346F">
        <w:rPr>
          <w:color w:val="000000" w:themeColor="text1"/>
          <w:szCs w:val="24"/>
          <w:lang w:val="pl-PL"/>
        </w:rPr>
        <w:t>ie</w:t>
      </w:r>
      <w:r w:rsidRPr="0079346F">
        <w:rPr>
          <w:color w:val="000000" w:themeColor="text1"/>
          <w:szCs w:val="24"/>
          <w:lang w:val="pl-PL"/>
        </w:rPr>
        <w:t xml:space="preserve"> i utrzyma przez okres 30 (trzydziestu) kolejno następujących po sobie dni stan, w którym dana Grupa Zadań a następnie cały </w:t>
      </w:r>
      <w:r w:rsidR="00D42146" w:rsidRPr="0079346F">
        <w:rPr>
          <w:color w:val="000000" w:themeColor="text1"/>
          <w:szCs w:val="24"/>
          <w:lang w:val="pl-PL"/>
        </w:rPr>
        <w:t xml:space="preserve">Model </w:t>
      </w:r>
      <w:r w:rsidRPr="0079346F">
        <w:rPr>
          <w:color w:val="000000" w:themeColor="text1"/>
          <w:szCs w:val="24"/>
          <w:lang w:val="pl-PL"/>
        </w:rPr>
        <w:t>będzie posiadał w realizacji jednocześnie maksymalnie:</w:t>
      </w:r>
      <w:bookmarkEnd w:id="42"/>
    </w:p>
    <w:p w14:paraId="2128AA74" w14:textId="0B0C8FC5" w:rsidR="001F59F8" w:rsidRPr="0079346F" w:rsidRDefault="00145E8A" w:rsidP="001F59F8">
      <w:pPr>
        <w:numPr>
          <w:ilvl w:val="1"/>
          <w:numId w:val="99"/>
        </w:numPr>
        <w:suppressAutoHyphens/>
        <w:spacing w:after="120" w:line="300" w:lineRule="atLeast"/>
        <w:rPr>
          <w:color w:val="000000" w:themeColor="text1"/>
          <w:szCs w:val="24"/>
          <w:lang w:val="pl-PL"/>
        </w:rPr>
      </w:pPr>
      <w:r w:rsidRPr="0079346F">
        <w:rPr>
          <w:color w:val="000000" w:themeColor="text1"/>
          <w:szCs w:val="24"/>
          <w:lang w:val="pl-PL"/>
        </w:rPr>
        <w:t xml:space="preserve">brak </w:t>
      </w:r>
      <w:r w:rsidR="001F59F8" w:rsidRPr="0079346F">
        <w:rPr>
          <w:color w:val="000000" w:themeColor="text1"/>
          <w:szCs w:val="24"/>
          <w:lang w:val="pl-PL"/>
        </w:rPr>
        <w:t xml:space="preserve">Wad Kategorii A w rozumieniu </w:t>
      </w:r>
      <w:r w:rsidR="001F59F8" w:rsidRPr="0079346F">
        <w:rPr>
          <w:color w:val="000000" w:themeColor="text1"/>
          <w:szCs w:val="24"/>
          <w:lang w:val="pl-PL"/>
        </w:rPr>
        <w:fldChar w:fldCharType="begin"/>
      </w:r>
      <w:r w:rsidR="001F59F8" w:rsidRPr="0079346F">
        <w:rPr>
          <w:color w:val="000000" w:themeColor="text1"/>
          <w:szCs w:val="24"/>
          <w:lang w:val="pl-PL"/>
        </w:rPr>
        <w:instrText xml:space="preserve"> REF _Ref508319013 \r \h </w:instrText>
      </w:r>
      <w:r w:rsidR="001F59F8" w:rsidRPr="0079346F">
        <w:rPr>
          <w:color w:val="000000" w:themeColor="text1"/>
          <w:szCs w:val="24"/>
          <w:lang w:val="pl-PL"/>
        </w:rPr>
      </w:r>
      <w:r w:rsidR="001F59F8" w:rsidRPr="0079346F">
        <w:rPr>
          <w:color w:val="000000" w:themeColor="text1"/>
          <w:szCs w:val="24"/>
          <w:lang w:val="pl-PL"/>
        </w:rPr>
        <w:fldChar w:fldCharType="separate"/>
      </w:r>
      <w:r w:rsidR="00D90A66" w:rsidRPr="0079346F">
        <w:rPr>
          <w:color w:val="000000" w:themeColor="text1"/>
          <w:szCs w:val="24"/>
          <w:lang w:val="pl-PL"/>
        </w:rPr>
        <w:t>§ 13</w:t>
      </w:r>
      <w:r w:rsidR="001F59F8" w:rsidRPr="0079346F">
        <w:rPr>
          <w:color w:val="000000" w:themeColor="text1"/>
          <w:szCs w:val="24"/>
          <w:lang w:val="pl-PL"/>
        </w:rPr>
        <w:fldChar w:fldCharType="end"/>
      </w:r>
      <w:r w:rsidR="001F59F8" w:rsidRPr="0079346F">
        <w:rPr>
          <w:color w:val="000000" w:themeColor="text1"/>
          <w:szCs w:val="24"/>
          <w:lang w:val="pl-PL"/>
        </w:rPr>
        <w:t xml:space="preserve">, </w:t>
      </w:r>
    </w:p>
    <w:p w14:paraId="301FF8F6" w14:textId="1B804B04" w:rsidR="001F59F8" w:rsidRPr="0079346F" w:rsidRDefault="001F59F8" w:rsidP="001F59F8">
      <w:pPr>
        <w:numPr>
          <w:ilvl w:val="1"/>
          <w:numId w:val="99"/>
        </w:numPr>
        <w:suppressAutoHyphens/>
        <w:spacing w:after="120" w:line="300" w:lineRule="atLeast"/>
        <w:rPr>
          <w:color w:val="000000" w:themeColor="text1"/>
          <w:szCs w:val="24"/>
          <w:lang w:val="pl-PL"/>
        </w:rPr>
      </w:pPr>
      <w:r w:rsidRPr="0079346F">
        <w:rPr>
          <w:color w:val="000000" w:themeColor="text1"/>
          <w:szCs w:val="24"/>
          <w:lang w:val="pl-PL"/>
        </w:rPr>
        <w:t xml:space="preserve">maksymalnie </w:t>
      </w:r>
      <w:r w:rsidR="00DD0D4B" w:rsidRPr="0079346F">
        <w:rPr>
          <w:color w:val="000000" w:themeColor="text1"/>
          <w:szCs w:val="24"/>
          <w:lang w:val="pl-PL"/>
        </w:rPr>
        <w:t xml:space="preserve"> </w:t>
      </w:r>
      <w:r w:rsidR="00E554FF" w:rsidRPr="0079346F">
        <w:rPr>
          <w:color w:val="000000" w:themeColor="text1"/>
          <w:szCs w:val="24"/>
          <w:lang w:val="pl-PL"/>
        </w:rPr>
        <w:t>10</w:t>
      </w:r>
      <w:r w:rsidR="00DD0D4B" w:rsidRPr="0079346F">
        <w:rPr>
          <w:color w:val="000000" w:themeColor="text1"/>
          <w:szCs w:val="24"/>
          <w:lang w:val="pl-PL"/>
        </w:rPr>
        <w:t xml:space="preserve">  </w:t>
      </w:r>
      <w:r w:rsidRPr="0079346F">
        <w:rPr>
          <w:color w:val="000000" w:themeColor="text1"/>
          <w:szCs w:val="24"/>
          <w:lang w:val="pl-PL"/>
        </w:rPr>
        <w:t xml:space="preserve">Wad Kategorii B w rozumieniu </w:t>
      </w:r>
      <w:r w:rsidRPr="0079346F">
        <w:rPr>
          <w:color w:val="000000" w:themeColor="text1"/>
          <w:szCs w:val="24"/>
          <w:lang w:val="pl-PL"/>
        </w:rPr>
        <w:fldChar w:fldCharType="begin"/>
      </w:r>
      <w:r w:rsidRPr="0079346F">
        <w:rPr>
          <w:color w:val="000000" w:themeColor="text1"/>
          <w:szCs w:val="24"/>
          <w:lang w:val="pl-PL"/>
        </w:rPr>
        <w:instrText xml:space="preserve"> REF _Ref508319013 \r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 13</w:t>
      </w:r>
      <w:r w:rsidRPr="0079346F">
        <w:rPr>
          <w:color w:val="000000" w:themeColor="text1"/>
          <w:szCs w:val="24"/>
          <w:lang w:val="pl-PL"/>
        </w:rPr>
        <w:fldChar w:fldCharType="end"/>
      </w:r>
      <w:r w:rsidRPr="0079346F">
        <w:rPr>
          <w:color w:val="000000" w:themeColor="text1"/>
          <w:szCs w:val="24"/>
          <w:lang w:val="pl-PL"/>
        </w:rPr>
        <w:t xml:space="preserve"> oraz </w:t>
      </w:r>
    </w:p>
    <w:p w14:paraId="559EC085" w14:textId="4C07E7A5" w:rsidR="001F59F8" w:rsidRPr="0079346F" w:rsidRDefault="001F59F8" w:rsidP="001F59F8">
      <w:pPr>
        <w:numPr>
          <w:ilvl w:val="1"/>
          <w:numId w:val="99"/>
        </w:numPr>
        <w:suppressAutoHyphens/>
        <w:spacing w:after="120" w:line="300" w:lineRule="atLeast"/>
        <w:rPr>
          <w:color w:val="000000" w:themeColor="text1"/>
          <w:szCs w:val="24"/>
          <w:lang w:val="pl-PL"/>
        </w:rPr>
      </w:pPr>
      <w:r w:rsidRPr="0079346F">
        <w:rPr>
          <w:color w:val="000000" w:themeColor="text1"/>
          <w:szCs w:val="24"/>
          <w:lang w:val="pl-PL"/>
        </w:rPr>
        <w:t xml:space="preserve">maksymalnie </w:t>
      </w:r>
      <w:r w:rsidR="00DD0D4B" w:rsidRPr="0079346F">
        <w:rPr>
          <w:color w:val="000000" w:themeColor="text1"/>
          <w:szCs w:val="24"/>
          <w:lang w:val="pl-PL"/>
        </w:rPr>
        <w:t xml:space="preserve"> </w:t>
      </w:r>
      <w:r w:rsidR="00E554FF" w:rsidRPr="0079346F">
        <w:rPr>
          <w:color w:val="000000" w:themeColor="text1"/>
          <w:szCs w:val="24"/>
          <w:lang w:val="pl-PL"/>
        </w:rPr>
        <w:t>15</w:t>
      </w:r>
      <w:r w:rsidR="00DD0D4B" w:rsidRPr="0079346F">
        <w:rPr>
          <w:color w:val="000000" w:themeColor="text1"/>
          <w:szCs w:val="24"/>
          <w:lang w:val="pl-PL"/>
        </w:rPr>
        <w:t xml:space="preserve">  </w:t>
      </w:r>
      <w:r w:rsidRPr="0079346F">
        <w:rPr>
          <w:color w:val="000000" w:themeColor="text1"/>
          <w:szCs w:val="24"/>
          <w:lang w:val="pl-PL"/>
        </w:rPr>
        <w:t xml:space="preserve">Wad Kategorii C w rozumieniu </w:t>
      </w:r>
      <w:r w:rsidRPr="0079346F">
        <w:rPr>
          <w:color w:val="000000" w:themeColor="text1"/>
          <w:szCs w:val="24"/>
          <w:lang w:val="pl-PL"/>
        </w:rPr>
        <w:fldChar w:fldCharType="begin"/>
      </w:r>
      <w:r w:rsidRPr="0079346F">
        <w:rPr>
          <w:color w:val="000000" w:themeColor="text1"/>
          <w:szCs w:val="24"/>
          <w:lang w:val="pl-PL"/>
        </w:rPr>
        <w:instrText xml:space="preserve"> REF _Ref508319013 \r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 13</w:t>
      </w:r>
      <w:r w:rsidRPr="0079346F">
        <w:rPr>
          <w:color w:val="000000" w:themeColor="text1"/>
          <w:szCs w:val="24"/>
          <w:lang w:val="pl-PL"/>
        </w:rPr>
        <w:fldChar w:fldCharType="end"/>
      </w:r>
      <w:r w:rsidRPr="0079346F">
        <w:rPr>
          <w:color w:val="000000" w:themeColor="text1"/>
          <w:szCs w:val="24"/>
          <w:lang w:val="pl-PL"/>
        </w:rPr>
        <w:t xml:space="preserve">. </w:t>
      </w:r>
    </w:p>
    <w:p w14:paraId="464C8F46" w14:textId="77777777" w:rsidR="001F59F8" w:rsidRPr="0079346F" w:rsidRDefault="001F59F8" w:rsidP="001F59F8">
      <w:pPr>
        <w:spacing w:after="120" w:line="300" w:lineRule="atLeast"/>
        <w:ind w:firstLine="709"/>
        <w:rPr>
          <w:color w:val="000000" w:themeColor="text1"/>
          <w:szCs w:val="24"/>
          <w:lang w:val="pl-PL"/>
        </w:rPr>
      </w:pPr>
      <w:r w:rsidRPr="0079346F">
        <w:rPr>
          <w:color w:val="000000" w:themeColor="text1"/>
          <w:szCs w:val="24"/>
          <w:lang w:val="pl-PL"/>
        </w:rPr>
        <w:t>Łączna ilość wad w tym okresie nie może przekroczyć:</w:t>
      </w:r>
    </w:p>
    <w:p w14:paraId="02214BEC" w14:textId="76D5E44C" w:rsidR="001F59F8" w:rsidRPr="0079346F" w:rsidRDefault="00E554FF" w:rsidP="001F59F8">
      <w:pPr>
        <w:numPr>
          <w:ilvl w:val="0"/>
          <w:numId w:val="100"/>
        </w:numPr>
        <w:suppressAutoHyphens/>
        <w:spacing w:after="120" w:line="300" w:lineRule="atLeast"/>
        <w:rPr>
          <w:color w:val="000000" w:themeColor="text1"/>
          <w:szCs w:val="24"/>
          <w:lang w:val="pl-PL"/>
        </w:rPr>
      </w:pPr>
      <w:r w:rsidRPr="0079346F">
        <w:rPr>
          <w:color w:val="000000" w:themeColor="text1"/>
          <w:szCs w:val="24"/>
          <w:lang w:val="pl-PL"/>
        </w:rPr>
        <w:t>5</w:t>
      </w:r>
      <w:r w:rsidR="001F59F8" w:rsidRPr="0079346F">
        <w:rPr>
          <w:color w:val="000000" w:themeColor="text1"/>
          <w:szCs w:val="24"/>
          <w:lang w:val="pl-PL"/>
        </w:rPr>
        <w:t xml:space="preserve"> Wad Kategorii A w rozumieniu </w:t>
      </w:r>
      <w:r w:rsidR="001F59F8" w:rsidRPr="0079346F">
        <w:rPr>
          <w:color w:val="000000" w:themeColor="text1"/>
          <w:szCs w:val="24"/>
          <w:lang w:val="pl-PL"/>
        </w:rPr>
        <w:fldChar w:fldCharType="begin"/>
      </w:r>
      <w:r w:rsidR="001F59F8" w:rsidRPr="0079346F">
        <w:rPr>
          <w:color w:val="000000" w:themeColor="text1"/>
          <w:szCs w:val="24"/>
          <w:lang w:val="pl-PL"/>
        </w:rPr>
        <w:instrText xml:space="preserve"> REF _Ref508319013 \r \h </w:instrText>
      </w:r>
      <w:r w:rsidR="001F59F8" w:rsidRPr="0079346F">
        <w:rPr>
          <w:color w:val="000000" w:themeColor="text1"/>
          <w:szCs w:val="24"/>
          <w:lang w:val="pl-PL"/>
        </w:rPr>
      </w:r>
      <w:r w:rsidR="001F59F8" w:rsidRPr="0079346F">
        <w:rPr>
          <w:color w:val="000000" w:themeColor="text1"/>
          <w:szCs w:val="24"/>
          <w:lang w:val="pl-PL"/>
        </w:rPr>
        <w:fldChar w:fldCharType="separate"/>
      </w:r>
      <w:r w:rsidR="00D90A66" w:rsidRPr="0079346F">
        <w:rPr>
          <w:color w:val="000000" w:themeColor="text1"/>
          <w:szCs w:val="24"/>
          <w:lang w:val="pl-PL"/>
        </w:rPr>
        <w:t>§ 13</w:t>
      </w:r>
      <w:r w:rsidR="001F59F8" w:rsidRPr="0079346F">
        <w:rPr>
          <w:color w:val="000000" w:themeColor="text1"/>
          <w:szCs w:val="24"/>
          <w:lang w:val="pl-PL"/>
        </w:rPr>
        <w:fldChar w:fldCharType="end"/>
      </w:r>
      <w:r w:rsidR="001F59F8" w:rsidRPr="0079346F">
        <w:rPr>
          <w:color w:val="000000" w:themeColor="text1"/>
          <w:szCs w:val="24"/>
          <w:lang w:val="pl-PL"/>
        </w:rPr>
        <w:t xml:space="preserve">, </w:t>
      </w:r>
    </w:p>
    <w:p w14:paraId="526A47E4" w14:textId="62B392B1" w:rsidR="001F59F8" w:rsidRPr="0079346F" w:rsidRDefault="001F59F8" w:rsidP="001F59F8">
      <w:pPr>
        <w:numPr>
          <w:ilvl w:val="0"/>
          <w:numId w:val="100"/>
        </w:numPr>
        <w:suppressAutoHyphens/>
        <w:spacing w:after="120" w:line="300" w:lineRule="atLeast"/>
        <w:rPr>
          <w:color w:val="000000" w:themeColor="text1"/>
          <w:szCs w:val="24"/>
          <w:lang w:val="pl-PL"/>
        </w:rPr>
      </w:pPr>
      <w:r w:rsidRPr="0079346F">
        <w:rPr>
          <w:color w:val="000000" w:themeColor="text1"/>
          <w:szCs w:val="24"/>
          <w:lang w:val="pl-PL"/>
        </w:rPr>
        <w:t xml:space="preserve">maksymalnie </w:t>
      </w:r>
      <w:r w:rsidR="00E554FF" w:rsidRPr="0079346F">
        <w:rPr>
          <w:color w:val="000000" w:themeColor="text1"/>
          <w:szCs w:val="24"/>
          <w:lang w:val="pl-PL"/>
        </w:rPr>
        <w:t>10</w:t>
      </w:r>
      <w:r w:rsidRPr="0079346F">
        <w:rPr>
          <w:color w:val="000000" w:themeColor="text1"/>
          <w:szCs w:val="24"/>
          <w:lang w:val="pl-PL"/>
        </w:rPr>
        <w:t xml:space="preserve"> Wad Kategorii B w rozumieniu </w:t>
      </w:r>
      <w:r w:rsidRPr="0079346F">
        <w:rPr>
          <w:color w:val="000000" w:themeColor="text1"/>
          <w:szCs w:val="24"/>
          <w:lang w:val="pl-PL"/>
        </w:rPr>
        <w:fldChar w:fldCharType="begin"/>
      </w:r>
      <w:r w:rsidRPr="0079346F">
        <w:rPr>
          <w:color w:val="000000" w:themeColor="text1"/>
          <w:szCs w:val="24"/>
          <w:lang w:val="pl-PL"/>
        </w:rPr>
        <w:instrText xml:space="preserve"> REF _Ref508319013 \r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 13</w:t>
      </w:r>
      <w:r w:rsidRPr="0079346F">
        <w:rPr>
          <w:color w:val="000000" w:themeColor="text1"/>
          <w:szCs w:val="24"/>
          <w:lang w:val="pl-PL"/>
        </w:rPr>
        <w:fldChar w:fldCharType="end"/>
      </w:r>
      <w:r w:rsidRPr="0079346F">
        <w:rPr>
          <w:color w:val="000000" w:themeColor="text1"/>
          <w:szCs w:val="24"/>
          <w:lang w:val="pl-PL"/>
        </w:rPr>
        <w:t xml:space="preserve"> oraz </w:t>
      </w:r>
    </w:p>
    <w:p w14:paraId="5254E7A5" w14:textId="30E3E706" w:rsidR="001F59F8" w:rsidRPr="0079346F" w:rsidRDefault="001F59F8" w:rsidP="001F59F8">
      <w:pPr>
        <w:numPr>
          <w:ilvl w:val="0"/>
          <w:numId w:val="100"/>
        </w:numPr>
        <w:suppressAutoHyphens/>
        <w:spacing w:after="120" w:line="300" w:lineRule="atLeast"/>
        <w:rPr>
          <w:color w:val="000000" w:themeColor="text1"/>
          <w:szCs w:val="24"/>
          <w:lang w:val="pl-PL"/>
        </w:rPr>
      </w:pPr>
      <w:r w:rsidRPr="0079346F">
        <w:rPr>
          <w:color w:val="000000" w:themeColor="text1"/>
          <w:szCs w:val="24"/>
          <w:lang w:val="pl-PL"/>
        </w:rPr>
        <w:t xml:space="preserve">maksymalnie </w:t>
      </w:r>
      <w:r w:rsidR="00E554FF" w:rsidRPr="0079346F">
        <w:rPr>
          <w:color w:val="000000" w:themeColor="text1"/>
          <w:szCs w:val="24"/>
          <w:lang w:val="pl-PL"/>
        </w:rPr>
        <w:t>15</w:t>
      </w:r>
      <w:r w:rsidR="007D2CE4" w:rsidRPr="0079346F">
        <w:rPr>
          <w:color w:val="000000" w:themeColor="text1"/>
          <w:szCs w:val="24"/>
          <w:lang w:val="pl-PL"/>
        </w:rPr>
        <w:t xml:space="preserve"> </w:t>
      </w:r>
      <w:r w:rsidRPr="0079346F">
        <w:rPr>
          <w:color w:val="000000" w:themeColor="text1"/>
          <w:szCs w:val="24"/>
          <w:lang w:val="pl-PL"/>
        </w:rPr>
        <w:t xml:space="preserve">Wad Kategorii C w rozumieniu </w:t>
      </w:r>
      <w:r w:rsidRPr="0079346F">
        <w:rPr>
          <w:color w:val="000000" w:themeColor="text1"/>
          <w:szCs w:val="24"/>
          <w:lang w:val="pl-PL"/>
        </w:rPr>
        <w:fldChar w:fldCharType="begin"/>
      </w:r>
      <w:r w:rsidRPr="0079346F">
        <w:rPr>
          <w:color w:val="000000" w:themeColor="text1"/>
          <w:szCs w:val="24"/>
          <w:lang w:val="pl-PL"/>
        </w:rPr>
        <w:instrText xml:space="preserve"> REF _Ref508319013 \r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 13</w:t>
      </w:r>
      <w:r w:rsidRPr="0079346F">
        <w:rPr>
          <w:color w:val="000000" w:themeColor="text1"/>
          <w:szCs w:val="24"/>
          <w:lang w:val="pl-PL"/>
        </w:rPr>
        <w:fldChar w:fldCharType="end"/>
      </w:r>
      <w:r w:rsidRPr="0079346F">
        <w:rPr>
          <w:color w:val="000000" w:themeColor="text1"/>
          <w:szCs w:val="24"/>
          <w:lang w:val="pl-PL"/>
        </w:rPr>
        <w:t xml:space="preserve">. </w:t>
      </w:r>
    </w:p>
    <w:p w14:paraId="1E47926A" w14:textId="77777777" w:rsidR="001F59F8" w:rsidRPr="0079346F" w:rsidRDefault="001F59F8" w:rsidP="001F59F8">
      <w:pPr>
        <w:spacing w:after="120" w:line="300" w:lineRule="atLeast"/>
        <w:ind w:firstLine="709"/>
        <w:rPr>
          <w:color w:val="000000" w:themeColor="text1"/>
          <w:szCs w:val="24"/>
          <w:lang w:val="pl-PL"/>
        </w:rPr>
      </w:pPr>
      <w:r w:rsidRPr="0079346F">
        <w:rPr>
          <w:color w:val="000000" w:themeColor="text1"/>
          <w:szCs w:val="24"/>
          <w:lang w:val="pl-PL"/>
        </w:rPr>
        <w:t xml:space="preserve"> Wady mogą być zgłaszane do ostatniego dnia trwania Okresu Stabilizacji. </w:t>
      </w:r>
    </w:p>
    <w:p w14:paraId="3AC8AE72" w14:textId="71C33AD5" w:rsidR="001F59F8" w:rsidRPr="0079346F" w:rsidRDefault="001F59F8" w:rsidP="001F59F8">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Komitet Sterujący może uznać dany Okres Stabilizacji za zakończony mimo niespełnienia przesłanek określonych w ust. </w:t>
      </w:r>
      <w:r w:rsidR="00186A4F" w:rsidRPr="0079346F">
        <w:rPr>
          <w:color w:val="000000" w:themeColor="text1"/>
          <w:szCs w:val="24"/>
          <w:lang w:val="pl-PL"/>
        </w:rPr>
        <w:fldChar w:fldCharType="begin"/>
      </w:r>
      <w:r w:rsidR="00186A4F" w:rsidRPr="0079346F">
        <w:rPr>
          <w:color w:val="000000" w:themeColor="text1"/>
          <w:szCs w:val="24"/>
          <w:lang w:val="pl-PL"/>
        </w:rPr>
        <w:instrText xml:space="preserve"> REF _Ref521085429 \r \h </w:instrText>
      </w:r>
      <w:r w:rsidR="00186A4F" w:rsidRPr="0079346F">
        <w:rPr>
          <w:color w:val="000000" w:themeColor="text1"/>
          <w:szCs w:val="24"/>
          <w:lang w:val="pl-PL"/>
        </w:rPr>
      </w:r>
      <w:r w:rsidR="00186A4F" w:rsidRPr="0079346F">
        <w:rPr>
          <w:color w:val="000000" w:themeColor="text1"/>
          <w:szCs w:val="24"/>
          <w:lang w:val="pl-PL"/>
        </w:rPr>
        <w:fldChar w:fldCharType="separate"/>
      </w:r>
      <w:r w:rsidR="00186A4F" w:rsidRPr="0079346F">
        <w:rPr>
          <w:color w:val="000000" w:themeColor="text1"/>
          <w:szCs w:val="24"/>
          <w:lang w:val="pl-PL"/>
        </w:rPr>
        <w:t>17</w:t>
      </w:r>
      <w:r w:rsidR="00186A4F" w:rsidRPr="0079346F">
        <w:rPr>
          <w:color w:val="000000" w:themeColor="text1"/>
          <w:szCs w:val="24"/>
          <w:lang w:val="pl-PL"/>
        </w:rPr>
        <w:fldChar w:fldCharType="end"/>
      </w:r>
      <w:r w:rsidRPr="0079346F">
        <w:rPr>
          <w:color w:val="000000" w:themeColor="text1"/>
          <w:szCs w:val="24"/>
          <w:lang w:val="pl-PL"/>
        </w:rPr>
        <w:fldChar w:fldCharType="begin"/>
      </w:r>
      <w:r w:rsidRPr="0079346F">
        <w:rPr>
          <w:color w:val="000000" w:themeColor="text1"/>
          <w:szCs w:val="24"/>
          <w:lang w:val="pl-PL"/>
        </w:rPr>
        <w:instrText xml:space="preserve"> REF _Ref478984412 \r \h  \* MERGEFORMAT </w:instrText>
      </w:r>
      <w:r w:rsidRPr="0079346F">
        <w:rPr>
          <w:color w:val="000000" w:themeColor="text1"/>
          <w:szCs w:val="24"/>
          <w:lang w:val="pl-PL"/>
        </w:rPr>
      </w:r>
      <w:r w:rsidRPr="0079346F">
        <w:rPr>
          <w:color w:val="000000" w:themeColor="text1"/>
          <w:szCs w:val="24"/>
          <w:lang w:val="pl-PL"/>
        </w:rPr>
        <w:fldChar w:fldCharType="end"/>
      </w:r>
      <w:r w:rsidRPr="0079346F">
        <w:rPr>
          <w:color w:val="000000" w:themeColor="text1"/>
          <w:szCs w:val="24"/>
          <w:lang w:val="pl-PL"/>
        </w:rPr>
        <w:t>, jeżeli uzna że mimo tego Grupa Zadań lub cały System działają na tyle stabilnie, że możliwe jest korzystanie z niej / niego w normalnym trybie produkcyjnym.</w:t>
      </w:r>
    </w:p>
    <w:p w14:paraId="07910AA3" w14:textId="12081080" w:rsidR="001F59F8" w:rsidRPr="0079346F" w:rsidRDefault="001F59F8" w:rsidP="001F59F8">
      <w:pPr>
        <w:numPr>
          <w:ilvl w:val="0"/>
          <w:numId w:val="99"/>
        </w:numPr>
        <w:suppressAutoHyphens/>
        <w:spacing w:after="120" w:line="300" w:lineRule="atLeast"/>
        <w:rPr>
          <w:color w:val="000000" w:themeColor="text1"/>
          <w:szCs w:val="24"/>
          <w:lang w:val="pl-PL"/>
        </w:rPr>
      </w:pPr>
      <w:r w:rsidRPr="0079346F">
        <w:rPr>
          <w:color w:val="000000" w:themeColor="text1"/>
          <w:szCs w:val="24"/>
          <w:lang w:val="pl-PL"/>
        </w:rPr>
        <w:t xml:space="preserve">Zakończenie Okresu Stabilizacji </w:t>
      </w:r>
      <w:r w:rsidR="0073790B" w:rsidRPr="0079346F">
        <w:rPr>
          <w:color w:val="000000" w:themeColor="text1"/>
          <w:szCs w:val="24"/>
          <w:lang w:val="pl-PL"/>
        </w:rPr>
        <w:t xml:space="preserve">Modelu </w:t>
      </w:r>
      <w:r w:rsidRPr="0079346F">
        <w:rPr>
          <w:color w:val="000000" w:themeColor="text1"/>
          <w:szCs w:val="24"/>
          <w:lang w:val="pl-PL"/>
        </w:rPr>
        <w:t>zostanie potwierdzone odbiorem końcowym Etapu II, wykonanym  zgodnie z</w:t>
      </w:r>
      <w:r w:rsidR="00982014" w:rsidRPr="0079346F">
        <w:rPr>
          <w:color w:val="000000" w:themeColor="text1"/>
          <w:szCs w:val="24"/>
          <w:lang w:val="pl-PL"/>
        </w:rPr>
        <w:t xml:space="preserve"> </w:t>
      </w:r>
      <w:r w:rsidR="00982014" w:rsidRPr="0079346F">
        <w:rPr>
          <w:color w:val="000000" w:themeColor="text1"/>
          <w:szCs w:val="24"/>
          <w:lang w:val="pl-PL"/>
        </w:rPr>
        <w:fldChar w:fldCharType="begin"/>
      </w:r>
      <w:r w:rsidR="00982014" w:rsidRPr="0079346F">
        <w:rPr>
          <w:color w:val="000000" w:themeColor="text1"/>
          <w:szCs w:val="24"/>
          <w:lang w:val="pl-PL"/>
        </w:rPr>
        <w:instrText xml:space="preserve"> REF _Ref521085333 \r \h </w:instrText>
      </w:r>
      <w:r w:rsidR="00982014" w:rsidRPr="0079346F">
        <w:rPr>
          <w:color w:val="000000" w:themeColor="text1"/>
          <w:szCs w:val="24"/>
          <w:lang w:val="pl-PL"/>
        </w:rPr>
      </w:r>
      <w:r w:rsidR="00982014" w:rsidRPr="0079346F">
        <w:rPr>
          <w:color w:val="000000" w:themeColor="text1"/>
          <w:szCs w:val="24"/>
          <w:lang w:val="pl-PL"/>
        </w:rPr>
        <w:fldChar w:fldCharType="separate"/>
      </w:r>
      <w:r w:rsidR="00982014" w:rsidRPr="0079346F">
        <w:rPr>
          <w:color w:val="000000" w:themeColor="text1"/>
          <w:szCs w:val="24"/>
          <w:lang w:val="pl-PL"/>
        </w:rPr>
        <w:t>§ 10</w:t>
      </w:r>
      <w:r w:rsidR="00982014" w:rsidRPr="0079346F">
        <w:rPr>
          <w:color w:val="000000" w:themeColor="text1"/>
          <w:szCs w:val="24"/>
          <w:lang w:val="pl-PL"/>
        </w:rPr>
        <w:fldChar w:fldCharType="end"/>
      </w:r>
      <w:r w:rsidRPr="0079346F">
        <w:rPr>
          <w:color w:val="000000" w:themeColor="text1"/>
          <w:szCs w:val="24"/>
          <w:lang w:val="pl-PL"/>
        </w:rPr>
        <w:fldChar w:fldCharType="begin"/>
      </w:r>
      <w:r w:rsidRPr="0079346F">
        <w:rPr>
          <w:color w:val="000000" w:themeColor="text1"/>
          <w:szCs w:val="24"/>
          <w:lang w:val="pl-PL"/>
        </w:rPr>
        <w:instrText xml:space="preserve"> REF _Ref508319199 \r \h </w:instrText>
      </w:r>
      <w:r w:rsidRPr="0079346F">
        <w:rPr>
          <w:color w:val="000000" w:themeColor="text1"/>
          <w:szCs w:val="24"/>
          <w:lang w:val="pl-PL"/>
        </w:rPr>
      </w:r>
      <w:r w:rsidRPr="0079346F">
        <w:rPr>
          <w:color w:val="000000" w:themeColor="text1"/>
          <w:szCs w:val="24"/>
          <w:lang w:val="pl-PL"/>
        </w:rPr>
        <w:fldChar w:fldCharType="end"/>
      </w:r>
      <w:r w:rsidRPr="0079346F">
        <w:rPr>
          <w:color w:val="000000" w:themeColor="text1"/>
          <w:szCs w:val="24"/>
          <w:lang w:val="pl-PL"/>
        </w:rPr>
        <w:t>, natomiast zakończenie Okresu Stabilizacji danej Grupy Zadań zostanie potwierdzone odbiorem danej Grupy Zadań.</w:t>
      </w:r>
    </w:p>
    <w:p w14:paraId="733FADA5" w14:textId="77777777" w:rsidR="001F59F8" w:rsidRPr="0079346F" w:rsidRDefault="001F59F8" w:rsidP="001F59F8">
      <w:pPr>
        <w:pStyle w:val="1poziom"/>
        <w:rPr>
          <w:bCs/>
          <w:color w:val="000000" w:themeColor="text1"/>
        </w:rPr>
      </w:pPr>
      <w:bookmarkStart w:id="43" w:name="_Toc521085311"/>
      <w:bookmarkStart w:id="44" w:name="_Ref521085333"/>
      <w:bookmarkStart w:id="45" w:name="_Ref521087820"/>
      <w:r w:rsidRPr="0079346F">
        <w:rPr>
          <w:color w:val="000000" w:themeColor="text1"/>
        </w:rPr>
        <w:t>PROCEDURA ODBIORU</w:t>
      </w:r>
      <w:bookmarkEnd w:id="43"/>
      <w:bookmarkEnd w:id="44"/>
      <w:bookmarkEnd w:id="45"/>
    </w:p>
    <w:p w14:paraId="6CF5923E" w14:textId="77777777" w:rsidR="001F59F8" w:rsidRPr="0079346F" w:rsidRDefault="001F59F8" w:rsidP="001F59F8">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Odbiorowi podlegają:</w:t>
      </w:r>
    </w:p>
    <w:p w14:paraId="23F845BE" w14:textId="77777777" w:rsidR="001F59F8" w:rsidRPr="0079346F" w:rsidRDefault="001F59F8" w:rsidP="001F59F8">
      <w:pPr>
        <w:numPr>
          <w:ilvl w:val="1"/>
          <w:numId w:val="74"/>
        </w:numPr>
        <w:suppressAutoHyphens/>
        <w:spacing w:after="120" w:line="300" w:lineRule="atLeast"/>
        <w:rPr>
          <w:color w:val="000000" w:themeColor="text1"/>
          <w:szCs w:val="24"/>
          <w:lang w:val="pl-PL"/>
        </w:rPr>
      </w:pPr>
      <w:r w:rsidRPr="0079346F">
        <w:rPr>
          <w:color w:val="000000" w:themeColor="text1"/>
          <w:szCs w:val="24"/>
          <w:lang w:val="pl-PL"/>
        </w:rPr>
        <w:t>Produkty Analizy</w:t>
      </w:r>
    </w:p>
    <w:p w14:paraId="06984F30" w14:textId="77777777" w:rsidR="001F59F8" w:rsidRPr="0079346F" w:rsidRDefault="001F59F8" w:rsidP="001F59F8">
      <w:pPr>
        <w:numPr>
          <w:ilvl w:val="1"/>
          <w:numId w:val="74"/>
        </w:numPr>
        <w:suppressAutoHyphens/>
        <w:spacing w:after="120" w:line="300" w:lineRule="atLeast"/>
        <w:rPr>
          <w:color w:val="000000" w:themeColor="text1"/>
          <w:szCs w:val="24"/>
          <w:lang w:val="pl-PL"/>
        </w:rPr>
      </w:pPr>
      <w:r w:rsidRPr="0079346F">
        <w:rPr>
          <w:color w:val="000000" w:themeColor="text1"/>
          <w:szCs w:val="24"/>
          <w:lang w:val="pl-PL"/>
        </w:rPr>
        <w:t>Scenariusze testowe</w:t>
      </w:r>
    </w:p>
    <w:p w14:paraId="1C228AA7" w14:textId="77777777" w:rsidR="001F59F8" w:rsidRPr="0079346F" w:rsidRDefault="001F59F8" w:rsidP="001F59F8">
      <w:pPr>
        <w:numPr>
          <w:ilvl w:val="1"/>
          <w:numId w:val="74"/>
        </w:numPr>
        <w:suppressAutoHyphens/>
        <w:spacing w:after="120" w:line="300" w:lineRule="atLeast"/>
        <w:rPr>
          <w:color w:val="000000" w:themeColor="text1"/>
          <w:szCs w:val="24"/>
          <w:lang w:val="pl-PL"/>
        </w:rPr>
      </w:pPr>
      <w:r w:rsidRPr="0079346F">
        <w:rPr>
          <w:color w:val="000000" w:themeColor="text1"/>
          <w:szCs w:val="24"/>
          <w:lang w:val="pl-PL"/>
        </w:rPr>
        <w:t>Zadania i Grupy Zadań</w:t>
      </w:r>
    </w:p>
    <w:p w14:paraId="220C5EF5" w14:textId="11AF0CD5" w:rsidR="001F59F8" w:rsidRPr="0079346F" w:rsidRDefault="001F59F8" w:rsidP="001F59F8">
      <w:pPr>
        <w:numPr>
          <w:ilvl w:val="1"/>
          <w:numId w:val="74"/>
        </w:numPr>
        <w:suppressAutoHyphens/>
        <w:spacing w:after="120" w:line="300" w:lineRule="atLeast"/>
        <w:rPr>
          <w:color w:val="000000" w:themeColor="text1"/>
          <w:szCs w:val="24"/>
          <w:lang w:val="pl-PL"/>
        </w:rPr>
      </w:pPr>
      <w:r w:rsidRPr="0079346F">
        <w:rPr>
          <w:color w:val="000000" w:themeColor="text1"/>
          <w:szCs w:val="24"/>
          <w:lang w:val="pl-PL"/>
        </w:rPr>
        <w:t xml:space="preserve">Okresy Stabilizacji (każdej Grupy Zadań i całego </w:t>
      </w:r>
      <w:r w:rsidR="00E8636A" w:rsidRPr="0079346F">
        <w:rPr>
          <w:color w:val="000000" w:themeColor="text1"/>
          <w:szCs w:val="24"/>
          <w:lang w:val="pl-PL"/>
        </w:rPr>
        <w:t>Modelu</w:t>
      </w:r>
      <w:r w:rsidRPr="0079346F">
        <w:rPr>
          <w:color w:val="000000" w:themeColor="text1"/>
          <w:szCs w:val="24"/>
          <w:lang w:val="pl-PL"/>
        </w:rPr>
        <w:t>)</w:t>
      </w:r>
    </w:p>
    <w:p w14:paraId="4FA38F48" w14:textId="77777777" w:rsidR="001F59F8" w:rsidRPr="0079346F" w:rsidRDefault="001F59F8" w:rsidP="001F59F8">
      <w:pPr>
        <w:numPr>
          <w:ilvl w:val="1"/>
          <w:numId w:val="74"/>
        </w:numPr>
        <w:suppressAutoHyphens/>
        <w:spacing w:after="120" w:line="300" w:lineRule="atLeast"/>
        <w:rPr>
          <w:color w:val="000000" w:themeColor="text1"/>
          <w:szCs w:val="24"/>
          <w:lang w:val="pl-PL"/>
        </w:rPr>
      </w:pPr>
      <w:r w:rsidRPr="0079346F">
        <w:rPr>
          <w:color w:val="000000" w:themeColor="text1"/>
          <w:szCs w:val="24"/>
          <w:lang w:val="pl-PL"/>
        </w:rPr>
        <w:t xml:space="preserve">Dokumentacja </w:t>
      </w:r>
    </w:p>
    <w:p w14:paraId="6D4A2E32" w14:textId="77777777" w:rsidR="00A44412" w:rsidRPr="0079346F" w:rsidRDefault="00A44412" w:rsidP="00A44412">
      <w:pPr>
        <w:spacing w:after="120" w:line="300" w:lineRule="atLeast"/>
        <w:rPr>
          <w:b/>
          <w:color w:val="000000" w:themeColor="text1"/>
          <w:szCs w:val="24"/>
          <w:lang w:val="pl-PL"/>
        </w:rPr>
      </w:pPr>
      <w:r w:rsidRPr="0079346F">
        <w:rPr>
          <w:b/>
          <w:color w:val="000000" w:themeColor="text1"/>
          <w:szCs w:val="24"/>
          <w:lang w:val="pl-PL"/>
        </w:rPr>
        <w:t>Zasady dokonywania odbioru</w:t>
      </w:r>
    </w:p>
    <w:p w14:paraId="51DB22C2"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Odbioru dokonuje komisja powołana przez Zamawiającego z udziałem Kierownika Projektu Zamawiającego. </w:t>
      </w:r>
    </w:p>
    <w:p w14:paraId="5ED14A36"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Jakiekolwiek akceptacje poszczególnych rezultatów prac Wykonawcy lub wcześniejsze akceptacje poprzedzające formalny odbiór dokonany zgodnie z poniższymi postanowieniami, stanowią jedynie roboczą akceptację służącą postępowi prac, a nie odbiór w rozumieniu umowy.</w:t>
      </w:r>
    </w:p>
    <w:p w14:paraId="1E18DC60"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Zamawiający może dokonać odbioru, jeżeli dysponuje przedmiotem odbioru, bez konieczności dokonywania formalnego zgłoszenia do odbioru przez Wykonawcę.</w:t>
      </w:r>
    </w:p>
    <w:p w14:paraId="3ACB11C9"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lastRenderedPageBreak/>
        <w:t>Zamawiający ma prawo do weryfikacji przedmiotu odbioru dowolną metodą, w tym także przy wykorzystaniu pomocy zewnętrznego audytora.</w:t>
      </w:r>
    </w:p>
    <w:p w14:paraId="1B762DBB"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Zamawiający może dokonać odbioru warunkowego. W razie dokonania odbioru warunkowego, Wykonawca usunie wszystkie zastrzeżenia zgłoszone przez Zamawiającego w terminie przyjętym w warunkowym protokole odbioru i przedstawi przedmiot odbioru do ponownego odbioru. Jeżeli w ramach ponownej procedury dany przedmiot odbioru zostanie zaakceptowany, za datę wykonania uważa się datę podpisania warunkowego protokołu odbioru. Odbiór warunkowy nie uprawnia – o ile Komitet Sterujący nie postanowi inaczej – do wystawienia faktury. Jeżeli w ramach ponownego odbioru zostaną stwierdzone niezgodności z treścią umowy, Zamawiający odmówi odbioru. W takim wypadku warunkowy odbiór nie wywołuje żadnych skutków (uważa się za niebyły), a terminem wykonania będzie termin podpisania bezwarunkowego protokołu odbioru przez Zamawiającego.</w:t>
      </w:r>
    </w:p>
    <w:p w14:paraId="1FC50D04" w14:textId="2B48FF10"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Zamawiający może dokonać odbioru częściowego, którego podpisanie oznacza odbiór części przedmiotu odbioru. Odbiór częściowy nie upoważnia Wykonawcy do wystawiania faktury, lecz zwalnia z obowiązku późniejszego zgłoszenia do odbioru odebranego częściowo świadczenia.  </w:t>
      </w:r>
    </w:p>
    <w:p w14:paraId="65912120" w14:textId="2A6DC222"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Wyłącznie podpisany przez Zamawiającego protokół odbioru stanowi podstawę do wystawienia faktury za wykonany przedmiot odbioru . </w:t>
      </w:r>
    </w:p>
    <w:p w14:paraId="0BB0BE31" w14:textId="77777777" w:rsidR="00A44412" w:rsidRPr="0079346F" w:rsidRDefault="00A44412" w:rsidP="00A44412">
      <w:pPr>
        <w:spacing w:after="120" w:line="300" w:lineRule="atLeast"/>
        <w:rPr>
          <w:b/>
          <w:color w:val="000000" w:themeColor="text1"/>
          <w:szCs w:val="24"/>
          <w:lang w:val="pl-PL"/>
        </w:rPr>
      </w:pPr>
    </w:p>
    <w:p w14:paraId="167D110E" w14:textId="77777777" w:rsidR="00A44412" w:rsidRPr="0079346F" w:rsidRDefault="00A44412" w:rsidP="00A44412">
      <w:pPr>
        <w:spacing w:after="120" w:line="300" w:lineRule="atLeast"/>
        <w:rPr>
          <w:b/>
          <w:color w:val="000000" w:themeColor="text1"/>
          <w:szCs w:val="24"/>
          <w:lang w:val="pl-PL"/>
        </w:rPr>
      </w:pPr>
      <w:r w:rsidRPr="0079346F">
        <w:rPr>
          <w:b/>
          <w:color w:val="000000" w:themeColor="text1"/>
          <w:szCs w:val="24"/>
          <w:lang w:val="pl-PL"/>
        </w:rPr>
        <w:t xml:space="preserve">Odbiór </w:t>
      </w:r>
      <w:r w:rsidR="005E45B4" w:rsidRPr="0079346F">
        <w:rPr>
          <w:b/>
          <w:color w:val="000000" w:themeColor="text1"/>
          <w:szCs w:val="24"/>
          <w:lang w:val="pl-PL"/>
        </w:rPr>
        <w:t>Analizy</w:t>
      </w:r>
    </w:p>
    <w:p w14:paraId="570402DA" w14:textId="4FBD6A77" w:rsidR="00A44412" w:rsidRPr="0079346F" w:rsidRDefault="00A44412" w:rsidP="009446B9">
      <w:pPr>
        <w:numPr>
          <w:ilvl w:val="0"/>
          <w:numId w:val="74"/>
        </w:numPr>
        <w:suppressAutoHyphens/>
        <w:spacing w:after="120" w:line="300" w:lineRule="atLeast"/>
        <w:rPr>
          <w:color w:val="000000" w:themeColor="text1"/>
          <w:szCs w:val="24"/>
          <w:lang w:val="pl-PL"/>
        </w:rPr>
      </w:pPr>
      <w:bookmarkStart w:id="46" w:name="_Ref478996745"/>
      <w:r w:rsidRPr="0079346F">
        <w:rPr>
          <w:color w:val="000000" w:themeColor="text1"/>
          <w:szCs w:val="24"/>
          <w:lang w:val="pl-PL"/>
        </w:rPr>
        <w:t>W terminie wskazanym w harmonogramie Wykonawca przekazuje</w:t>
      </w:r>
      <w:r w:rsidR="003F6EE8" w:rsidRPr="0079346F">
        <w:rPr>
          <w:color w:val="000000" w:themeColor="text1"/>
          <w:szCs w:val="24"/>
          <w:lang w:val="pl-PL"/>
        </w:rPr>
        <w:t xml:space="preserve"> wymagane, zgodnie z pkt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_Ref519760942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9.1.1</w:t>
      </w:r>
      <w:r w:rsidR="008A3345" w:rsidRPr="0079346F">
        <w:rPr>
          <w:color w:val="000000" w:themeColor="text1"/>
          <w:szCs w:val="24"/>
          <w:lang w:val="pl-PL"/>
        </w:rPr>
        <w:fldChar w:fldCharType="end"/>
      </w:r>
      <w:r w:rsidR="007D2CE4" w:rsidRPr="0079346F">
        <w:rPr>
          <w:color w:val="000000" w:themeColor="text1"/>
          <w:szCs w:val="24"/>
          <w:lang w:val="pl-PL"/>
        </w:rPr>
        <w:t xml:space="preserve"> lit.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_Ref519760540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b</w:t>
      </w:r>
      <w:r w:rsidR="008A3345" w:rsidRPr="0079346F">
        <w:rPr>
          <w:color w:val="000000" w:themeColor="text1"/>
          <w:szCs w:val="24"/>
          <w:lang w:val="pl-PL"/>
        </w:rPr>
        <w:fldChar w:fldCharType="end"/>
      </w:r>
      <w:r w:rsidR="007D2CE4" w:rsidRPr="0079346F">
        <w:rPr>
          <w:color w:val="000000" w:themeColor="text1"/>
          <w:szCs w:val="24"/>
          <w:lang w:val="pl-PL"/>
        </w:rPr>
        <w:t xml:space="preserve">- </w:t>
      </w:r>
      <w:r w:rsidR="008A3345" w:rsidRPr="0079346F">
        <w:rPr>
          <w:color w:val="000000" w:themeColor="text1"/>
          <w:szCs w:val="24"/>
          <w:lang w:val="pl-PL"/>
        </w:rPr>
        <w:fldChar w:fldCharType="begin"/>
      </w:r>
      <w:r w:rsidR="008A3345" w:rsidRPr="0079346F">
        <w:rPr>
          <w:color w:val="000000" w:themeColor="text1"/>
          <w:szCs w:val="24"/>
          <w:lang w:val="pl-PL"/>
        </w:rPr>
        <w:instrText xml:space="preserve"> REF _Ref519760545 \r \h </w:instrText>
      </w:r>
      <w:r w:rsidR="008A3345" w:rsidRPr="0079346F">
        <w:rPr>
          <w:color w:val="000000" w:themeColor="text1"/>
          <w:szCs w:val="24"/>
          <w:lang w:val="pl-PL"/>
        </w:rPr>
      </w:r>
      <w:r w:rsidR="008A3345" w:rsidRPr="0079346F">
        <w:rPr>
          <w:color w:val="000000" w:themeColor="text1"/>
          <w:szCs w:val="24"/>
          <w:lang w:val="pl-PL"/>
        </w:rPr>
        <w:fldChar w:fldCharType="separate"/>
      </w:r>
      <w:r w:rsidR="00D90A66" w:rsidRPr="0079346F">
        <w:rPr>
          <w:color w:val="000000" w:themeColor="text1"/>
          <w:szCs w:val="24"/>
          <w:lang w:val="pl-PL"/>
        </w:rPr>
        <w:t>l</w:t>
      </w:r>
      <w:r w:rsidR="008A3345" w:rsidRPr="0079346F">
        <w:rPr>
          <w:color w:val="000000" w:themeColor="text1"/>
          <w:szCs w:val="24"/>
          <w:lang w:val="pl-PL"/>
        </w:rPr>
        <w:fldChar w:fldCharType="end"/>
      </w:r>
      <w:r w:rsidR="008A3345" w:rsidRPr="0079346F">
        <w:rPr>
          <w:color w:val="000000" w:themeColor="text1"/>
          <w:szCs w:val="24"/>
          <w:lang w:val="pl-PL"/>
        </w:rPr>
        <w:t xml:space="preserve"> </w:t>
      </w:r>
      <w:r w:rsidR="003F6EE8" w:rsidRPr="0079346F">
        <w:rPr>
          <w:color w:val="000000" w:themeColor="text1"/>
          <w:szCs w:val="24"/>
          <w:lang w:val="pl-PL"/>
        </w:rPr>
        <w:t xml:space="preserve">załącznika nr </w:t>
      </w:r>
      <w:r w:rsidR="003F6EE8" w:rsidRPr="0079346F">
        <w:rPr>
          <w:color w:val="000000" w:themeColor="text1"/>
          <w:szCs w:val="24"/>
          <w:lang w:val="pl-PL"/>
        </w:rPr>
        <w:fldChar w:fldCharType="begin"/>
      </w:r>
      <w:r w:rsidR="003F6EE8" w:rsidRPr="0079346F">
        <w:rPr>
          <w:color w:val="000000" w:themeColor="text1"/>
          <w:szCs w:val="24"/>
          <w:lang w:val="pl-PL"/>
        </w:rPr>
        <w:instrText xml:space="preserve"> REF Załącznik1 \h </w:instrText>
      </w:r>
      <w:r w:rsidR="003F6EE8" w:rsidRPr="0079346F">
        <w:rPr>
          <w:color w:val="000000" w:themeColor="text1"/>
          <w:szCs w:val="24"/>
          <w:lang w:val="pl-PL"/>
        </w:rPr>
      </w:r>
      <w:r w:rsidR="003F6EE8" w:rsidRPr="0079346F">
        <w:rPr>
          <w:color w:val="000000" w:themeColor="text1"/>
          <w:szCs w:val="24"/>
          <w:lang w:val="pl-PL"/>
        </w:rPr>
        <w:fldChar w:fldCharType="separate"/>
      </w:r>
      <w:r w:rsidR="00D90A66" w:rsidRPr="0079346F">
        <w:rPr>
          <w:color w:val="000000" w:themeColor="text1"/>
          <w:szCs w:val="24"/>
          <w:lang w:val="pl-PL"/>
        </w:rPr>
        <w:t>1. - Opis przedmiotu zamówienia</w:t>
      </w:r>
      <w:r w:rsidR="003F6EE8" w:rsidRPr="0079346F">
        <w:rPr>
          <w:color w:val="000000" w:themeColor="text1"/>
          <w:szCs w:val="24"/>
          <w:lang w:val="pl-PL"/>
        </w:rPr>
        <w:fldChar w:fldCharType="end"/>
      </w:r>
      <w:r w:rsidR="003F6EE8" w:rsidRPr="0079346F">
        <w:rPr>
          <w:color w:val="000000" w:themeColor="text1"/>
          <w:szCs w:val="24"/>
          <w:lang w:val="pl-PL"/>
        </w:rPr>
        <w:t xml:space="preserve"> </w:t>
      </w:r>
      <w:r w:rsidRPr="0079346F">
        <w:rPr>
          <w:color w:val="000000" w:themeColor="text1"/>
          <w:szCs w:val="24"/>
          <w:lang w:val="pl-PL"/>
        </w:rPr>
        <w:t>efekt</w:t>
      </w:r>
      <w:r w:rsidR="003F6EE8" w:rsidRPr="0079346F">
        <w:rPr>
          <w:color w:val="000000" w:themeColor="text1"/>
          <w:szCs w:val="24"/>
          <w:lang w:val="pl-PL"/>
        </w:rPr>
        <w:t>y</w:t>
      </w:r>
      <w:r w:rsidRPr="0079346F">
        <w:rPr>
          <w:color w:val="000000" w:themeColor="text1"/>
          <w:szCs w:val="24"/>
          <w:lang w:val="pl-PL"/>
        </w:rPr>
        <w:t xml:space="preserve"> Analizy do odbioru.</w:t>
      </w:r>
      <w:bookmarkEnd w:id="46"/>
      <w:r w:rsidRPr="0079346F">
        <w:rPr>
          <w:color w:val="000000" w:themeColor="text1"/>
          <w:szCs w:val="24"/>
          <w:lang w:val="pl-PL"/>
        </w:rPr>
        <w:t xml:space="preserve"> </w:t>
      </w:r>
    </w:p>
    <w:p w14:paraId="4FEE4AF3" w14:textId="77777777" w:rsidR="00A44412" w:rsidRPr="0079346F" w:rsidRDefault="00A44412" w:rsidP="009446B9">
      <w:pPr>
        <w:numPr>
          <w:ilvl w:val="0"/>
          <w:numId w:val="74"/>
        </w:numPr>
        <w:suppressAutoHyphens/>
        <w:spacing w:after="120" w:line="300" w:lineRule="atLeast"/>
        <w:rPr>
          <w:color w:val="000000" w:themeColor="text1"/>
          <w:szCs w:val="24"/>
          <w:lang w:val="pl-PL"/>
        </w:rPr>
      </w:pPr>
      <w:bookmarkStart w:id="47" w:name="_Ref478995736"/>
      <w:r w:rsidRPr="0079346F">
        <w:rPr>
          <w:color w:val="000000" w:themeColor="text1"/>
          <w:szCs w:val="24"/>
          <w:lang w:val="pl-PL"/>
        </w:rPr>
        <w:t xml:space="preserve">Zamawiający weryfikuje </w:t>
      </w:r>
      <w:r w:rsidR="003F6EE8" w:rsidRPr="0079346F">
        <w:rPr>
          <w:color w:val="000000" w:themeColor="text1"/>
          <w:szCs w:val="24"/>
          <w:lang w:val="pl-PL"/>
        </w:rPr>
        <w:t>produkty Analizy</w:t>
      </w:r>
      <w:r w:rsidRPr="0079346F">
        <w:rPr>
          <w:color w:val="000000" w:themeColor="text1"/>
          <w:szCs w:val="24"/>
          <w:lang w:val="pl-PL"/>
        </w:rPr>
        <w:t xml:space="preserve"> w ciągu </w:t>
      </w:r>
      <w:r w:rsidR="00B41A4D" w:rsidRPr="0079346F">
        <w:rPr>
          <w:color w:val="000000" w:themeColor="text1"/>
          <w:szCs w:val="24"/>
          <w:lang w:val="pl-PL"/>
        </w:rPr>
        <w:t>10</w:t>
      </w:r>
      <w:r w:rsidRPr="0079346F">
        <w:rPr>
          <w:color w:val="000000" w:themeColor="text1"/>
          <w:szCs w:val="24"/>
          <w:lang w:val="pl-PL"/>
        </w:rPr>
        <w:t xml:space="preserve"> (</w:t>
      </w:r>
      <w:r w:rsidR="0032613A" w:rsidRPr="0079346F">
        <w:rPr>
          <w:color w:val="000000" w:themeColor="text1"/>
          <w:szCs w:val="24"/>
          <w:lang w:val="pl-PL"/>
        </w:rPr>
        <w:t>dziesięciu</w:t>
      </w:r>
      <w:r w:rsidRPr="0079346F">
        <w:rPr>
          <w:color w:val="000000" w:themeColor="text1"/>
          <w:szCs w:val="24"/>
          <w:lang w:val="pl-PL"/>
        </w:rPr>
        <w:t>) Dni Roboczych</w:t>
      </w:r>
      <w:r w:rsidR="003F6EE8" w:rsidRPr="0079346F">
        <w:rPr>
          <w:color w:val="000000" w:themeColor="text1"/>
          <w:szCs w:val="24"/>
          <w:lang w:val="pl-PL"/>
        </w:rPr>
        <w:t xml:space="preserve"> od ich</w:t>
      </w:r>
      <w:r w:rsidRPr="0079346F">
        <w:rPr>
          <w:color w:val="000000" w:themeColor="text1"/>
          <w:szCs w:val="24"/>
          <w:lang w:val="pl-PL"/>
        </w:rPr>
        <w:t xml:space="preserve"> przekazania przez Wykonawcę. Zamawiający może zgłaszać wszelkie uwagi dot. </w:t>
      </w:r>
      <w:r w:rsidR="003F6EE8" w:rsidRPr="0079346F">
        <w:rPr>
          <w:color w:val="000000" w:themeColor="text1"/>
          <w:szCs w:val="24"/>
          <w:lang w:val="pl-PL"/>
        </w:rPr>
        <w:t>produktów</w:t>
      </w:r>
      <w:r w:rsidRPr="0079346F">
        <w:rPr>
          <w:color w:val="000000" w:themeColor="text1"/>
          <w:szCs w:val="24"/>
          <w:lang w:val="pl-PL"/>
        </w:rPr>
        <w:t xml:space="preserve">. W wypadu braku uwag Zamawiający podpisze i przekaże Wykonawcy w formie </w:t>
      </w:r>
      <w:r w:rsidR="003F6EE8" w:rsidRPr="0079346F">
        <w:rPr>
          <w:color w:val="000000" w:themeColor="text1"/>
          <w:szCs w:val="24"/>
          <w:lang w:val="pl-PL"/>
        </w:rPr>
        <w:t>pisemnej</w:t>
      </w:r>
      <w:r w:rsidRPr="0079346F">
        <w:rPr>
          <w:color w:val="000000" w:themeColor="text1"/>
          <w:szCs w:val="24"/>
          <w:lang w:val="pl-PL"/>
        </w:rPr>
        <w:t xml:space="preserve"> </w:t>
      </w:r>
      <w:r w:rsidR="003F6EE8" w:rsidRPr="0079346F">
        <w:rPr>
          <w:color w:val="000000" w:themeColor="text1"/>
          <w:szCs w:val="24"/>
          <w:lang w:val="pl-PL"/>
        </w:rPr>
        <w:t xml:space="preserve">częściowy </w:t>
      </w:r>
      <w:r w:rsidRPr="0079346F">
        <w:rPr>
          <w:color w:val="000000" w:themeColor="text1"/>
          <w:szCs w:val="24"/>
          <w:lang w:val="pl-PL"/>
        </w:rPr>
        <w:t xml:space="preserve">protokół odbioru. W przeciwnym wypadku Zamawiający przekaże zastrzeżenia do  </w:t>
      </w:r>
      <w:r w:rsidR="00A275E3" w:rsidRPr="0079346F">
        <w:rPr>
          <w:color w:val="000000" w:themeColor="text1"/>
          <w:szCs w:val="24"/>
          <w:lang w:val="pl-PL"/>
        </w:rPr>
        <w:t>produktów Analizy</w:t>
      </w:r>
      <w:r w:rsidRPr="0079346F">
        <w:rPr>
          <w:color w:val="000000" w:themeColor="text1"/>
          <w:szCs w:val="24"/>
          <w:lang w:val="pl-PL"/>
        </w:rPr>
        <w:t>.</w:t>
      </w:r>
      <w:bookmarkEnd w:id="47"/>
    </w:p>
    <w:p w14:paraId="03BE1962"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Wykonawca w ciągu 5 (pięciu)  Dni Roboczych od przekazania zastrzeżeń do </w:t>
      </w:r>
      <w:r w:rsidR="00A275E3" w:rsidRPr="0079346F">
        <w:rPr>
          <w:color w:val="000000" w:themeColor="text1"/>
          <w:szCs w:val="24"/>
          <w:lang w:val="pl-PL"/>
        </w:rPr>
        <w:t>produktów Analizy</w:t>
      </w:r>
      <w:r w:rsidRPr="0079346F">
        <w:rPr>
          <w:color w:val="000000" w:themeColor="text1"/>
          <w:szCs w:val="24"/>
          <w:lang w:val="pl-PL"/>
        </w:rPr>
        <w:t xml:space="preserve"> uwzględni zastrzeżenia i ponownie zgłosi </w:t>
      </w:r>
      <w:r w:rsidR="00A275E3" w:rsidRPr="0079346F">
        <w:rPr>
          <w:color w:val="000000" w:themeColor="text1"/>
          <w:szCs w:val="24"/>
          <w:lang w:val="pl-PL"/>
        </w:rPr>
        <w:t>produkty Analizy</w:t>
      </w:r>
      <w:r w:rsidRPr="0079346F">
        <w:rPr>
          <w:color w:val="000000" w:themeColor="text1"/>
          <w:szCs w:val="24"/>
          <w:lang w:val="pl-PL"/>
        </w:rPr>
        <w:t xml:space="preserve"> do odbioru. W wypadku zakwestionowania przez Wykonawcę zastrzeżeń Zamawiającego, w dniu przekazania tych zastrzeżeń Wykonawca winien zgłosić potrzebę odbycia posiedzenia Komitetu Sterującego  w celu analizy zgłoszonych zastrzeżeń. Posiedzenie Komitetu winno odbyć się w </w:t>
      </w:r>
      <w:r w:rsidR="00B41A4D" w:rsidRPr="0079346F">
        <w:rPr>
          <w:color w:val="000000" w:themeColor="text1"/>
          <w:szCs w:val="24"/>
          <w:lang w:val="pl-PL"/>
        </w:rPr>
        <w:t>ciągu 2 Dni Roboczych</w:t>
      </w:r>
      <w:r w:rsidRPr="0079346F">
        <w:rPr>
          <w:color w:val="000000" w:themeColor="text1"/>
          <w:szCs w:val="24"/>
          <w:lang w:val="pl-PL"/>
        </w:rPr>
        <w:t xml:space="preserve">. Żądanie zwołania Komitetu nie wpływa na termin wprowadzenia do </w:t>
      </w:r>
      <w:r w:rsidR="002514B4" w:rsidRPr="0079346F">
        <w:rPr>
          <w:color w:val="000000" w:themeColor="text1"/>
          <w:szCs w:val="24"/>
          <w:lang w:val="pl-PL"/>
        </w:rPr>
        <w:t>produktów Analizy</w:t>
      </w:r>
      <w:r w:rsidRPr="0079346F">
        <w:rPr>
          <w:color w:val="000000" w:themeColor="text1"/>
          <w:szCs w:val="24"/>
          <w:lang w:val="pl-PL"/>
        </w:rPr>
        <w:t xml:space="preserve"> zastrzeżeń, które nie są kwestionowane przez Wykonawcę. Jeżeli Komitet uzna racje Wykonawcy i w związku z tym Wykonawca obiektywnie potrzebuje dodatkowego terminu na wprowadzenie zmian w Projekcie spowodowanych kwestionowanymi zastrzeżeniami, Komitet przyzna Wykonawcy dodatkowy termin. W przeciwnym wypadku termin na uwzględnienie zastrzeżeń nie ulega zmianie. </w:t>
      </w:r>
    </w:p>
    <w:p w14:paraId="2EE0748F"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W ramach procedury odbiorowej kary umowne mogą być naliczane, jeżeli Wykonawca nie dotrzyma terminu zgłoszenia </w:t>
      </w:r>
      <w:r w:rsidR="002514B4" w:rsidRPr="0079346F">
        <w:rPr>
          <w:color w:val="000000" w:themeColor="text1"/>
          <w:szCs w:val="24"/>
          <w:lang w:val="pl-PL"/>
        </w:rPr>
        <w:t>produktów Analizy</w:t>
      </w:r>
      <w:r w:rsidRPr="0079346F">
        <w:rPr>
          <w:color w:val="000000" w:themeColor="text1"/>
          <w:szCs w:val="24"/>
          <w:lang w:val="pl-PL"/>
        </w:rPr>
        <w:t xml:space="preserve"> do pierwszego odbioru lub</w:t>
      </w:r>
      <w:r w:rsidR="002514B4" w:rsidRPr="0079346F">
        <w:rPr>
          <w:color w:val="000000" w:themeColor="text1"/>
          <w:szCs w:val="24"/>
          <w:lang w:val="pl-PL"/>
        </w:rPr>
        <w:t xml:space="preserve"> terminu zgłoszenia poprawionych</w:t>
      </w:r>
      <w:r w:rsidRPr="0079346F">
        <w:rPr>
          <w:color w:val="000000" w:themeColor="text1"/>
          <w:szCs w:val="24"/>
          <w:lang w:val="pl-PL"/>
        </w:rPr>
        <w:t xml:space="preserve"> </w:t>
      </w:r>
      <w:r w:rsidR="002514B4" w:rsidRPr="0079346F">
        <w:rPr>
          <w:color w:val="000000" w:themeColor="text1"/>
          <w:szCs w:val="24"/>
          <w:lang w:val="pl-PL"/>
        </w:rPr>
        <w:t>produktów</w:t>
      </w:r>
      <w:r w:rsidRPr="0079346F">
        <w:rPr>
          <w:color w:val="000000" w:themeColor="text1"/>
          <w:szCs w:val="24"/>
          <w:lang w:val="pl-PL"/>
        </w:rPr>
        <w:t xml:space="preserve"> uwzględniającego wszystkie uwagi zgłoszone przez </w:t>
      </w:r>
      <w:r w:rsidRPr="0079346F">
        <w:rPr>
          <w:color w:val="000000" w:themeColor="text1"/>
          <w:szCs w:val="24"/>
          <w:lang w:val="pl-PL"/>
        </w:rPr>
        <w:lastRenderedPageBreak/>
        <w:t xml:space="preserve">Zamawiającego, po ich ewentualnej korekcie lub zmianie przez Komitet Sterujący (ponowne zgłoszenie zastrzeżeń przez Zamawiającego do </w:t>
      </w:r>
      <w:r w:rsidR="002514B4" w:rsidRPr="0079346F">
        <w:rPr>
          <w:color w:val="000000" w:themeColor="text1"/>
          <w:szCs w:val="24"/>
          <w:lang w:val="pl-PL"/>
        </w:rPr>
        <w:t>produktów Analizy</w:t>
      </w:r>
      <w:r w:rsidRPr="0079346F">
        <w:rPr>
          <w:color w:val="000000" w:themeColor="text1"/>
          <w:szCs w:val="24"/>
          <w:lang w:val="pl-PL"/>
        </w:rPr>
        <w:t>). W takim przypadku kary liczone są od dnia, w którym Wykonawca</w:t>
      </w:r>
      <w:r w:rsidR="002514B4" w:rsidRPr="0079346F">
        <w:rPr>
          <w:color w:val="000000" w:themeColor="text1"/>
          <w:szCs w:val="24"/>
          <w:lang w:val="pl-PL"/>
        </w:rPr>
        <w:t xml:space="preserve"> powinien był zgłosić poprawione</w:t>
      </w:r>
      <w:r w:rsidRPr="0079346F">
        <w:rPr>
          <w:color w:val="000000" w:themeColor="text1"/>
          <w:szCs w:val="24"/>
          <w:lang w:val="pl-PL"/>
        </w:rPr>
        <w:t xml:space="preserve"> </w:t>
      </w:r>
      <w:r w:rsidR="002514B4" w:rsidRPr="0079346F">
        <w:rPr>
          <w:color w:val="000000" w:themeColor="text1"/>
          <w:szCs w:val="24"/>
          <w:lang w:val="pl-PL"/>
        </w:rPr>
        <w:t xml:space="preserve">produkty Analizy </w:t>
      </w:r>
      <w:r w:rsidRPr="0079346F">
        <w:rPr>
          <w:color w:val="000000" w:themeColor="text1"/>
          <w:szCs w:val="24"/>
          <w:lang w:val="pl-PL"/>
        </w:rPr>
        <w:t>z uwzględnionym kompletem uwag do odbioru do d</w:t>
      </w:r>
      <w:r w:rsidR="002514B4" w:rsidRPr="0079346F">
        <w:rPr>
          <w:color w:val="000000" w:themeColor="text1"/>
          <w:szCs w:val="24"/>
          <w:lang w:val="pl-PL"/>
        </w:rPr>
        <w:t xml:space="preserve">nia, w którym zgłosił poprawione produkty, a produkty te </w:t>
      </w:r>
      <w:r w:rsidRPr="0079346F">
        <w:rPr>
          <w:color w:val="000000" w:themeColor="text1"/>
          <w:szCs w:val="24"/>
          <w:lang w:val="pl-PL"/>
        </w:rPr>
        <w:t>został</w:t>
      </w:r>
      <w:r w:rsidR="002514B4" w:rsidRPr="0079346F">
        <w:rPr>
          <w:color w:val="000000" w:themeColor="text1"/>
          <w:szCs w:val="24"/>
          <w:lang w:val="pl-PL"/>
        </w:rPr>
        <w:t>y odebrane</w:t>
      </w:r>
      <w:r w:rsidRPr="0079346F">
        <w:rPr>
          <w:color w:val="000000" w:themeColor="text1"/>
          <w:szCs w:val="24"/>
          <w:lang w:val="pl-PL"/>
        </w:rPr>
        <w:t xml:space="preserve">. Kary nie są liczone za te dni, w których Zamawiający dokonywał odbioru o okres wykraczający termin weryfikacji wskazany w ust. </w:t>
      </w:r>
      <w:r w:rsidRPr="0079346F">
        <w:rPr>
          <w:color w:val="000000" w:themeColor="text1"/>
          <w:szCs w:val="24"/>
          <w:lang w:val="pl-PL"/>
        </w:rPr>
        <w:fldChar w:fldCharType="begin"/>
      </w:r>
      <w:r w:rsidRPr="0079346F">
        <w:rPr>
          <w:color w:val="000000" w:themeColor="text1"/>
          <w:szCs w:val="24"/>
          <w:lang w:val="pl-PL"/>
        </w:rPr>
        <w:instrText xml:space="preserve"> REF _Ref478995736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10</w:t>
      </w:r>
      <w:r w:rsidRPr="0079346F">
        <w:rPr>
          <w:color w:val="000000" w:themeColor="text1"/>
          <w:szCs w:val="24"/>
          <w:lang w:val="pl-PL"/>
        </w:rPr>
        <w:fldChar w:fldCharType="end"/>
      </w:r>
      <w:r w:rsidRPr="0079346F">
        <w:rPr>
          <w:color w:val="000000" w:themeColor="text1"/>
          <w:szCs w:val="24"/>
          <w:lang w:val="pl-PL"/>
        </w:rPr>
        <w:t xml:space="preserve">.    </w:t>
      </w:r>
    </w:p>
    <w:p w14:paraId="73E44F03" w14:textId="77777777" w:rsidR="00A44412" w:rsidRPr="0079346F" w:rsidRDefault="00A44412" w:rsidP="009446B9">
      <w:pPr>
        <w:numPr>
          <w:ilvl w:val="0"/>
          <w:numId w:val="74"/>
        </w:numPr>
        <w:suppressAutoHyphens/>
        <w:spacing w:after="120" w:line="300" w:lineRule="atLeast"/>
        <w:rPr>
          <w:color w:val="000000" w:themeColor="text1"/>
          <w:szCs w:val="24"/>
          <w:lang w:val="pl-PL"/>
        </w:rPr>
      </w:pPr>
      <w:bookmarkStart w:id="48" w:name="_Ref478996751"/>
      <w:r w:rsidRPr="0079346F">
        <w:rPr>
          <w:color w:val="000000" w:themeColor="text1"/>
          <w:szCs w:val="24"/>
          <w:lang w:val="pl-PL"/>
        </w:rPr>
        <w:t xml:space="preserve">Odbiory będę powtarzane zgodnie z opisaną wyżej procedurą aż do chwili odbioru </w:t>
      </w:r>
      <w:r w:rsidR="0069435E" w:rsidRPr="0079346F">
        <w:rPr>
          <w:color w:val="000000" w:themeColor="text1"/>
          <w:szCs w:val="24"/>
          <w:lang w:val="pl-PL"/>
        </w:rPr>
        <w:t>produktów Analizy</w:t>
      </w:r>
      <w:r w:rsidRPr="0079346F">
        <w:rPr>
          <w:color w:val="000000" w:themeColor="text1"/>
          <w:szCs w:val="24"/>
          <w:lang w:val="pl-PL"/>
        </w:rPr>
        <w:t>.</w:t>
      </w:r>
      <w:bookmarkEnd w:id="48"/>
      <w:r w:rsidRPr="0079346F">
        <w:rPr>
          <w:color w:val="000000" w:themeColor="text1"/>
          <w:szCs w:val="24"/>
          <w:lang w:val="pl-PL"/>
        </w:rPr>
        <w:t xml:space="preserve"> </w:t>
      </w:r>
    </w:p>
    <w:p w14:paraId="18B827B8" w14:textId="77777777" w:rsidR="00A44412" w:rsidRPr="0079346F" w:rsidRDefault="00A44412" w:rsidP="00A44412">
      <w:pPr>
        <w:spacing w:after="120" w:line="300" w:lineRule="atLeast"/>
        <w:rPr>
          <w:b/>
          <w:color w:val="000000" w:themeColor="text1"/>
          <w:szCs w:val="24"/>
          <w:lang w:val="pl-PL"/>
        </w:rPr>
      </w:pPr>
      <w:r w:rsidRPr="0079346F">
        <w:rPr>
          <w:b/>
          <w:color w:val="000000" w:themeColor="text1"/>
          <w:szCs w:val="24"/>
          <w:lang w:val="pl-PL"/>
        </w:rPr>
        <w:t xml:space="preserve">Scenariusze testowe </w:t>
      </w:r>
    </w:p>
    <w:p w14:paraId="6BD87A9C"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Scenariusze testowe winny umożliwiać przetestowanie przez Zamawiającego każdej z funkcjonalności opisanej w umowie.</w:t>
      </w:r>
    </w:p>
    <w:p w14:paraId="6AE4986C"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Scenariusze testowe będą odbierane w oparciu o odpowiednio zastosowane postanowienia ust. </w:t>
      </w:r>
      <w:r w:rsidRPr="0079346F">
        <w:rPr>
          <w:color w:val="000000" w:themeColor="text1"/>
          <w:szCs w:val="24"/>
          <w:lang w:val="pl-PL"/>
        </w:rPr>
        <w:fldChar w:fldCharType="begin"/>
      </w:r>
      <w:r w:rsidRPr="0079346F">
        <w:rPr>
          <w:color w:val="000000" w:themeColor="text1"/>
          <w:szCs w:val="24"/>
          <w:lang w:val="pl-PL"/>
        </w:rPr>
        <w:instrText xml:space="preserve"> REF _Ref478996745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9</w:t>
      </w:r>
      <w:r w:rsidRPr="0079346F">
        <w:rPr>
          <w:color w:val="000000" w:themeColor="text1"/>
          <w:szCs w:val="24"/>
          <w:lang w:val="pl-PL"/>
        </w:rPr>
        <w:fldChar w:fldCharType="end"/>
      </w:r>
      <w:r w:rsidRPr="0079346F">
        <w:rPr>
          <w:color w:val="000000" w:themeColor="text1"/>
          <w:szCs w:val="24"/>
          <w:lang w:val="pl-PL"/>
        </w:rPr>
        <w:t xml:space="preserve"> - </w:t>
      </w:r>
      <w:r w:rsidRPr="0079346F">
        <w:rPr>
          <w:color w:val="000000" w:themeColor="text1"/>
          <w:szCs w:val="24"/>
          <w:lang w:val="pl-PL"/>
        </w:rPr>
        <w:fldChar w:fldCharType="begin"/>
      </w:r>
      <w:r w:rsidRPr="0079346F">
        <w:rPr>
          <w:color w:val="000000" w:themeColor="text1"/>
          <w:szCs w:val="24"/>
          <w:lang w:val="pl-PL"/>
        </w:rPr>
        <w:instrText xml:space="preserve"> REF _Ref478996751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13</w:t>
      </w:r>
      <w:r w:rsidRPr="0079346F">
        <w:rPr>
          <w:color w:val="000000" w:themeColor="text1"/>
          <w:szCs w:val="24"/>
          <w:lang w:val="pl-PL"/>
        </w:rPr>
        <w:fldChar w:fldCharType="end"/>
      </w:r>
      <w:r w:rsidRPr="0079346F">
        <w:rPr>
          <w:color w:val="000000" w:themeColor="text1"/>
          <w:szCs w:val="24"/>
          <w:lang w:val="pl-PL"/>
        </w:rPr>
        <w:t xml:space="preserve"> i stosownie do opisanych tam procedur.</w:t>
      </w:r>
    </w:p>
    <w:p w14:paraId="5EB85AD9" w14:textId="0FD2257B" w:rsidR="00A44412" w:rsidRPr="0079346F" w:rsidRDefault="00B41A4D" w:rsidP="00A44412">
      <w:pPr>
        <w:spacing w:after="120" w:line="300" w:lineRule="atLeast"/>
        <w:rPr>
          <w:b/>
          <w:color w:val="000000" w:themeColor="text1"/>
          <w:szCs w:val="24"/>
          <w:lang w:val="pl-PL"/>
        </w:rPr>
      </w:pPr>
      <w:r w:rsidRPr="0079346F">
        <w:rPr>
          <w:b/>
          <w:color w:val="000000" w:themeColor="text1"/>
          <w:szCs w:val="24"/>
          <w:lang w:val="pl-PL"/>
        </w:rPr>
        <w:t xml:space="preserve">Zadania (w tym </w:t>
      </w:r>
      <w:r w:rsidR="00C767D9" w:rsidRPr="0079346F">
        <w:rPr>
          <w:b/>
          <w:color w:val="000000" w:themeColor="text1"/>
          <w:szCs w:val="24"/>
          <w:lang w:val="pl-PL"/>
        </w:rPr>
        <w:t>Model</w:t>
      </w:r>
      <w:r w:rsidRPr="0079346F">
        <w:rPr>
          <w:b/>
          <w:color w:val="000000" w:themeColor="text1"/>
          <w:szCs w:val="24"/>
          <w:lang w:val="pl-PL"/>
        </w:rPr>
        <w:t>)</w:t>
      </w:r>
      <w:r w:rsidR="00A44412" w:rsidRPr="0079346F">
        <w:rPr>
          <w:b/>
          <w:color w:val="000000" w:themeColor="text1"/>
          <w:szCs w:val="24"/>
          <w:lang w:val="pl-PL"/>
        </w:rPr>
        <w:t xml:space="preserve"> </w:t>
      </w:r>
    </w:p>
    <w:p w14:paraId="61821B29"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Zgłoszenie </w:t>
      </w:r>
      <w:r w:rsidR="008C0088" w:rsidRPr="0079346F">
        <w:rPr>
          <w:color w:val="000000" w:themeColor="text1"/>
          <w:szCs w:val="24"/>
          <w:lang w:val="pl-PL"/>
        </w:rPr>
        <w:t>Zadań</w:t>
      </w:r>
      <w:r w:rsidRPr="0079346F">
        <w:rPr>
          <w:color w:val="000000" w:themeColor="text1"/>
          <w:szCs w:val="24"/>
          <w:lang w:val="pl-PL"/>
        </w:rPr>
        <w:t xml:space="preserve"> do odbioru zostanie poprzedzone testami własnymi Wykonawcy. Zgłaszając </w:t>
      </w:r>
      <w:r w:rsidR="008C0088" w:rsidRPr="0079346F">
        <w:rPr>
          <w:color w:val="000000" w:themeColor="text1"/>
          <w:szCs w:val="24"/>
          <w:lang w:val="pl-PL"/>
        </w:rPr>
        <w:t>Zadanie</w:t>
      </w:r>
      <w:r w:rsidRPr="0079346F">
        <w:rPr>
          <w:color w:val="000000" w:themeColor="text1"/>
          <w:szCs w:val="24"/>
          <w:lang w:val="pl-PL"/>
        </w:rPr>
        <w:t xml:space="preserve"> do odbioru Wykonawca przekaże Zamawiającemu wyniki tych testów. </w:t>
      </w:r>
    </w:p>
    <w:p w14:paraId="5758D60D"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Zamawiający przeprowadzi odbiór </w:t>
      </w:r>
      <w:r w:rsidR="008C0088" w:rsidRPr="0079346F">
        <w:rPr>
          <w:color w:val="000000" w:themeColor="text1"/>
          <w:szCs w:val="24"/>
          <w:lang w:val="pl-PL"/>
        </w:rPr>
        <w:t>Zadań</w:t>
      </w:r>
      <w:r w:rsidRPr="0079346F">
        <w:rPr>
          <w:color w:val="000000" w:themeColor="text1"/>
          <w:szCs w:val="24"/>
          <w:lang w:val="pl-PL"/>
        </w:rPr>
        <w:t xml:space="preserve"> w oparciu o odebrane scenariusze testowe. Ma również prawo zastosować inne, niezależne testy.  </w:t>
      </w:r>
    </w:p>
    <w:p w14:paraId="0618889E" w14:textId="432581E4" w:rsidR="00A44412" w:rsidRPr="0079346F" w:rsidRDefault="00355F0E"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Model</w:t>
      </w:r>
      <w:r w:rsidR="00A44412" w:rsidRPr="0079346F">
        <w:rPr>
          <w:color w:val="000000" w:themeColor="text1"/>
          <w:szCs w:val="24"/>
          <w:lang w:val="pl-PL"/>
        </w:rPr>
        <w:t xml:space="preserve"> będzie odbieran</w:t>
      </w:r>
      <w:r w:rsidRPr="0079346F">
        <w:rPr>
          <w:color w:val="000000" w:themeColor="text1"/>
          <w:szCs w:val="24"/>
          <w:lang w:val="pl-PL"/>
        </w:rPr>
        <w:t>y</w:t>
      </w:r>
      <w:r w:rsidR="00A44412" w:rsidRPr="0079346F">
        <w:rPr>
          <w:color w:val="000000" w:themeColor="text1"/>
          <w:szCs w:val="24"/>
          <w:lang w:val="pl-PL"/>
        </w:rPr>
        <w:t xml:space="preserve"> w oparciu o odpowiednio zastosowane postanowienia ust. </w:t>
      </w:r>
      <w:r w:rsidR="00A44412" w:rsidRPr="0079346F">
        <w:rPr>
          <w:color w:val="000000" w:themeColor="text1"/>
          <w:szCs w:val="24"/>
          <w:lang w:val="pl-PL"/>
        </w:rPr>
        <w:fldChar w:fldCharType="begin"/>
      </w:r>
      <w:r w:rsidR="00A44412" w:rsidRPr="0079346F">
        <w:rPr>
          <w:color w:val="000000" w:themeColor="text1"/>
          <w:szCs w:val="24"/>
          <w:lang w:val="pl-PL"/>
        </w:rPr>
        <w:instrText xml:space="preserve"> REF _Ref478996745 \r \h  \* MERGEFORMAT </w:instrText>
      </w:r>
      <w:r w:rsidR="00A44412" w:rsidRPr="0079346F">
        <w:rPr>
          <w:color w:val="000000" w:themeColor="text1"/>
          <w:szCs w:val="24"/>
          <w:lang w:val="pl-PL"/>
        </w:rPr>
      </w:r>
      <w:r w:rsidR="00A44412" w:rsidRPr="0079346F">
        <w:rPr>
          <w:color w:val="000000" w:themeColor="text1"/>
          <w:szCs w:val="24"/>
          <w:lang w:val="pl-PL"/>
        </w:rPr>
        <w:fldChar w:fldCharType="separate"/>
      </w:r>
      <w:r w:rsidR="00D90A66" w:rsidRPr="0079346F">
        <w:rPr>
          <w:color w:val="000000" w:themeColor="text1"/>
          <w:szCs w:val="24"/>
          <w:lang w:val="pl-PL"/>
        </w:rPr>
        <w:t>9</w:t>
      </w:r>
      <w:r w:rsidR="00A44412" w:rsidRPr="0079346F">
        <w:rPr>
          <w:color w:val="000000" w:themeColor="text1"/>
          <w:szCs w:val="24"/>
          <w:lang w:val="pl-PL"/>
        </w:rPr>
        <w:fldChar w:fldCharType="end"/>
      </w:r>
      <w:r w:rsidR="00A44412" w:rsidRPr="0079346F">
        <w:rPr>
          <w:color w:val="000000" w:themeColor="text1"/>
          <w:szCs w:val="24"/>
          <w:lang w:val="pl-PL"/>
        </w:rPr>
        <w:t xml:space="preserve"> - </w:t>
      </w:r>
      <w:r w:rsidR="00A44412" w:rsidRPr="0079346F">
        <w:rPr>
          <w:color w:val="000000" w:themeColor="text1"/>
          <w:szCs w:val="24"/>
          <w:lang w:val="pl-PL"/>
        </w:rPr>
        <w:fldChar w:fldCharType="begin"/>
      </w:r>
      <w:r w:rsidR="00A44412" w:rsidRPr="0079346F">
        <w:rPr>
          <w:color w:val="000000" w:themeColor="text1"/>
          <w:szCs w:val="24"/>
          <w:lang w:val="pl-PL"/>
        </w:rPr>
        <w:instrText xml:space="preserve"> REF _Ref478996751 \r \h  \* MERGEFORMAT </w:instrText>
      </w:r>
      <w:r w:rsidR="00A44412" w:rsidRPr="0079346F">
        <w:rPr>
          <w:color w:val="000000" w:themeColor="text1"/>
          <w:szCs w:val="24"/>
          <w:lang w:val="pl-PL"/>
        </w:rPr>
      </w:r>
      <w:r w:rsidR="00A44412" w:rsidRPr="0079346F">
        <w:rPr>
          <w:color w:val="000000" w:themeColor="text1"/>
          <w:szCs w:val="24"/>
          <w:lang w:val="pl-PL"/>
        </w:rPr>
        <w:fldChar w:fldCharType="separate"/>
      </w:r>
      <w:r w:rsidR="00D90A66" w:rsidRPr="0079346F">
        <w:rPr>
          <w:color w:val="000000" w:themeColor="text1"/>
          <w:szCs w:val="24"/>
          <w:lang w:val="pl-PL"/>
        </w:rPr>
        <w:t>13</w:t>
      </w:r>
      <w:r w:rsidR="00A44412" w:rsidRPr="0079346F">
        <w:rPr>
          <w:color w:val="000000" w:themeColor="text1"/>
          <w:szCs w:val="24"/>
          <w:lang w:val="pl-PL"/>
        </w:rPr>
        <w:fldChar w:fldCharType="end"/>
      </w:r>
      <w:r w:rsidR="00A44412" w:rsidRPr="0079346F">
        <w:rPr>
          <w:color w:val="000000" w:themeColor="text1"/>
          <w:szCs w:val="24"/>
          <w:lang w:val="pl-PL"/>
        </w:rPr>
        <w:t xml:space="preserve"> i stosownie do opisanych tam procedur, z tym że:</w:t>
      </w:r>
    </w:p>
    <w:p w14:paraId="763DCB58" w14:textId="10F4E1AC" w:rsidR="00A44412" w:rsidRPr="0079346F" w:rsidRDefault="00A44412" w:rsidP="009446B9">
      <w:pPr>
        <w:numPr>
          <w:ilvl w:val="1"/>
          <w:numId w:val="74"/>
        </w:numPr>
        <w:suppressAutoHyphens/>
        <w:spacing w:after="120" w:line="300" w:lineRule="atLeast"/>
        <w:ind w:left="709"/>
        <w:rPr>
          <w:color w:val="000000" w:themeColor="text1"/>
          <w:szCs w:val="24"/>
          <w:lang w:val="pl-PL"/>
        </w:rPr>
      </w:pPr>
      <w:r w:rsidRPr="0079346F">
        <w:rPr>
          <w:color w:val="000000" w:themeColor="text1"/>
          <w:szCs w:val="24"/>
          <w:lang w:val="pl-PL"/>
        </w:rPr>
        <w:t xml:space="preserve">Przewiduje się dwukrotną możliwość dokonywania odbioru </w:t>
      </w:r>
      <w:r w:rsidR="00355F0E" w:rsidRPr="0079346F">
        <w:rPr>
          <w:color w:val="000000" w:themeColor="text1"/>
          <w:szCs w:val="24"/>
          <w:lang w:val="pl-PL"/>
        </w:rPr>
        <w:t>Modelu</w:t>
      </w:r>
      <w:r w:rsidRPr="0079346F">
        <w:rPr>
          <w:color w:val="000000" w:themeColor="text1"/>
          <w:szCs w:val="24"/>
          <w:lang w:val="pl-PL"/>
        </w:rPr>
        <w:t xml:space="preserve">; </w:t>
      </w:r>
    </w:p>
    <w:p w14:paraId="3BAEE6C8" w14:textId="54135974" w:rsidR="00A44412" w:rsidRPr="0079346F" w:rsidRDefault="00A44412" w:rsidP="009446B9">
      <w:pPr>
        <w:numPr>
          <w:ilvl w:val="1"/>
          <w:numId w:val="74"/>
        </w:numPr>
        <w:suppressAutoHyphens/>
        <w:spacing w:after="120" w:line="300" w:lineRule="atLeast"/>
        <w:ind w:left="709"/>
        <w:rPr>
          <w:color w:val="000000" w:themeColor="text1"/>
          <w:szCs w:val="24"/>
          <w:lang w:val="pl-PL"/>
        </w:rPr>
      </w:pPr>
      <w:r w:rsidRPr="0079346F">
        <w:rPr>
          <w:color w:val="000000" w:themeColor="text1"/>
          <w:szCs w:val="24"/>
          <w:lang w:val="pl-PL"/>
        </w:rPr>
        <w:t>W ramach pierwszego odbioru ilość wykrytych wad (zgodnie z kategoryzacją opisaną w</w:t>
      </w:r>
      <w:r w:rsidR="002D51BE" w:rsidRPr="0079346F">
        <w:rPr>
          <w:color w:val="000000" w:themeColor="text1"/>
          <w:szCs w:val="24"/>
          <w:lang w:val="pl-PL"/>
        </w:rPr>
        <w:t xml:space="preserve"> </w:t>
      </w:r>
      <w:r w:rsidR="002D51BE" w:rsidRPr="0079346F">
        <w:rPr>
          <w:color w:val="000000" w:themeColor="text1"/>
          <w:szCs w:val="24"/>
          <w:lang w:val="pl-PL"/>
        </w:rPr>
        <w:fldChar w:fldCharType="begin"/>
      </w:r>
      <w:r w:rsidR="002D51BE" w:rsidRPr="0079346F">
        <w:rPr>
          <w:color w:val="000000" w:themeColor="text1"/>
          <w:szCs w:val="24"/>
          <w:lang w:val="pl-PL"/>
        </w:rPr>
        <w:instrText xml:space="preserve"> REF _Ref508319320 \r \h </w:instrText>
      </w:r>
      <w:r w:rsidR="002D51BE" w:rsidRPr="0079346F">
        <w:rPr>
          <w:color w:val="000000" w:themeColor="text1"/>
          <w:szCs w:val="24"/>
          <w:lang w:val="pl-PL"/>
        </w:rPr>
      </w:r>
      <w:r w:rsidR="002D51BE" w:rsidRPr="0079346F">
        <w:rPr>
          <w:color w:val="000000" w:themeColor="text1"/>
          <w:szCs w:val="24"/>
          <w:lang w:val="pl-PL"/>
        </w:rPr>
        <w:fldChar w:fldCharType="separate"/>
      </w:r>
      <w:r w:rsidR="00D90A66" w:rsidRPr="0079346F">
        <w:rPr>
          <w:color w:val="000000" w:themeColor="text1"/>
          <w:szCs w:val="24"/>
          <w:lang w:val="pl-PL"/>
        </w:rPr>
        <w:t>§ 13</w:t>
      </w:r>
      <w:r w:rsidR="002D51BE" w:rsidRPr="0079346F">
        <w:rPr>
          <w:color w:val="000000" w:themeColor="text1"/>
          <w:szCs w:val="24"/>
          <w:lang w:val="pl-PL"/>
        </w:rPr>
        <w:fldChar w:fldCharType="end"/>
      </w:r>
      <w:r w:rsidRPr="0079346F">
        <w:rPr>
          <w:color w:val="000000" w:themeColor="text1"/>
          <w:szCs w:val="24"/>
          <w:lang w:val="pl-PL"/>
        </w:rPr>
        <w:t xml:space="preserve">), nie może przekroczyć </w:t>
      </w:r>
      <w:r w:rsidR="00145E8A" w:rsidRPr="0079346F">
        <w:rPr>
          <w:color w:val="000000" w:themeColor="text1"/>
          <w:szCs w:val="24"/>
          <w:lang w:val="pl-PL"/>
        </w:rPr>
        <w:t xml:space="preserve">5  </w:t>
      </w:r>
      <w:r w:rsidRPr="0079346F">
        <w:rPr>
          <w:color w:val="000000" w:themeColor="text1"/>
          <w:szCs w:val="24"/>
          <w:lang w:val="pl-PL"/>
        </w:rPr>
        <w:t>Wad kategorii A</w:t>
      </w:r>
      <w:r w:rsidR="00145E8A" w:rsidRPr="0079346F">
        <w:rPr>
          <w:color w:val="000000" w:themeColor="text1"/>
          <w:szCs w:val="24"/>
          <w:lang w:val="pl-PL"/>
        </w:rPr>
        <w:t xml:space="preserve">, </w:t>
      </w:r>
      <w:r w:rsidR="00E554FF" w:rsidRPr="0079346F">
        <w:rPr>
          <w:color w:val="000000" w:themeColor="text1"/>
          <w:szCs w:val="24"/>
          <w:lang w:val="pl-PL"/>
        </w:rPr>
        <w:t>10</w:t>
      </w:r>
      <w:r w:rsidR="006F7AD1" w:rsidRPr="0079346F">
        <w:rPr>
          <w:color w:val="000000" w:themeColor="text1"/>
          <w:szCs w:val="24"/>
          <w:lang w:val="pl-PL"/>
        </w:rPr>
        <w:t xml:space="preserve"> Wad kategorii B i </w:t>
      </w:r>
      <w:r w:rsidR="00E554FF" w:rsidRPr="0079346F">
        <w:rPr>
          <w:color w:val="000000" w:themeColor="text1"/>
          <w:szCs w:val="24"/>
          <w:lang w:val="pl-PL"/>
        </w:rPr>
        <w:t>15</w:t>
      </w:r>
      <w:r w:rsidR="00EE40DD" w:rsidRPr="0079346F">
        <w:rPr>
          <w:color w:val="000000" w:themeColor="text1"/>
          <w:szCs w:val="24"/>
          <w:lang w:val="pl-PL"/>
        </w:rPr>
        <w:t xml:space="preserve"> </w:t>
      </w:r>
      <w:r w:rsidRPr="0079346F">
        <w:rPr>
          <w:color w:val="000000" w:themeColor="text1"/>
          <w:szCs w:val="24"/>
          <w:lang w:val="pl-PL"/>
        </w:rPr>
        <w:t xml:space="preserve">Wad kategorii C.    </w:t>
      </w:r>
    </w:p>
    <w:p w14:paraId="3FD84B37" w14:textId="7F983993" w:rsidR="00A44412" w:rsidRPr="0079346F" w:rsidRDefault="00A44412" w:rsidP="009446B9">
      <w:pPr>
        <w:numPr>
          <w:ilvl w:val="1"/>
          <w:numId w:val="74"/>
        </w:numPr>
        <w:suppressAutoHyphens/>
        <w:spacing w:after="120" w:line="300" w:lineRule="atLeast"/>
        <w:ind w:left="709"/>
        <w:rPr>
          <w:color w:val="000000" w:themeColor="text1"/>
          <w:szCs w:val="24"/>
          <w:lang w:val="pl-PL"/>
        </w:rPr>
      </w:pPr>
      <w:r w:rsidRPr="0079346F">
        <w:rPr>
          <w:color w:val="000000" w:themeColor="text1"/>
          <w:szCs w:val="24"/>
          <w:lang w:val="pl-PL"/>
        </w:rPr>
        <w:t>Zamawiający przerywa odbiór i zgłasza uwagi, jeżeli stwierdzona nieprawidłowość uniemożliwia dalsze prowadzenie testów lub sprawdzanie danej funkcjonalności</w:t>
      </w:r>
      <w:r w:rsidR="00957C79" w:rsidRPr="0079346F">
        <w:rPr>
          <w:color w:val="000000" w:themeColor="text1"/>
          <w:szCs w:val="24"/>
          <w:lang w:val="pl-PL"/>
        </w:rPr>
        <w:t xml:space="preserve"> Modelu</w:t>
      </w:r>
      <w:r w:rsidRPr="0079346F">
        <w:rPr>
          <w:color w:val="000000" w:themeColor="text1"/>
          <w:szCs w:val="24"/>
          <w:lang w:val="pl-PL"/>
        </w:rPr>
        <w:t>,</w:t>
      </w:r>
    </w:p>
    <w:p w14:paraId="67CA5E89" w14:textId="77777777" w:rsidR="00A44412" w:rsidRPr="0079346F" w:rsidRDefault="00A44412" w:rsidP="009446B9">
      <w:pPr>
        <w:numPr>
          <w:ilvl w:val="1"/>
          <w:numId w:val="74"/>
        </w:numPr>
        <w:suppressAutoHyphens/>
        <w:spacing w:after="120" w:line="300" w:lineRule="atLeast"/>
        <w:ind w:left="709"/>
        <w:rPr>
          <w:color w:val="000000" w:themeColor="text1"/>
          <w:szCs w:val="24"/>
          <w:lang w:val="pl-PL"/>
        </w:rPr>
      </w:pPr>
      <w:r w:rsidRPr="0079346F">
        <w:rPr>
          <w:color w:val="000000" w:themeColor="text1"/>
          <w:szCs w:val="24"/>
          <w:lang w:val="pl-PL"/>
        </w:rPr>
        <w:t xml:space="preserve">Komitet Sterujący może zwiększyć ilość odbiorów, których prowadzenie nie skutkuje naliczeniem kar. </w:t>
      </w:r>
    </w:p>
    <w:p w14:paraId="59999AA4" w14:textId="77777777" w:rsidR="00735115" w:rsidRPr="0079346F" w:rsidRDefault="00735115" w:rsidP="00735115">
      <w:pPr>
        <w:suppressAutoHyphens/>
        <w:spacing w:after="120" w:line="300" w:lineRule="atLeast"/>
        <w:ind w:left="709"/>
        <w:rPr>
          <w:color w:val="000000" w:themeColor="text1"/>
          <w:szCs w:val="24"/>
          <w:lang w:val="pl-PL"/>
        </w:rPr>
      </w:pPr>
    </w:p>
    <w:p w14:paraId="74CE5C7E" w14:textId="77777777" w:rsidR="00A44412" w:rsidRPr="0079346F" w:rsidRDefault="00A44412" w:rsidP="00A44412">
      <w:pPr>
        <w:spacing w:after="120" w:line="300" w:lineRule="atLeast"/>
        <w:rPr>
          <w:b/>
          <w:color w:val="000000" w:themeColor="text1"/>
          <w:szCs w:val="24"/>
          <w:lang w:val="pl-PL"/>
        </w:rPr>
      </w:pPr>
      <w:r w:rsidRPr="0079346F">
        <w:rPr>
          <w:b/>
          <w:color w:val="000000" w:themeColor="text1"/>
          <w:szCs w:val="24"/>
          <w:lang w:val="pl-PL"/>
        </w:rPr>
        <w:t>Dokumentacja, Okres stabilizacji, Odbiór końcowy</w:t>
      </w:r>
    </w:p>
    <w:p w14:paraId="2BBF4297" w14:textId="77777777" w:rsidR="006F7AD1"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Odbiór Dokumentacji odbywa się w oparciu o odpowiednio zastosowane postanowienia ust. </w:t>
      </w:r>
      <w:r w:rsidRPr="0079346F">
        <w:rPr>
          <w:color w:val="000000" w:themeColor="text1"/>
          <w:szCs w:val="24"/>
          <w:lang w:val="pl-PL"/>
        </w:rPr>
        <w:fldChar w:fldCharType="begin"/>
      </w:r>
      <w:r w:rsidRPr="0079346F">
        <w:rPr>
          <w:color w:val="000000" w:themeColor="text1"/>
          <w:szCs w:val="24"/>
          <w:lang w:val="pl-PL"/>
        </w:rPr>
        <w:instrText xml:space="preserve"> REF _Ref478996745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9</w:t>
      </w:r>
      <w:r w:rsidRPr="0079346F">
        <w:rPr>
          <w:color w:val="000000" w:themeColor="text1"/>
          <w:szCs w:val="24"/>
          <w:lang w:val="pl-PL"/>
        </w:rPr>
        <w:fldChar w:fldCharType="end"/>
      </w:r>
      <w:r w:rsidRPr="0079346F">
        <w:rPr>
          <w:color w:val="000000" w:themeColor="text1"/>
          <w:szCs w:val="24"/>
          <w:lang w:val="pl-PL"/>
        </w:rPr>
        <w:t xml:space="preserve"> - </w:t>
      </w:r>
      <w:r w:rsidRPr="0079346F">
        <w:rPr>
          <w:color w:val="000000" w:themeColor="text1"/>
          <w:szCs w:val="24"/>
          <w:lang w:val="pl-PL"/>
        </w:rPr>
        <w:fldChar w:fldCharType="begin"/>
      </w:r>
      <w:r w:rsidRPr="0079346F">
        <w:rPr>
          <w:color w:val="000000" w:themeColor="text1"/>
          <w:szCs w:val="24"/>
          <w:lang w:val="pl-PL"/>
        </w:rPr>
        <w:instrText xml:space="preserve"> REF _Ref478996751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13</w:t>
      </w:r>
      <w:r w:rsidRPr="0079346F">
        <w:rPr>
          <w:color w:val="000000" w:themeColor="text1"/>
          <w:szCs w:val="24"/>
          <w:lang w:val="pl-PL"/>
        </w:rPr>
        <w:fldChar w:fldCharType="end"/>
      </w:r>
      <w:r w:rsidR="006F7AD1" w:rsidRPr="0079346F">
        <w:rPr>
          <w:color w:val="000000" w:themeColor="text1"/>
          <w:szCs w:val="24"/>
          <w:lang w:val="pl-PL"/>
        </w:rPr>
        <w:t>.</w:t>
      </w:r>
    </w:p>
    <w:p w14:paraId="636A5539" w14:textId="1D822ECC" w:rsidR="009B61BA" w:rsidRPr="0079346F" w:rsidRDefault="009B61BA" w:rsidP="009B61BA">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Odbiór Okresu Stabilizacji danej Grupy Zadań jaki i całego </w:t>
      </w:r>
      <w:r w:rsidR="00E36C85" w:rsidRPr="0079346F">
        <w:rPr>
          <w:color w:val="000000" w:themeColor="text1"/>
          <w:szCs w:val="24"/>
          <w:lang w:val="pl-PL"/>
        </w:rPr>
        <w:t>Modelu</w:t>
      </w:r>
      <w:r w:rsidRPr="0079346F">
        <w:rPr>
          <w:color w:val="000000" w:themeColor="text1"/>
          <w:szCs w:val="24"/>
          <w:lang w:val="pl-PL"/>
        </w:rPr>
        <w:t xml:space="preserve"> odbywa się w oparciu o odpowiednio zastosowane postanowienia ust. </w:t>
      </w:r>
      <w:r w:rsidRPr="0079346F">
        <w:rPr>
          <w:color w:val="000000" w:themeColor="text1"/>
          <w:szCs w:val="24"/>
          <w:lang w:val="pl-PL"/>
        </w:rPr>
        <w:fldChar w:fldCharType="begin"/>
      </w:r>
      <w:r w:rsidRPr="0079346F">
        <w:rPr>
          <w:color w:val="000000" w:themeColor="text1"/>
          <w:szCs w:val="24"/>
          <w:lang w:val="pl-PL"/>
        </w:rPr>
        <w:instrText xml:space="preserve"> REF _Ref478996745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9</w:t>
      </w:r>
      <w:r w:rsidRPr="0079346F">
        <w:rPr>
          <w:color w:val="000000" w:themeColor="text1"/>
          <w:szCs w:val="24"/>
          <w:lang w:val="pl-PL"/>
        </w:rPr>
        <w:fldChar w:fldCharType="end"/>
      </w:r>
      <w:r w:rsidRPr="0079346F">
        <w:rPr>
          <w:color w:val="000000" w:themeColor="text1"/>
          <w:szCs w:val="24"/>
          <w:lang w:val="pl-PL"/>
        </w:rPr>
        <w:t xml:space="preserve"> - </w:t>
      </w:r>
      <w:r w:rsidRPr="0079346F">
        <w:rPr>
          <w:color w:val="000000" w:themeColor="text1"/>
          <w:szCs w:val="24"/>
          <w:lang w:val="pl-PL"/>
        </w:rPr>
        <w:fldChar w:fldCharType="begin"/>
      </w:r>
      <w:r w:rsidRPr="0079346F">
        <w:rPr>
          <w:color w:val="000000" w:themeColor="text1"/>
          <w:szCs w:val="24"/>
          <w:lang w:val="pl-PL"/>
        </w:rPr>
        <w:instrText xml:space="preserve"> REF _Ref478996751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13</w:t>
      </w:r>
      <w:r w:rsidRPr="0079346F">
        <w:rPr>
          <w:color w:val="000000" w:themeColor="text1"/>
          <w:szCs w:val="24"/>
          <w:lang w:val="pl-PL"/>
        </w:rPr>
        <w:fldChar w:fldCharType="end"/>
      </w:r>
      <w:r w:rsidRPr="0079346F">
        <w:rPr>
          <w:color w:val="000000" w:themeColor="text1"/>
          <w:szCs w:val="24"/>
          <w:lang w:val="pl-PL"/>
        </w:rPr>
        <w:t>, z tym, że zakłada się tylko jednokrotną procedurę odbioru Okresu Stabilizacji (po spełnieniu wymogów akceptacyjnych), a kary umowne będą naliczane w sposób opisany w § 16 ust. 1 lit. j).</w:t>
      </w:r>
    </w:p>
    <w:p w14:paraId="015458A8" w14:textId="77777777"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lastRenderedPageBreak/>
        <w:t xml:space="preserve">Odbiór końcowy  odbywa się w oparciu o odpowiednio zastosowane postanowienia ust. </w:t>
      </w:r>
      <w:r w:rsidRPr="0079346F">
        <w:rPr>
          <w:color w:val="000000" w:themeColor="text1"/>
          <w:szCs w:val="24"/>
          <w:lang w:val="pl-PL"/>
        </w:rPr>
        <w:fldChar w:fldCharType="begin"/>
      </w:r>
      <w:r w:rsidRPr="0079346F">
        <w:rPr>
          <w:color w:val="000000" w:themeColor="text1"/>
          <w:szCs w:val="24"/>
          <w:lang w:val="pl-PL"/>
        </w:rPr>
        <w:instrText xml:space="preserve"> REF _Ref478996745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9</w:t>
      </w:r>
      <w:r w:rsidRPr="0079346F">
        <w:rPr>
          <w:color w:val="000000" w:themeColor="text1"/>
          <w:szCs w:val="24"/>
          <w:lang w:val="pl-PL"/>
        </w:rPr>
        <w:fldChar w:fldCharType="end"/>
      </w:r>
      <w:r w:rsidRPr="0079346F">
        <w:rPr>
          <w:color w:val="000000" w:themeColor="text1"/>
          <w:szCs w:val="24"/>
          <w:lang w:val="pl-PL"/>
        </w:rPr>
        <w:t xml:space="preserve"> - </w:t>
      </w:r>
      <w:r w:rsidRPr="0079346F">
        <w:rPr>
          <w:color w:val="000000" w:themeColor="text1"/>
          <w:szCs w:val="24"/>
          <w:lang w:val="pl-PL"/>
        </w:rPr>
        <w:fldChar w:fldCharType="begin"/>
      </w:r>
      <w:r w:rsidRPr="0079346F">
        <w:rPr>
          <w:color w:val="000000" w:themeColor="text1"/>
          <w:szCs w:val="24"/>
          <w:lang w:val="pl-PL"/>
        </w:rPr>
        <w:instrText xml:space="preserve"> REF _Ref478996751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13</w:t>
      </w:r>
      <w:r w:rsidRPr="0079346F">
        <w:rPr>
          <w:color w:val="000000" w:themeColor="text1"/>
          <w:szCs w:val="24"/>
          <w:lang w:val="pl-PL"/>
        </w:rPr>
        <w:fldChar w:fldCharType="end"/>
      </w:r>
      <w:r w:rsidRPr="0079346F">
        <w:rPr>
          <w:color w:val="000000" w:themeColor="text1"/>
          <w:szCs w:val="24"/>
          <w:lang w:val="pl-PL"/>
        </w:rPr>
        <w:t>, z tym, że zakłada się tylko jednokrotną procedurę odbioru.</w:t>
      </w:r>
    </w:p>
    <w:p w14:paraId="1BD9DC8E" w14:textId="2649FB23" w:rsidR="00A44412" w:rsidRPr="0079346F" w:rsidRDefault="00A44412" w:rsidP="009446B9">
      <w:pPr>
        <w:numPr>
          <w:ilvl w:val="0"/>
          <w:numId w:val="74"/>
        </w:numPr>
        <w:suppressAutoHyphens/>
        <w:spacing w:after="120" w:line="300" w:lineRule="atLeast"/>
        <w:rPr>
          <w:color w:val="000000" w:themeColor="text1"/>
          <w:szCs w:val="24"/>
          <w:lang w:val="pl-PL"/>
        </w:rPr>
      </w:pPr>
      <w:r w:rsidRPr="0079346F">
        <w:rPr>
          <w:color w:val="000000" w:themeColor="text1"/>
          <w:szCs w:val="24"/>
          <w:lang w:val="pl-PL"/>
        </w:rPr>
        <w:t xml:space="preserve">Kryterium </w:t>
      </w:r>
      <w:r w:rsidR="009E3D63" w:rsidRPr="0079346F">
        <w:rPr>
          <w:color w:val="000000" w:themeColor="text1"/>
          <w:szCs w:val="24"/>
          <w:lang w:val="pl-PL"/>
        </w:rPr>
        <w:t>o</w:t>
      </w:r>
      <w:r w:rsidRPr="0079346F">
        <w:rPr>
          <w:color w:val="000000" w:themeColor="text1"/>
          <w:szCs w:val="24"/>
          <w:lang w:val="pl-PL"/>
        </w:rPr>
        <w:t xml:space="preserve">dbioru końcowego jest ostateczny odbiór wszystkich poprzedzających ten odbiór przedmiotów odbioru. </w:t>
      </w:r>
    </w:p>
    <w:p w14:paraId="09B04AF0" w14:textId="77777777" w:rsidR="00A44412" w:rsidRPr="0079346F" w:rsidRDefault="00A44412" w:rsidP="001E2B14">
      <w:pPr>
        <w:pStyle w:val="1poziom"/>
        <w:rPr>
          <w:color w:val="000000" w:themeColor="text1"/>
        </w:rPr>
      </w:pPr>
      <w:bookmarkStart w:id="49" w:name="_Ref479083361"/>
      <w:r w:rsidRPr="0079346F">
        <w:rPr>
          <w:color w:val="000000" w:themeColor="text1"/>
        </w:rPr>
        <w:t xml:space="preserve"> </w:t>
      </w:r>
      <w:bookmarkStart w:id="50" w:name="_Toc507357298"/>
      <w:bookmarkStart w:id="51" w:name="_Toc521085312"/>
      <w:bookmarkEnd w:id="49"/>
      <w:r w:rsidR="00A86082" w:rsidRPr="0079346F">
        <w:rPr>
          <w:color w:val="000000" w:themeColor="text1"/>
        </w:rPr>
        <w:t>ZMIANY W UMOWIE</w:t>
      </w:r>
      <w:bookmarkEnd w:id="50"/>
      <w:bookmarkEnd w:id="51"/>
      <w:r w:rsidR="00A86082" w:rsidRPr="0079346F">
        <w:rPr>
          <w:color w:val="000000" w:themeColor="text1"/>
        </w:rPr>
        <w:t xml:space="preserve"> </w:t>
      </w:r>
    </w:p>
    <w:p w14:paraId="4B37A17E" w14:textId="77777777" w:rsidR="00A44412" w:rsidRPr="0079346F" w:rsidRDefault="00A44412" w:rsidP="009446B9">
      <w:pPr>
        <w:widowControl w:val="0"/>
        <w:numPr>
          <w:ilvl w:val="2"/>
          <w:numId w:val="64"/>
        </w:numPr>
        <w:tabs>
          <w:tab w:val="num" w:pos="0"/>
          <w:tab w:val="num" w:pos="426"/>
        </w:tabs>
        <w:suppressAutoHyphens/>
        <w:autoSpaceDE w:val="0"/>
        <w:spacing w:after="120" w:line="300" w:lineRule="atLeast"/>
        <w:ind w:left="426"/>
        <w:rPr>
          <w:color w:val="000000" w:themeColor="text1"/>
          <w:szCs w:val="24"/>
          <w:lang w:val="pl-PL"/>
        </w:rPr>
      </w:pPr>
      <w:r w:rsidRPr="0079346F">
        <w:rPr>
          <w:color w:val="000000" w:themeColor="text1"/>
          <w:szCs w:val="24"/>
          <w:lang w:val="pl-PL"/>
        </w:rPr>
        <w:t>Wszelkie zmiany w Umowie będą mogły być dokonywane wyłącznie w zakresie dopuszczonym ustawą Prawo zamówień publicznych, wymagają zgodnej woli stron oraz zachowania formy pisemnej, pod rygorem nieważności.</w:t>
      </w:r>
    </w:p>
    <w:p w14:paraId="303B437A" w14:textId="77777777" w:rsidR="00A44412" w:rsidRPr="0079346F" w:rsidRDefault="00A44412" w:rsidP="009446B9">
      <w:pPr>
        <w:widowControl w:val="0"/>
        <w:numPr>
          <w:ilvl w:val="2"/>
          <w:numId w:val="64"/>
        </w:numPr>
        <w:tabs>
          <w:tab w:val="num" w:pos="426"/>
        </w:tabs>
        <w:suppressAutoHyphens/>
        <w:autoSpaceDE w:val="0"/>
        <w:spacing w:after="120" w:line="300" w:lineRule="atLeast"/>
        <w:ind w:left="426"/>
        <w:rPr>
          <w:color w:val="000000" w:themeColor="text1"/>
          <w:szCs w:val="24"/>
          <w:lang w:val="pl-PL"/>
        </w:rPr>
      </w:pPr>
      <w:bookmarkStart w:id="52" w:name="_Ref467050941"/>
      <w:r w:rsidRPr="0079346F">
        <w:rPr>
          <w:color w:val="000000" w:themeColor="text1"/>
          <w:szCs w:val="24"/>
          <w:lang w:val="pl-PL"/>
        </w:rPr>
        <w:t>Zmiana wysokości wynagrodzenia należnego Wykonawcy może nastąpić w przypadku następujących zmian:</w:t>
      </w:r>
      <w:bookmarkEnd w:id="52"/>
    </w:p>
    <w:p w14:paraId="6C987DF4" w14:textId="77777777" w:rsidR="00A44412" w:rsidRPr="0079346F" w:rsidRDefault="00A44412" w:rsidP="009446B9">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stawki podatku od towarów i usług;</w:t>
      </w:r>
    </w:p>
    <w:p w14:paraId="3124E34A" w14:textId="77777777" w:rsidR="00A44412" w:rsidRPr="0079346F" w:rsidRDefault="00A44412" w:rsidP="009446B9">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wysokości minimalnego wynagrodzenia za pracę ustalonego na podstawie art. 2 ust. 3–5 ustawy z dnia 10 października 2002 r. o minimalnym wynagrodzeniu za pracę;</w:t>
      </w:r>
    </w:p>
    <w:p w14:paraId="6F306C37" w14:textId="77777777" w:rsidR="00A44412" w:rsidRPr="0079346F" w:rsidRDefault="00A44412" w:rsidP="009446B9">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 xml:space="preserve">zasad podlegania ubezpieczeniom społecznym lub ubezpieczeniu zdrowotnemu lub wysokości stawki składki na ubezpieczenia społeczne lub zdrowotne, </w:t>
      </w:r>
    </w:p>
    <w:p w14:paraId="2FB46E1F" w14:textId="77777777" w:rsidR="00A44412" w:rsidRPr="0079346F" w:rsidRDefault="00A44412" w:rsidP="00A44412">
      <w:pPr>
        <w:widowControl w:val="0"/>
        <w:autoSpaceDE w:val="0"/>
        <w:spacing w:after="120" w:line="300" w:lineRule="atLeast"/>
        <w:ind w:left="851"/>
        <w:rPr>
          <w:color w:val="000000" w:themeColor="text1"/>
          <w:szCs w:val="24"/>
          <w:lang w:val="pl-PL"/>
        </w:rPr>
      </w:pPr>
      <w:r w:rsidRPr="0079346F">
        <w:rPr>
          <w:color w:val="000000" w:themeColor="text1"/>
          <w:szCs w:val="24"/>
          <w:lang w:val="pl-PL"/>
        </w:rPr>
        <w:t>- jeżeli zmiany te będą miały wpływ na koszty wykonania zamówienia przez Wykonawcę, wówczas każda ze Stron Umowy może zwrócić się do drugiej strony o przeprowadzenie negocjacji w sprawie „odpowiedniej zmiany wynagrodzenia”  na n/w warunkach:</w:t>
      </w:r>
    </w:p>
    <w:p w14:paraId="37F163B8" w14:textId="77777777" w:rsidR="00A44412" w:rsidRPr="0079346F" w:rsidRDefault="00A44412" w:rsidP="009446B9">
      <w:pPr>
        <w:widowControl w:val="0"/>
        <w:numPr>
          <w:ilvl w:val="4"/>
          <w:numId w:val="64"/>
        </w:numPr>
        <w:tabs>
          <w:tab w:val="clear" w:pos="3884"/>
          <w:tab w:val="num" w:pos="1418"/>
        </w:tabs>
        <w:suppressAutoHyphens/>
        <w:autoSpaceDE w:val="0"/>
        <w:spacing w:after="120" w:line="300" w:lineRule="atLeast"/>
        <w:ind w:left="1418"/>
        <w:rPr>
          <w:color w:val="000000" w:themeColor="text1"/>
          <w:szCs w:val="24"/>
          <w:lang w:val="pl-PL"/>
        </w:rPr>
      </w:pPr>
      <w:r w:rsidRPr="0079346F">
        <w:rPr>
          <w:color w:val="000000" w:themeColor="text1"/>
          <w:szCs w:val="24"/>
          <w:lang w:val="pl-PL"/>
        </w:rPr>
        <w:t>zmiana umowy na podstawie ustaleń negocjacyjnych może nastąpić po wejściu w życie przepisów będących przyczyną waloryzacji,</w:t>
      </w:r>
    </w:p>
    <w:p w14:paraId="428B561F" w14:textId="77777777" w:rsidR="00A44412" w:rsidRPr="0079346F" w:rsidRDefault="00A44412" w:rsidP="009446B9">
      <w:pPr>
        <w:widowControl w:val="0"/>
        <w:numPr>
          <w:ilvl w:val="4"/>
          <w:numId w:val="64"/>
        </w:numPr>
        <w:tabs>
          <w:tab w:val="clear" w:pos="3884"/>
          <w:tab w:val="num" w:pos="1418"/>
        </w:tabs>
        <w:suppressAutoHyphens/>
        <w:autoSpaceDE w:val="0"/>
        <w:spacing w:after="120" w:line="300" w:lineRule="atLeast"/>
        <w:ind w:left="1418"/>
        <w:rPr>
          <w:color w:val="000000" w:themeColor="text1"/>
          <w:szCs w:val="24"/>
          <w:lang w:val="pl-PL"/>
        </w:rPr>
      </w:pPr>
      <w:r w:rsidRPr="0079346F">
        <w:rPr>
          <w:color w:val="000000" w:themeColor="text1"/>
          <w:szCs w:val="24"/>
          <w:lang w:val="pl-PL"/>
        </w:rPr>
        <w:t>w razie zmiany, o której mowa w ust. 2 lit b), przez pojęcie „odpowiedniej zmiany wynagrodzenia” należy rozumieć sumę wzrostu kosztów Wykonawcy zamówienia publicznego wynikających z podwyższenia wynagrodzeń poszczególnych pracowników biorących udział w realizacji zamówienia, do wysokości wynagrodzenia minimalnego obowiązującej po zmianie przepisów lub jej odpowiedniej części, w przypadku osób zatrudnionych w wymiarze niższym niż pełen etat,</w:t>
      </w:r>
    </w:p>
    <w:p w14:paraId="7673B9A7" w14:textId="77777777" w:rsidR="00A44412" w:rsidRPr="0079346F" w:rsidRDefault="00A44412" w:rsidP="009446B9">
      <w:pPr>
        <w:widowControl w:val="0"/>
        <w:numPr>
          <w:ilvl w:val="4"/>
          <w:numId w:val="64"/>
        </w:numPr>
        <w:tabs>
          <w:tab w:val="clear" w:pos="3884"/>
          <w:tab w:val="num" w:pos="1418"/>
        </w:tabs>
        <w:suppressAutoHyphens/>
        <w:autoSpaceDE w:val="0"/>
        <w:spacing w:after="120" w:line="300" w:lineRule="atLeast"/>
        <w:ind w:left="1418"/>
        <w:rPr>
          <w:color w:val="000000" w:themeColor="text1"/>
          <w:szCs w:val="24"/>
          <w:lang w:val="pl-PL"/>
        </w:rPr>
      </w:pPr>
      <w:r w:rsidRPr="0079346F">
        <w:rPr>
          <w:color w:val="000000" w:themeColor="text1"/>
          <w:szCs w:val="24"/>
          <w:lang w:val="pl-PL"/>
        </w:rPr>
        <w:t>w razie zmiany wskazanej w ust 2 lit. c), przez pojęcie „odpowiedniej zmiany wynagrodzenia” należy rozumieć sumę wzrostu kosztów Wykonawcy zamówienia publicznego oraz drugiej strony umowy o pracę lub innej umowy cywilnoprawnej łączącej Wykonawcę zamówienia publicznego z osobą fizyczną nie prowadzącą działalności gospodarczej, wynikających z konieczności odprowadzenia dodatkowych składek od wynagrodzeń osób zatrudnionych na umowę o pracę lub na podstawie innej umowy cywilnoprawnej zawartej przez wykonawcę z osobą fizyczną nie prowadzącą działalności gospodarczej, a biorących udział w realizacji zamówienia przy założeniu braku zmiany wynagrodzenia netto tych osób.</w:t>
      </w:r>
    </w:p>
    <w:p w14:paraId="50A62611" w14:textId="77777777" w:rsidR="00A44412" w:rsidRPr="0079346F" w:rsidRDefault="00A44412" w:rsidP="009446B9">
      <w:pPr>
        <w:widowControl w:val="0"/>
        <w:numPr>
          <w:ilvl w:val="2"/>
          <w:numId w:val="64"/>
        </w:numPr>
        <w:tabs>
          <w:tab w:val="num" w:pos="426"/>
        </w:tabs>
        <w:suppressAutoHyphens/>
        <w:autoSpaceDE w:val="0"/>
        <w:spacing w:after="120" w:line="300" w:lineRule="atLeast"/>
        <w:ind w:left="426"/>
        <w:rPr>
          <w:color w:val="000000" w:themeColor="text1"/>
          <w:szCs w:val="24"/>
          <w:lang w:val="pl-PL"/>
        </w:rPr>
      </w:pPr>
      <w:r w:rsidRPr="0079346F">
        <w:rPr>
          <w:color w:val="000000" w:themeColor="text1"/>
          <w:szCs w:val="24"/>
          <w:lang w:val="pl-PL"/>
        </w:rPr>
        <w:t>Strony mogą dokonać istotnych zmian umowy w okolicznościach, w trybie i w zakresie wskazanym w niniejszej umowie, a nieistotnych zmian – w miarę potrzeby.</w:t>
      </w:r>
    </w:p>
    <w:p w14:paraId="110F3152" w14:textId="77777777" w:rsidR="00A44412" w:rsidRPr="0079346F" w:rsidRDefault="00A44412" w:rsidP="009446B9">
      <w:pPr>
        <w:widowControl w:val="0"/>
        <w:numPr>
          <w:ilvl w:val="2"/>
          <w:numId w:val="64"/>
        </w:numPr>
        <w:tabs>
          <w:tab w:val="num" w:pos="426"/>
        </w:tabs>
        <w:suppressAutoHyphens/>
        <w:autoSpaceDE w:val="0"/>
        <w:spacing w:after="120" w:line="300" w:lineRule="atLeast"/>
        <w:ind w:left="426"/>
        <w:rPr>
          <w:color w:val="000000" w:themeColor="text1"/>
          <w:szCs w:val="24"/>
          <w:lang w:val="pl-PL"/>
        </w:rPr>
      </w:pPr>
      <w:r w:rsidRPr="0079346F">
        <w:rPr>
          <w:color w:val="000000" w:themeColor="text1"/>
          <w:szCs w:val="24"/>
          <w:lang w:val="pl-PL"/>
        </w:rPr>
        <w:t xml:space="preserve">Strony mogą dokonać istotnych zmian umowy w przypadku uzasadnionej przyczynami </w:t>
      </w:r>
      <w:r w:rsidRPr="0079346F">
        <w:rPr>
          <w:color w:val="000000" w:themeColor="text1"/>
          <w:szCs w:val="24"/>
          <w:lang w:val="pl-PL"/>
        </w:rPr>
        <w:lastRenderedPageBreak/>
        <w:t>technicznymi, w szczególności ujawnionymi na etapie prac analitycznych i projektowych, konieczności zmiany:</w:t>
      </w:r>
    </w:p>
    <w:p w14:paraId="0EE3D3C9" w14:textId="77777777" w:rsidR="00A44412" w:rsidRPr="0079346F" w:rsidRDefault="00A44412" w:rsidP="009446B9">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 xml:space="preserve">sposobu wykonania umowy w obszarach: organizacyjnym, wykorzystywanych narzędzi, przyjętych metod i kanałów komunikacji, </w:t>
      </w:r>
    </w:p>
    <w:p w14:paraId="554073F3" w14:textId="77777777" w:rsidR="00A44412" w:rsidRPr="0079346F" w:rsidRDefault="00A44412" w:rsidP="009446B9">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zakresu przedmiotu umowy w obszarze wymagań,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24AD1861" w14:textId="77777777" w:rsidR="00A44412" w:rsidRPr="0079346F" w:rsidRDefault="00A44412" w:rsidP="009446B9">
      <w:pPr>
        <w:widowControl w:val="0"/>
        <w:numPr>
          <w:ilvl w:val="2"/>
          <w:numId w:val="64"/>
        </w:numPr>
        <w:tabs>
          <w:tab w:val="num" w:pos="426"/>
        </w:tabs>
        <w:suppressAutoHyphens/>
        <w:autoSpaceDE w:val="0"/>
        <w:spacing w:after="120" w:line="300" w:lineRule="atLeast"/>
        <w:ind w:left="426"/>
        <w:rPr>
          <w:color w:val="000000" w:themeColor="text1"/>
          <w:szCs w:val="24"/>
          <w:lang w:val="pl-PL"/>
        </w:rPr>
      </w:pPr>
      <w:r w:rsidRPr="0079346F">
        <w:rPr>
          <w:color w:val="000000" w:themeColor="text1"/>
          <w:szCs w:val="24"/>
          <w:lang w:val="pl-PL"/>
        </w:rPr>
        <w:t xml:space="preserve">Strony mogą dokonać istotnych zmian umowy w przypadku zmiany przepisów prawa w zakresie odnoszącym się do przedmiotu zamówienia – w zakresie odpowiadającym wpływowi zmiany przepisu na przedmiot umowy.  </w:t>
      </w:r>
    </w:p>
    <w:p w14:paraId="02F8A414" w14:textId="77777777" w:rsidR="00A44412" w:rsidRPr="0079346F" w:rsidRDefault="00D46B61" w:rsidP="00B05B1B">
      <w:pPr>
        <w:pStyle w:val="1poziom"/>
        <w:rPr>
          <w:color w:val="000000" w:themeColor="text1"/>
        </w:rPr>
      </w:pPr>
      <w:bookmarkStart w:id="53" w:name="_Toc507357300"/>
      <w:bookmarkStart w:id="54" w:name="_Toc521085313"/>
      <w:r w:rsidRPr="0079346F">
        <w:rPr>
          <w:color w:val="000000" w:themeColor="text1"/>
        </w:rPr>
        <w:t xml:space="preserve">PRAWA </w:t>
      </w:r>
      <w:r w:rsidRPr="0079346F">
        <w:rPr>
          <w:rStyle w:val="Nagwek1Znak"/>
          <w:rFonts w:asciiTheme="minorHAnsi" w:hAnsiTheme="minorHAnsi"/>
          <w:color w:val="000000" w:themeColor="text1"/>
          <w:sz w:val="24"/>
          <w:szCs w:val="24"/>
        </w:rPr>
        <w:t>WŁASNOŚCI INTELEKTUALNEJ</w:t>
      </w:r>
      <w:bookmarkEnd w:id="53"/>
      <w:bookmarkEnd w:id="54"/>
    </w:p>
    <w:p w14:paraId="160EE64C" w14:textId="43D53630" w:rsidR="003455C8" w:rsidRPr="0079346F" w:rsidRDefault="00A44412" w:rsidP="003455C8">
      <w:pPr>
        <w:widowControl w:val="0"/>
        <w:numPr>
          <w:ilvl w:val="0"/>
          <w:numId w:val="68"/>
        </w:numPr>
        <w:suppressAutoHyphens/>
        <w:autoSpaceDE w:val="0"/>
        <w:spacing w:line="300" w:lineRule="atLeast"/>
        <w:ind w:left="426"/>
        <w:rPr>
          <w:color w:val="000000" w:themeColor="text1"/>
          <w:lang w:val="pl-PL"/>
        </w:rPr>
      </w:pPr>
      <w:r w:rsidRPr="0079346F">
        <w:rPr>
          <w:color w:val="000000" w:themeColor="text1"/>
          <w:szCs w:val="24"/>
          <w:lang w:val="pl-PL"/>
        </w:rPr>
        <w:t xml:space="preserve">Wykonawca zobowiązuje się do </w:t>
      </w:r>
      <w:r w:rsidR="00C70BC1" w:rsidRPr="0079346F">
        <w:rPr>
          <w:color w:val="000000" w:themeColor="text1"/>
          <w:szCs w:val="24"/>
          <w:lang w:val="pl-PL"/>
        </w:rPr>
        <w:t xml:space="preserve">udzielenia Zamawiającemu </w:t>
      </w:r>
      <w:r w:rsidR="003455C8" w:rsidRPr="0079346F">
        <w:rPr>
          <w:color w:val="000000" w:themeColor="text1"/>
          <w:szCs w:val="24"/>
          <w:lang w:val="pl-PL"/>
        </w:rPr>
        <w:t xml:space="preserve">stosownych uprawnień do korzystania z Oprogramowania, spełniające wymagania określone w pkt 11.1. załącznika nr </w:t>
      </w:r>
      <w:r w:rsidR="003455C8" w:rsidRPr="0079346F">
        <w:rPr>
          <w:color w:val="000000" w:themeColor="text1"/>
          <w:szCs w:val="24"/>
          <w:lang w:val="pl-PL"/>
        </w:rPr>
        <w:fldChar w:fldCharType="begin"/>
      </w:r>
      <w:r w:rsidR="003455C8" w:rsidRPr="0079346F">
        <w:rPr>
          <w:color w:val="000000" w:themeColor="text1"/>
          <w:szCs w:val="24"/>
          <w:lang w:val="pl-PL"/>
        </w:rPr>
        <w:instrText xml:space="preserve"> REF Załącznik1 \h </w:instrText>
      </w:r>
      <w:r w:rsidR="003455C8" w:rsidRPr="0079346F">
        <w:rPr>
          <w:color w:val="000000" w:themeColor="text1"/>
          <w:szCs w:val="24"/>
          <w:lang w:val="pl-PL"/>
        </w:rPr>
      </w:r>
      <w:r w:rsidR="003455C8" w:rsidRPr="0079346F">
        <w:rPr>
          <w:color w:val="000000" w:themeColor="text1"/>
          <w:szCs w:val="24"/>
          <w:lang w:val="pl-PL"/>
        </w:rPr>
        <w:fldChar w:fldCharType="separate"/>
      </w:r>
      <w:r w:rsidR="003455C8" w:rsidRPr="0079346F">
        <w:rPr>
          <w:color w:val="000000" w:themeColor="text1"/>
          <w:szCs w:val="24"/>
          <w:lang w:val="pl-PL"/>
        </w:rPr>
        <w:t>1. - Opis przedmiotu zamówienia</w:t>
      </w:r>
      <w:r w:rsidR="003455C8" w:rsidRPr="0079346F">
        <w:rPr>
          <w:color w:val="000000" w:themeColor="text1"/>
          <w:szCs w:val="24"/>
          <w:lang w:val="pl-PL"/>
        </w:rPr>
        <w:fldChar w:fldCharType="end"/>
      </w:r>
      <w:r w:rsidR="003455C8" w:rsidRPr="0079346F">
        <w:rPr>
          <w:color w:val="000000" w:themeColor="text1"/>
          <w:szCs w:val="24"/>
          <w:lang w:val="pl-PL"/>
        </w:rPr>
        <w:t xml:space="preserve">. </w:t>
      </w:r>
      <w:r w:rsidR="003455C8" w:rsidRPr="0079346F">
        <w:rPr>
          <w:color w:val="000000" w:themeColor="text1"/>
          <w:lang w:val="pl-PL"/>
        </w:rPr>
        <w:t>Zapewnienie moż</w:t>
      </w:r>
      <w:r w:rsidR="00B623EC" w:rsidRPr="0079346F">
        <w:rPr>
          <w:color w:val="000000" w:themeColor="text1"/>
          <w:lang w:val="pl-PL"/>
        </w:rPr>
        <w:t>l</w:t>
      </w:r>
      <w:r w:rsidR="003455C8" w:rsidRPr="0079346F">
        <w:rPr>
          <w:color w:val="000000" w:themeColor="text1"/>
          <w:lang w:val="pl-PL"/>
        </w:rPr>
        <w:t>iwości korzystania z Oprogramowania możliwe jest poprzez:</w:t>
      </w:r>
    </w:p>
    <w:p w14:paraId="54A5BCFC" w14:textId="77777777" w:rsidR="003455C8" w:rsidRPr="0079346F" w:rsidRDefault="003455C8" w:rsidP="003455C8">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 xml:space="preserve">udzielenie Zamawiającemu licencji przez Wykonawcę lub zapewnienie udzielenia Zamawiającemu licencji przez podmiot uprawniony, bądź przeniesienie na Zamawiającego niewyłącznej licencji na korzystanie z Oprogramowania </w:t>
      </w:r>
    </w:p>
    <w:p w14:paraId="75500568" w14:textId="77777777" w:rsidR="003455C8" w:rsidRPr="0079346F" w:rsidRDefault="003455C8" w:rsidP="003455C8">
      <w:pPr>
        <w:widowControl w:val="0"/>
        <w:numPr>
          <w:ilvl w:val="3"/>
          <w:numId w:val="64"/>
        </w:numPr>
        <w:tabs>
          <w:tab w:val="num" w:pos="851"/>
        </w:tabs>
        <w:suppressAutoHyphens/>
        <w:autoSpaceDE w:val="0"/>
        <w:spacing w:after="120" w:line="300" w:lineRule="atLeast"/>
        <w:ind w:left="851" w:hanging="425"/>
        <w:rPr>
          <w:color w:val="000000" w:themeColor="text1"/>
          <w:szCs w:val="24"/>
          <w:lang w:val="pl-PL"/>
        </w:rPr>
      </w:pPr>
      <w:r w:rsidRPr="0079346F">
        <w:rPr>
          <w:color w:val="000000" w:themeColor="text1"/>
          <w:szCs w:val="24"/>
          <w:lang w:val="pl-PL"/>
        </w:rPr>
        <w:t>Zapewnienie Zamawiającemu możliwości korzystania z Oprogramowania na podstawie innej formy prawnej korzystania z Oprogramowania, w szczególności w oparciu o tzw. prawa legalnego nabywcy egzemplarza oprogramowania, o ile rozwiązanie to pozwoli na uzyskanie przez Zamawiającego analogicznych uprawnień do oprogramowania, jak w przypadku licencji.</w:t>
      </w:r>
    </w:p>
    <w:p w14:paraId="19EC5C45" w14:textId="77777777" w:rsidR="003455C8" w:rsidRPr="0079346F" w:rsidRDefault="003455C8" w:rsidP="003455C8">
      <w:pPr>
        <w:widowControl w:val="0"/>
        <w:numPr>
          <w:ilvl w:val="0"/>
          <w:numId w:val="68"/>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Zapewnienie uprawnień do korzystania z Oprogramowania winna nastąpić na czas realizacji umowy, w ciągu miesiąca od daty zawarcia umowy do daty zakończenia okresu gwarancji i rękojmi. W tym okresie uprawnienie do korzystania z Oprogramowania nie może być cofnięte (wypowiedziane).</w:t>
      </w:r>
    </w:p>
    <w:p w14:paraId="17BB5714" w14:textId="59DD6D2A" w:rsidR="00A44412" w:rsidRPr="0079346F" w:rsidRDefault="00CC456A" w:rsidP="009446B9">
      <w:pPr>
        <w:widowControl w:val="0"/>
        <w:numPr>
          <w:ilvl w:val="0"/>
          <w:numId w:val="68"/>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Wykonawca przeniesie na Zamawiającego autorskie prawa majątkowe do</w:t>
      </w:r>
      <w:r w:rsidR="00A44412" w:rsidRPr="0079346F">
        <w:rPr>
          <w:color w:val="000000" w:themeColor="text1"/>
          <w:szCs w:val="24"/>
          <w:lang w:val="pl-PL"/>
        </w:rPr>
        <w:t xml:space="preserve">, </w:t>
      </w:r>
      <w:r w:rsidR="00EF3709" w:rsidRPr="0079346F">
        <w:rPr>
          <w:color w:val="000000" w:themeColor="text1"/>
          <w:szCs w:val="24"/>
          <w:lang w:val="pl-PL"/>
        </w:rPr>
        <w:t>Dokumentacj</w:t>
      </w:r>
      <w:r w:rsidRPr="0079346F">
        <w:rPr>
          <w:color w:val="000000" w:themeColor="text1"/>
          <w:szCs w:val="24"/>
          <w:lang w:val="pl-PL"/>
        </w:rPr>
        <w:t>i</w:t>
      </w:r>
      <w:r w:rsidR="00EF3709" w:rsidRPr="0079346F">
        <w:rPr>
          <w:color w:val="000000" w:themeColor="text1"/>
          <w:szCs w:val="24"/>
          <w:lang w:val="pl-PL"/>
        </w:rPr>
        <w:t xml:space="preserve"> oraz produkt</w:t>
      </w:r>
      <w:r w:rsidRPr="0079346F">
        <w:rPr>
          <w:color w:val="000000" w:themeColor="text1"/>
          <w:szCs w:val="24"/>
          <w:lang w:val="pl-PL"/>
        </w:rPr>
        <w:t>ów</w:t>
      </w:r>
      <w:r w:rsidR="00EF3709" w:rsidRPr="0079346F">
        <w:rPr>
          <w:color w:val="000000" w:themeColor="text1"/>
          <w:szCs w:val="24"/>
          <w:lang w:val="pl-PL"/>
        </w:rPr>
        <w:t xml:space="preserve"> Analizy i scenariusze testow</w:t>
      </w:r>
      <w:r w:rsidRPr="0079346F">
        <w:rPr>
          <w:color w:val="000000" w:themeColor="text1"/>
          <w:szCs w:val="24"/>
          <w:lang w:val="pl-PL"/>
        </w:rPr>
        <w:t>ych</w:t>
      </w:r>
      <w:r w:rsidR="007C1350" w:rsidRPr="0079346F">
        <w:rPr>
          <w:color w:val="000000" w:themeColor="text1"/>
          <w:szCs w:val="24"/>
          <w:lang w:val="pl-PL"/>
        </w:rPr>
        <w:t xml:space="preserve"> a także do Modelu,</w:t>
      </w:r>
      <w:r w:rsidR="00EF3709" w:rsidRPr="0079346F">
        <w:rPr>
          <w:color w:val="000000" w:themeColor="text1"/>
          <w:szCs w:val="24"/>
          <w:lang w:val="pl-PL"/>
        </w:rPr>
        <w:t xml:space="preserve"> </w:t>
      </w:r>
      <w:r w:rsidR="00A44412" w:rsidRPr="0079346F">
        <w:rPr>
          <w:color w:val="000000" w:themeColor="text1"/>
          <w:szCs w:val="24"/>
          <w:lang w:val="pl-PL"/>
        </w:rPr>
        <w:t>zgodnie z ustawą z dnia 4. lutego 1994 r. o prawie autorskim i prawach pokrewnych (</w:t>
      </w:r>
      <w:r w:rsidR="00AE204A" w:rsidRPr="0079346F">
        <w:rPr>
          <w:color w:val="000000" w:themeColor="text1"/>
          <w:szCs w:val="24"/>
          <w:lang w:val="pl-PL"/>
        </w:rPr>
        <w:t xml:space="preserve">t.j. </w:t>
      </w:r>
      <w:r w:rsidR="00A44412" w:rsidRPr="0079346F">
        <w:rPr>
          <w:color w:val="000000" w:themeColor="text1"/>
          <w:szCs w:val="24"/>
          <w:lang w:val="pl-PL"/>
        </w:rPr>
        <w:t>Dz.U. 20</w:t>
      </w:r>
      <w:r w:rsidR="00AE204A" w:rsidRPr="0079346F">
        <w:rPr>
          <w:color w:val="000000" w:themeColor="text1"/>
          <w:szCs w:val="24"/>
          <w:lang w:val="pl-PL"/>
        </w:rPr>
        <w:t>18</w:t>
      </w:r>
      <w:r w:rsidR="00783837" w:rsidRPr="0079346F">
        <w:rPr>
          <w:color w:val="000000" w:themeColor="text1"/>
          <w:szCs w:val="24"/>
          <w:lang w:val="pl-PL"/>
        </w:rPr>
        <w:t xml:space="preserve"> poz. </w:t>
      </w:r>
      <w:r w:rsidR="00AE204A" w:rsidRPr="0079346F">
        <w:rPr>
          <w:color w:val="000000" w:themeColor="text1"/>
          <w:szCs w:val="24"/>
          <w:lang w:val="pl-PL"/>
        </w:rPr>
        <w:t xml:space="preserve">1191 </w:t>
      </w:r>
      <w:r w:rsidR="00783837" w:rsidRPr="0079346F">
        <w:rPr>
          <w:color w:val="000000" w:themeColor="text1"/>
          <w:szCs w:val="24"/>
          <w:lang w:val="pl-PL"/>
        </w:rPr>
        <w:t>z późn. zm.)</w:t>
      </w:r>
      <w:r w:rsidR="00A44412" w:rsidRPr="0079346F">
        <w:rPr>
          <w:color w:val="000000" w:themeColor="text1"/>
          <w:szCs w:val="24"/>
          <w:lang w:val="pl-PL"/>
        </w:rPr>
        <w:t>, na polach eksploatacji obejmujących:</w:t>
      </w:r>
    </w:p>
    <w:p w14:paraId="221D1A82" w14:textId="77777777" w:rsidR="00A44412" w:rsidRPr="0079346F" w:rsidRDefault="00A44412" w:rsidP="009446B9">
      <w:pPr>
        <w:numPr>
          <w:ilvl w:val="1"/>
          <w:numId w:val="77"/>
        </w:numPr>
        <w:suppressAutoHyphens/>
        <w:spacing w:after="120" w:line="300" w:lineRule="atLeast"/>
        <w:ind w:left="993" w:hanging="284"/>
        <w:rPr>
          <w:color w:val="000000" w:themeColor="text1"/>
          <w:szCs w:val="24"/>
          <w:lang w:val="pl-PL"/>
        </w:rPr>
      </w:pPr>
      <w:r w:rsidRPr="0079346F">
        <w:rPr>
          <w:color w:val="000000" w:themeColor="text1"/>
          <w:szCs w:val="24"/>
          <w:lang w:val="pl-PL"/>
        </w:rPr>
        <w:t>w zakresie utrwalania i zwielokrotniania utworu - wytwarzanie dowolną techniką egzemplarzy utworu, w tym techniką drukarską, reprograficzną, zapisu magnetycznego oraz techniką cyfrową;</w:t>
      </w:r>
    </w:p>
    <w:p w14:paraId="518EB143" w14:textId="7515CC20" w:rsidR="00A44412" w:rsidRPr="0079346F" w:rsidRDefault="00A44412" w:rsidP="009446B9">
      <w:pPr>
        <w:numPr>
          <w:ilvl w:val="1"/>
          <w:numId w:val="77"/>
        </w:numPr>
        <w:suppressAutoHyphens/>
        <w:spacing w:after="120" w:line="300" w:lineRule="atLeast"/>
        <w:ind w:left="993" w:hanging="284"/>
        <w:rPr>
          <w:color w:val="000000" w:themeColor="text1"/>
          <w:szCs w:val="24"/>
          <w:lang w:val="pl-PL"/>
        </w:rPr>
      </w:pPr>
      <w:r w:rsidRPr="0079346F">
        <w:rPr>
          <w:color w:val="000000" w:themeColor="text1"/>
          <w:szCs w:val="24"/>
          <w:lang w:val="pl-PL"/>
        </w:rPr>
        <w:t xml:space="preserve">w zakresie obrotu oryginałem albo egzemplarzami, na których utwór utrwalono - wprowadzanie do obrotu, użyczenie lub najem oryginału albo egzemplarzy, </w:t>
      </w:r>
    </w:p>
    <w:p w14:paraId="6A332E7B" w14:textId="77777777" w:rsidR="00A44412" w:rsidRPr="0079346F" w:rsidRDefault="00A44412" w:rsidP="009446B9">
      <w:pPr>
        <w:numPr>
          <w:ilvl w:val="1"/>
          <w:numId w:val="77"/>
        </w:numPr>
        <w:suppressAutoHyphens/>
        <w:spacing w:after="120" w:line="300" w:lineRule="atLeast"/>
        <w:ind w:left="993" w:hanging="284"/>
        <w:rPr>
          <w:color w:val="000000" w:themeColor="text1"/>
          <w:szCs w:val="24"/>
          <w:lang w:val="pl-PL"/>
        </w:rPr>
      </w:pPr>
      <w:r w:rsidRPr="0079346F">
        <w:rPr>
          <w:color w:val="000000" w:themeColor="text1"/>
          <w:szCs w:val="24"/>
          <w:lang w:val="pl-PL"/>
        </w:rPr>
        <w:t xml:space="preserve">w zakresie rozpowszechniania utworu w sposób inny niż określony w punkcie poprzedzającym – publiczne wykonanie, wystawienie, wyświetlenie, odtworzenie </w:t>
      </w:r>
      <w:r w:rsidRPr="0079346F">
        <w:rPr>
          <w:color w:val="000000" w:themeColor="text1"/>
          <w:szCs w:val="24"/>
          <w:lang w:val="pl-PL"/>
        </w:rPr>
        <w:lastRenderedPageBreak/>
        <w:t>oraz nadawanie i reemitowanie, a także udostępnianie utworu w sieci internet lub extranet w taki sposób, aby każdy mógł mieć do niego dostęp w miejscu i w czasie przez siebie wybranym.</w:t>
      </w:r>
    </w:p>
    <w:p w14:paraId="488B080A" w14:textId="0BBB7183" w:rsidR="00A44412" w:rsidRPr="0079346F" w:rsidRDefault="00A44412" w:rsidP="009446B9">
      <w:pPr>
        <w:widowControl w:val="0"/>
        <w:numPr>
          <w:ilvl w:val="0"/>
          <w:numId w:val="68"/>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 xml:space="preserve">Wraz z </w:t>
      </w:r>
      <w:r w:rsidR="00054A27" w:rsidRPr="0079346F">
        <w:rPr>
          <w:color w:val="000000" w:themeColor="text1"/>
          <w:szCs w:val="24"/>
          <w:lang w:val="pl-PL"/>
        </w:rPr>
        <w:t xml:space="preserve">przeniesieniem autorskich praw majątkowych </w:t>
      </w:r>
      <w:r w:rsidRPr="0079346F">
        <w:rPr>
          <w:color w:val="000000" w:themeColor="text1"/>
          <w:szCs w:val="24"/>
          <w:lang w:val="pl-PL"/>
        </w:rPr>
        <w:t xml:space="preserve">Wykonawca wyraża Zamawiającemu, podmiotom uprawnionym do korzystania z utworów i podmiotom działającym na zlecenie Zamawiającego lub podmiotów uprawnionych zgodę na wykonywanie zależnego prawa autorskiego do utworów, co do których nastąpiło zbycie prawa. </w:t>
      </w:r>
    </w:p>
    <w:p w14:paraId="18C03BEE" w14:textId="77777777" w:rsidR="00A44412" w:rsidRPr="0079346F" w:rsidRDefault="00A44412" w:rsidP="009446B9">
      <w:pPr>
        <w:widowControl w:val="0"/>
        <w:numPr>
          <w:ilvl w:val="0"/>
          <w:numId w:val="68"/>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Wykonawca zobowiązuje się, że osoby uprawnione z tytułu osobistych praw autorskich nie będą wykonywać tych praw w stosunku do Zamawiającego i podmiotów działających na zlecenie Zamawiającego oraz posiadających uprawnienie do korzystania z utworów.</w:t>
      </w:r>
    </w:p>
    <w:p w14:paraId="2D92221D" w14:textId="3F9D8398" w:rsidR="00DC71D4" w:rsidRPr="0079346F" w:rsidRDefault="001648DF" w:rsidP="009446B9">
      <w:pPr>
        <w:widowControl w:val="0"/>
        <w:numPr>
          <w:ilvl w:val="0"/>
          <w:numId w:val="68"/>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Przeniesienie autorskich praw majątkowych</w:t>
      </w:r>
      <w:r w:rsidR="00482480" w:rsidRPr="0079346F">
        <w:rPr>
          <w:color w:val="000000" w:themeColor="text1"/>
          <w:szCs w:val="24"/>
          <w:lang w:val="pl-PL"/>
        </w:rPr>
        <w:t xml:space="preserve"> </w:t>
      </w:r>
      <w:r w:rsidR="00A44412" w:rsidRPr="0079346F">
        <w:rPr>
          <w:color w:val="000000" w:themeColor="text1"/>
          <w:szCs w:val="24"/>
          <w:lang w:val="pl-PL"/>
        </w:rPr>
        <w:t xml:space="preserve">następuje – z chwilą przekazania Zamawiającemu </w:t>
      </w:r>
      <w:r w:rsidR="00482480" w:rsidRPr="0079346F">
        <w:rPr>
          <w:color w:val="000000" w:themeColor="text1"/>
          <w:szCs w:val="24"/>
          <w:lang w:val="pl-PL"/>
        </w:rPr>
        <w:t xml:space="preserve">danego </w:t>
      </w:r>
      <w:r w:rsidR="00A44412" w:rsidRPr="0079346F">
        <w:rPr>
          <w:color w:val="000000" w:themeColor="text1"/>
          <w:szCs w:val="24"/>
          <w:lang w:val="pl-PL"/>
        </w:rPr>
        <w:t>utworu – w zakresie niezbędnym do przeprowadzenia testów i sprawdzenia utworu oraz realizacji procedury odbiorowej, a w pozostałym pełnym zakresie – z chwilą odbioru utworu przez Zamawiającego.</w:t>
      </w:r>
    </w:p>
    <w:p w14:paraId="431C16F3" w14:textId="18D45867" w:rsidR="00A44412" w:rsidRPr="0079346F" w:rsidRDefault="00DC71D4" w:rsidP="00DC71D4">
      <w:pPr>
        <w:widowControl w:val="0"/>
        <w:numPr>
          <w:ilvl w:val="0"/>
          <w:numId w:val="68"/>
        </w:numPr>
        <w:suppressAutoHyphens/>
        <w:autoSpaceDE w:val="0"/>
        <w:spacing w:after="120" w:line="300" w:lineRule="atLeast"/>
        <w:ind w:left="426"/>
        <w:rPr>
          <w:color w:val="000000" w:themeColor="text1"/>
          <w:szCs w:val="24"/>
          <w:lang w:val="pl-PL"/>
        </w:rPr>
      </w:pPr>
      <w:r w:rsidRPr="0079346F">
        <w:rPr>
          <w:color w:val="000000" w:themeColor="text1"/>
          <w:szCs w:val="24"/>
          <w:lang w:val="pl-PL"/>
        </w:rPr>
        <w:t>Zamawiającemu jako producentowi modelowej </w:t>
      </w:r>
      <w:bookmarkStart w:id="55" w:name="highlightHit_38"/>
      <w:bookmarkEnd w:id="55"/>
      <w:r w:rsidRPr="0079346F">
        <w:rPr>
          <w:color w:val="000000" w:themeColor="text1"/>
          <w:szCs w:val="24"/>
          <w:lang w:val="pl-PL"/>
        </w:rPr>
        <w:t>bazy </w:t>
      </w:r>
      <w:bookmarkStart w:id="56" w:name="highlightHit_39"/>
      <w:bookmarkEnd w:id="56"/>
      <w:r w:rsidRPr="0079346F">
        <w:rPr>
          <w:color w:val="000000" w:themeColor="text1"/>
          <w:szCs w:val="24"/>
          <w:lang w:val="pl-PL"/>
        </w:rPr>
        <w:t>danych w rozumieniu przepisów ustawy z dnia z dnia 27 lipca 2001 r. o ochronie baz danych (Dz.U. Nr 128, poz. 1402, z późn. zmianami) przysługuje wyłączne i zbywalne prawo pobierania danych i wtórnego ich wykorzystania w całości lub w istotnej części, co do jakości lub ilości.</w:t>
      </w:r>
    </w:p>
    <w:p w14:paraId="20E1E706" w14:textId="77777777" w:rsidR="00A44412" w:rsidRPr="0079346F" w:rsidRDefault="00482480" w:rsidP="00611BF1">
      <w:pPr>
        <w:pStyle w:val="1poziom"/>
        <w:rPr>
          <w:color w:val="000000" w:themeColor="text1"/>
        </w:rPr>
      </w:pPr>
      <w:bookmarkStart w:id="57" w:name="_Toc507357301"/>
      <w:bookmarkStart w:id="58" w:name="_Ref508319013"/>
      <w:bookmarkStart w:id="59" w:name="_Ref508319320"/>
      <w:bookmarkStart w:id="60" w:name="_Toc521085314"/>
      <w:r w:rsidRPr="0079346F">
        <w:rPr>
          <w:color w:val="000000" w:themeColor="text1"/>
        </w:rPr>
        <w:t>GWARANCJA I RĘKOJMIA</w:t>
      </w:r>
      <w:bookmarkEnd w:id="57"/>
      <w:bookmarkEnd w:id="58"/>
      <w:bookmarkEnd w:id="59"/>
      <w:bookmarkEnd w:id="60"/>
    </w:p>
    <w:p w14:paraId="15689C7C" w14:textId="2C1D312B"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Wy</w:t>
      </w:r>
      <w:r w:rsidR="005274D9" w:rsidRPr="0079346F">
        <w:rPr>
          <w:color w:val="000000" w:themeColor="text1"/>
          <w:szCs w:val="24"/>
          <w:lang w:val="pl-PL"/>
        </w:rPr>
        <w:t xml:space="preserve">konawca udzieli Zamawiającemu </w:t>
      </w:r>
      <w:r w:rsidR="005A41A7" w:rsidRPr="0079346F">
        <w:rPr>
          <w:color w:val="000000" w:themeColor="text1"/>
          <w:szCs w:val="24"/>
          <w:lang w:val="pl-PL"/>
        </w:rPr>
        <w:t>18</w:t>
      </w:r>
      <w:r w:rsidRPr="0079346F">
        <w:rPr>
          <w:color w:val="000000" w:themeColor="text1"/>
          <w:szCs w:val="24"/>
          <w:lang w:val="pl-PL"/>
        </w:rPr>
        <w:t xml:space="preserve"> miesięcznej gwarancji i rękojmi na </w:t>
      </w:r>
      <w:r w:rsidR="005A41A7" w:rsidRPr="0079346F">
        <w:rPr>
          <w:color w:val="000000" w:themeColor="text1"/>
          <w:szCs w:val="24"/>
          <w:lang w:val="pl-PL"/>
        </w:rPr>
        <w:t>rezultaty przedmiotu umowy w tym Model</w:t>
      </w:r>
      <w:r w:rsidR="005A41A7" w:rsidRPr="0079346F" w:rsidDel="005A41A7">
        <w:rPr>
          <w:color w:val="000000" w:themeColor="text1"/>
          <w:szCs w:val="24"/>
          <w:lang w:val="pl-PL"/>
        </w:rPr>
        <w:t xml:space="preserve"> </w:t>
      </w:r>
      <w:r w:rsidRPr="0079346F">
        <w:rPr>
          <w:color w:val="000000" w:themeColor="text1"/>
          <w:szCs w:val="24"/>
          <w:lang w:val="pl-PL"/>
        </w:rPr>
        <w:t>na zasadach opisanych w niniejszym paragrafie.</w:t>
      </w:r>
    </w:p>
    <w:p w14:paraId="69480993" w14:textId="77777777"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Udzielenie gwarancji i rękojmi następować będzie z chwilą odbioru końcowego.</w:t>
      </w:r>
      <w:r w:rsidR="005274D9" w:rsidRPr="0079346F">
        <w:rPr>
          <w:color w:val="000000" w:themeColor="text1"/>
          <w:szCs w:val="24"/>
          <w:lang w:val="pl-PL"/>
        </w:rPr>
        <w:t xml:space="preserve"> W okresie od dnia odbioru Zadania do dnia </w:t>
      </w:r>
      <w:r w:rsidR="00FD5951" w:rsidRPr="0079346F">
        <w:rPr>
          <w:color w:val="000000" w:themeColor="text1"/>
          <w:szCs w:val="24"/>
          <w:lang w:val="pl-PL"/>
        </w:rPr>
        <w:t>odbioru końcowego</w:t>
      </w:r>
      <w:r w:rsidR="005274D9" w:rsidRPr="0079346F">
        <w:rPr>
          <w:color w:val="000000" w:themeColor="text1"/>
          <w:szCs w:val="24"/>
          <w:lang w:val="pl-PL"/>
        </w:rPr>
        <w:t xml:space="preserve"> </w:t>
      </w:r>
      <w:r w:rsidR="0025762A" w:rsidRPr="0079346F">
        <w:rPr>
          <w:color w:val="000000" w:themeColor="text1"/>
          <w:szCs w:val="24"/>
          <w:lang w:val="pl-PL"/>
        </w:rPr>
        <w:t>Wady Zadań będą usuwane na tych samych zasadach i warunkach jak dla gwarancji</w:t>
      </w:r>
      <w:r w:rsidR="00FD5951" w:rsidRPr="0079346F">
        <w:rPr>
          <w:color w:val="000000" w:themeColor="text1"/>
          <w:szCs w:val="24"/>
          <w:lang w:val="pl-PL"/>
        </w:rPr>
        <w:t xml:space="preserve"> (z zastrzeżeniem podwyższonych wymogów dla Okresu stabilizacji)</w:t>
      </w:r>
      <w:r w:rsidR="0025762A" w:rsidRPr="0079346F">
        <w:rPr>
          <w:color w:val="000000" w:themeColor="text1"/>
          <w:szCs w:val="24"/>
          <w:lang w:val="pl-PL"/>
        </w:rPr>
        <w:t xml:space="preserve">. </w:t>
      </w:r>
      <w:r w:rsidR="005274D9" w:rsidRPr="0079346F">
        <w:rPr>
          <w:color w:val="000000" w:themeColor="text1"/>
          <w:szCs w:val="24"/>
          <w:lang w:val="pl-PL"/>
        </w:rPr>
        <w:t xml:space="preserve"> </w:t>
      </w:r>
    </w:p>
    <w:p w14:paraId="0BA44604" w14:textId="77777777"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Wady objęte gwarancją dzielą się na trzy kategorie zdarzeń: „A” ,„B” i „C”:</w:t>
      </w:r>
    </w:p>
    <w:p w14:paraId="381EB35D" w14:textId="77777777" w:rsidR="00A44412" w:rsidRPr="0079346F" w:rsidRDefault="00A44412" w:rsidP="009446B9">
      <w:pPr>
        <w:widowControl w:val="0"/>
        <w:numPr>
          <w:ilvl w:val="0"/>
          <w:numId w:val="94"/>
        </w:numPr>
        <w:suppressAutoHyphens/>
        <w:autoSpaceDE w:val="0"/>
        <w:spacing w:after="120" w:line="300" w:lineRule="atLeast"/>
        <w:ind w:left="709" w:hanging="283"/>
        <w:rPr>
          <w:color w:val="000000" w:themeColor="text1"/>
          <w:szCs w:val="24"/>
          <w:lang w:val="pl-PL"/>
        </w:rPr>
      </w:pPr>
      <w:r w:rsidRPr="0079346F">
        <w:rPr>
          <w:color w:val="000000" w:themeColor="text1"/>
          <w:szCs w:val="24"/>
          <w:lang w:val="pl-PL"/>
        </w:rPr>
        <w:t xml:space="preserve">Zdarzenie krytyczne „A”– Wada o najwyższym priorytecie naprawy, która powoduje zatrzymanie lub zakłócenie pracy </w:t>
      </w:r>
      <w:r w:rsidR="0025762A" w:rsidRPr="0079346F">
        <w:rPr>
          <w:color w:val="000000" w:themeColor="text1"/>
          <w:szCs w:val="24"/>
          <w:lang w:val="pl-PL"/>
        </w:rPr>
        <w:t>Systemu</w:t>
      </w:r>
      <w:r w:rsidRPr="0079346F">
        <w:rPr>
          <w:color w:val="000000" w:themeColor="text1"/>
          <w:szCs w:val="24"/>
          <w:lang w:val="pl-PL"/>
        </w:rPr>
        <w:t xml:space="preserve">, polegające na braku dostępności jednej lub więcej funkcjonalności </w:t>
      </w:r>
      <w:r w:rsidR="0025762A" w:rsidRPr="0079346F">
        <w:rPr>
          <w:color w:val="000000" w:themeColor="text1"/>
          <w:szCs w:val="24"/>
          <w:lang w:val="pl-PL"/>
        </w:rPr>
        <w:t>Systemu</w:t>
      </w:r>
      <w:r w:rsidRPr="0079346F">
        <w:rPr>
          <w:color w:val="000000" w:themeColor="text1"/>
          <w:szCs w:val="24"/>
          <w:lang w:val="pl-PL"/>
        </w:rPr>
        <w:t xml:space="preserve">; </w:t>
      </w:r>
    </w:p>
    <w:p w14:paraId="0CD3BB33" w14:textId="77777777" w:rsidR="00A44412" w:rsidRPr="0079346F" w:rsidRDefault="00A44412" w:rsidP="009446B9">
      <w:pPr>
        <w:widowControl w:val="0"/>
        <w:numPr>
          <w:ilvl w:val="0"/>
          <w:numId w:val="94"/>
        </w:numPr>
        <w:suppressAutoHyphens/>
        <w:autoSpaceDE w:val="0"/>
        <w:spacing w:after="120" w:line="300" w:lineRule="atLeast"/>
        <w:ind w:left="709" w:hanging="283"/>
        <w:rPr>
          <w:color w:val="000000" w:themeColor="text1"/>
          <w:szCs w:val="24"/>
          <w:lang w:val="pl-PL"/>
        </w:rPr>
      </w:pPr>
      <w:r w:rsidRPr="0079346F">
        <w:rPr>
          <w:color w:val="000000" w:themeColor="text1"/>
          <w:szCs w:val="24"/>
          <w:lang w:val="pl-PL"/>
        </w:rPr>
        <w:t xml:space="preserve">Zdarzenie pośrednie „B” – Wada o średnim priorytecie, która powoduje zakłócenie pracy </w:t>
      </w:r>
      <w:r w:rsidR="0025762A" w:rsidRPr="0079346F">
        <w:rPr>
          <w:color w:val="000000" w:themeColor="text1"/>
          <w:szCs w:val="24"/>
          <w:lang w:val="pl-PL"/>
        </w:rPr>
        <w:t>Systemu</w:t>
      </w:r>
      <w:r w:rsidRPr="0079346F">
        <w:rPr>
          <w:color w:val="000000" w:themeColor="text1"/>
          <w:szCs w:val="24"/>
          <w:lang w:val="pl-PL"/>
        </w:rPr>
        <w:t xml:space="preserve">, polegająca na ograniczeniu funkcjonalności </w:t>
      </w:r>
      <w:r w:rsidR="0025762A" w:rsidRPr="0079346F">
        <w:rPr>
          <w:color w:val="000000" w:themeColor="text1"/>
          <w:szCs w:val="24"/>
          <w:lang w:val="pl-PL"/>
        </w:rPr>
        <w:t>Systemu</w:t>
      </w:r>
      <w:r w:rsidRPr="0079346F">
        <w:rPr>
          <w:color w:val="000000" w:themeColor="text1"/>
          <w:szCs w:val="24"/>
          <w:lang w:val="pl-PL"/>
        </w:rPr>
        <w:t>, innym niż Zdarzenie krytyczne A;</w:t>
      </w:r>
    </w:p>
    <w:p w14:paraId="31C140C9" w14:textId="77777777" w:rsidR="00A44412" w:rsidRPr="0079346F" w:rsidRDefault="00A44412" w:rsidP="009446B9">
      <w:pPr>
        <w:widowControl w:val="0"/>
        <w:numPr>
          <w:ilvl w:val="0"/>
          <w:numId w:val="94"/>
        </w:numPr>
        <w:suppressAutoHyphens/>
        <w:autoSpaceDE w:val="0"/>
        <w:spacing w:after="120" w:line="300" w:lineRule="atLeast"/>
        <w:ind w:left="709" w:hanging="283"/>
        <w:rPr>
          <w:color w:val="000000" w:themeColor="text1"/>
          <w:szCs w:val="24"/>
          <w:lang w:val="pl-PL"/>
        </w:rPr>
      </w:pPr>
      <w:r w:rsidRPr="0079346F">
        <w:rPr>
          <w:color w:val="000000" w:themeColor="text1"/>
          <w:szCs w:val="24"/>
          <w:lang w:val="pl-PL"/>
        </w:rPr>
        <w:t xml:space="preserve">Zdarzenie pozostałe „C” – Wada o niskim stopniu uciążliwości, która nie może zostać zakwalifikowana jako Zdarzenie krytyczne A lub Zdarzenie pośrednie B. </w:t>
      </w:r>
    </w:p>
    <w:p w14:paraId="5DDF2DC5" w14:textId="363581F0"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 xml:space="preserve">Zgłoszenia gwarancyjne będą przekazywane w pierwszej kolejności poprzez system </w:t>
      </w:r>
      <w:r w:rsidR="00FC49B0" w:rsidRPr="0079346F">
        <w:rPr>
          <w:color w:val="000000" w:themeColor="text1"/>
          <w:lang w:val="pl-PL"/>
        </w:rPr>
        <w:t>informatyczny wspierający realizację projektu</w:t>
      </w:r>
      <w:r w:rsidR="004E46EA" w:rsidRPr="0079346F">
        <w:rPr>
          <w:color w:val="000000" w:themeColor="text1"/>
          <w:lang w:val="pl-PL"/>
        </w:rPr>
        <w:t xml:space="preserve"> (Oprogramowanie</w:t>
      </w:r>
      <w:r w:rsidR="00CB273F" w:rsidRPr="0079346F">
        <w:rPr>
          <w:color w:val="000000" w:themeColor="text1"/>
          <w:lang w:val="pl-PL"/>
        </w:rPr>
        <w:t>)</w:t>
      </w:r>
      <w:r w:rsidRPr="0079346F">
        <w:rPr>
          <w:color w:val="000000" w:themeColor="text1"/>
          <w:szCs w:val="24"/>
          <w:lang w:val="pl-PL"/>
        </w:rPr>
        <w:t xml:space="preserve">, a w razie jego niedostępności za pośrednictwem poczty elektronicznej na adres </w:t>
      </w:r>
      <w:r w:rsidR="00FC49B0" w:rsidRPr="0079346F">
        <w:rPr>
          <w:color w:val="000000" w:themeColor="text1"/>
          <w:lang w:val="pl-PL"/>
        </w:rPr>
        <w:t xml:space="preserve">_______________ </w:t>
      </w:r>
      <w:r w:rsidRPr="0079346F">
        <w:rPr>
          <w:color w:val="000000" w:themeColor="text1"/>
          <w:szCs w:val="24"/>
          <w:lang w:val="pl-PL"/>
        </w:rPr>
        <w:t>lub telefonicznie na numer ……………... Po otrzymaniu zgłoszenia Wykonawca niezwłocznie potwierdza jego otrzymanie Zamawiającemu w sposób opisany w ust 7 w tej samej formie w jakiej nastąpiło zgłoszenie .</w:t>
      </w:r>
    </w:p>
    <w:p w14:paraId="55EBB4BC" w14:textId="77777777"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lastRenderedPageBreak/>
        <w:t>Wady będą usuwane w następujących terminach, liczonych od momentu zgłoszenia Wady:</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610"/>
        <w:gridCol w:w="2604"/>
      </w:tblGrid>
      <w:tr w:rsidR="00A44412" w:rsidRPr="0079346F" w14:paraId="592E7A86" w14:textId="77777777" w:rsidTr="002B48B4">
        <w:trPr>
          <w:trHeight w:val="438"/>
        </w:trPr>
        <w:tc>
          <w:tcPr>
            <w:tcW w:w="3290" w:type="dxa"/>
            <w:shd w:val="clear" w:color="auto" w:fill="auto"/>
          </w:tcPr>
          <w:p w14:paraId="4E8165CA" w14:textId="77777777" w:rsidR="00A44412" w:rsidRPr="0079346F" w:rsidRDefault="00A44412"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Rodzaj zdarzenia</w:t>
            </w:r>
          </w:p>
        </w:tc>
        <w:tc>
          <w:tcPr>
            <w:tcW w:w="2610" w:type="dxa"/>
            <w:shd w:val="clear" w:color="auto" w:fill="auto"/>
          </w:tcPr>
          <w:p w14:paraId="552AD9E3" w14:textId="77777777" w:rsidR="00A44412" w:rsidRPr="0079346F" w:rsidRDefault="00A44412"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Czas naprawy</w:t>
            </w:r>
          </w:p>
        </w:tc>
        <w:tc>
          <w:tcPr>
            <w:tcW w:w="2604" w:type="dxa"/>
          </w:tcPr>
          <w:p w14:paraId="67F5BBB2" w14:textId="77777777" w:rsidR="00A44412" w:rsidRPr="0079346F" w:rsidRDefault="00A44412" w:rsidP="00A44412">
            <w:pPr>
              <w:widowControl w:val="0"/>
              <w:autoSpaceDE w:val="0"/>
              <w:spacing w:after="120" w:line="300" w:lineRule="atLeast"/>
              <w:jc w:val="center"/>
              <w:rPr>
                <w:b/>
                <w:color w:val="000000" w:themeColor="text1"/>
                <w:szCs w:val="24"/>
                <w:lang w:val="pl-PL"/>
              </w:rPr>
            </w:pPr>
            <w:r w:rsidRPr="0079346F">
              <w:rPr>
                <w:b/>
                <w:color w:val="000000" w:themeColor="text1"/>
                <w:szCs w:val="24"/>
                <w:lang w:val="pl-PL"/>
              </w:rPr>
              <w:t>Czas naprawy w Okresie Stabilizacji</w:t>
            </w:r>
          </w:p>
        </w:tc>
      </w:tr>
      <w:tr w:rsidR="002B48B4" w:rsidRPr="0079346F" w14:paraId="654181BC" w14:textId="77777777" w:rsidTr="002B48B4">
        <w:tc>
          <w:tcPr>
            <w:tcW w:w="3290" w:type="dxa"/>
            <w:shd w:val="clear" w:color="auto" w:fill="auto"/>
          </w:tcPr>
          <w:p w14:paraId="671F3EDE" w14:textId="77777777" w:rsidR="002B48B4" w:rsidRPr="0079346F" w:rsidRDefault="002B48B4" w:rsidP="00A44412">
            <w:pPr>
              <w:widowControl w:val="0"/>
              <w:autoSpaceDE w:val="0"/>
              <w:spacing w:after="120" w:line="300" w:lineRule="atLeast"/>
              <w:rPr>
                <w:color w:val="000000" w:themeColor="text1"/>
                <w:szCs w:val="24"/>
                <w:lang w:val="pl-PL"/>
              </w:rPr>
            </w:pPr>
            <w:r w:rsidRPr="0079346F">
              <w:rPr>
                <w:color w:val="000000" w:themeColor="text1"/>
                <w:szCs w:val="24"/>
                <w:lang w:val="pl-PL"/>
              </w:rPr>
              <w:t>Zdarzenie krytyczne „A”</w:t>
            </w:r>
          </w:p>
        </w:tc>
        <w:tc>
          <w:tcPr>
            <w:tcW w:w="2610" w:type="dxa"/>
            <w:shd w:val="clear" w:color="auto" w:fill="auto"/>
          </w:tcPr>
          <w:p w14:paraId="34BBC2D6" w14:textId="77777777" w:rsidR="002B48B4" w:rsidRPr="0079346F" w:rsidRDefault="002B48B4" w:rsidP="00A44412">
            <w:pPr>
              <w:widowControl w:val="0"/>
              <w:autoSpaceDE w:val="0"/>
              <w:spacing w:after="120" w:line="300" w:lineRule="atLeast"/>
              <w:rPr>
                <w:color w:val="000000" w:themeColor="text1"/>
                <w:szCs w:val="24"/>
                <w:lang w:val="pl-PL"/>
              </w:rPr>
            </w:pPr>
            <w:r w:rsidRPr="0079346F">
              <w:rPr>
                <w:color w:val="000000" w:themeColor="text1"/>
                <w:szCs w:val="24"/>
                <w:lang w:val="pl-PL"/>
              </w:rPr>
              <w:t>2 dni kalendarzowe</w:t>
            </w:r>
          </w:p>
        </w:tc>
        <w:tc>
          <w:tcPr>
            <w:tcW w:w="2604" w:type="dxa"/>
          </w:tcPr>
          <w:p w14:paraId="222E4CB5" w14:textId="77777777" w:rsidR="002B48B4" w:rsidRPr="0079346F" w:rsidRDefault="002B48B4" w:rsidP="00A44412">
            <w:pPr>
              <w:widowControl w:val="0"/>
              <w:autoSpaceDE w:val="0"/>
              <w:spacing w:after="120" w:line="300" w:lineRule="atLeast"/>
              <w:rPr>
                <w:color w:val="000000" w:themeColor="text1"/>
                <w:szCs w:val="24"/>
                <w:lang w:val="pl-PL"/>
              </w:rPr>
            </w:pPr>
            <w:r w:rsidRPr="0079346F">
              <w:rPr>
                <w:color w:val="000000" w:themeColor="text1"/>
                <w:szCs w:val="24"/>
                <w:lang w:val="pl-PL"/>
              </w:rPr>
              <w:t>2 dni kalendarzowe</w:t>
            </w:r>
          </w:p>
        </w:tc>
      </w:tr>
      <w:tr w:rsidR="002B48B4" w:rsidRPr="0079346F" w14:paraId="1090A703" w14:textId="77777777" w:rsidTr="002B48B4">
        <w:tc>
          <w:tcPr>
            <w:tcW w:w="3290" w:type="dxa"/>
            <w:shd w:val="clear" w:color="auto" w:fill="auto"/>
          </w:tcPr>
          <w:p w14:paraId="1D1AFC2A" w14:textId="77777777" w:rsidR="002B48B4" w:rsidRPr="0079346F" w:rsidRDefault="002B48B4" w:rsidP="00A44412">
            <w:pPr>
              <w:widowControl w:val="0"/>
              <w:autoSpaceDE w:val="0"/>
              <w:spacing w:after="120" w:line="300" w:lineRule="atLeast"/>
              <w:rPr>
                <w:color w:val="000000" w:themeColor="text1"/>
                <w:szCs w:val="24"/>
                <w:lang w:val="pl-PL"/>
              </w:rPr>
            </w:pPr>
            <w:r w:rsidRPr="0079346F">
              <w:rPr>
                <w:color w:val="000000" w:themeColor="text1"/>
                <w:szCs w:val="24"/>
                <w:lang w:val="pl-PL"/>
              </w:rPr>
              <w:t>Zdarzenie pośrednie „B”</w:t>
            </w:r>
          </w:p>
        </w:tc>
        <w:tc>
          <w:tcPr>
            <w:tcW w:w="2610" w:type="dxa"/>
            <w:shd w:val="clear" w:color="auto" w:fill="auto"/>
          </w:tcPr>
          <w:p w14:paraId="2F489C31" w14:textId="77777777" w:rsidR="002B48B4" w:rsidRPr="0079346F" w:rsidRDefault="00033D6E" w:rsidP="00A44412">
            <w:pPr>
              <w:widowControl w:val="0"/>
              <w:autoSpaceDE w:val="0"/>
              <w:spacing w:after="120" w:line="300" w:lineRule="atLeast"/>
              <w:rPr>
                <w:color w:val="000000" w:themeColor="text1"/>
                <w:szCs w:val="24"/>
                <w:lang w:val="pl-PL"/>
              </w:rPr>
            </w:pPr>
            <w:r w:rsidRPr="0079346F">
              <w:rPr>
                <w:color w:val="000000" w:themeColor="text1"/>
                <w:szCs w:val="24"/>
                <w:lang w:val="pl-PL"/>
              </w:rPr>
              <w:t>4</w:t>
            </w:r>
            <w:r w:rsidR="002B48B4" w:rsidRPr="0079346F">
              <w:rPr>
                <w:color w:val="000000" w:themeColor="text1"/>
                <w:szCs w:val="24"/>
                <w:lang w:val="pl-PL"/>
              </w:rPr>
              <w:t xml:space="preserve"> Dni Roboczych</w:t>
            </w:r>
          </w:p>
        </w:tc>
        <w:tc>
          <w:tcPr>
            <w:tcW w:w="2604" w:type="dxa"/>
          </w:tcPr>
          <w:p w14:paraId="0F9CE1D7" w14:textId="77777777" w:rsidR="002B48B4" w:rsidRPr="0079346F" w:rsidRDefault="00033D6E" w:rsidP="00A44412">
            <w:pPr>
              <w:widowControl w:val="0"/>
              <w:autoSpaceDE w:val="0"/>
              <w:spacing w:after="120" w:line="300" w:lineRule="atLeast"/>
              <w:rPr>
                <w:color w:val="000000" w:themeColor="text1"/>
                <w:szCs w:val="24"/>
                <w:lang w:val="pl-PL"/>
              </w:rPr>
            </w:pPr>
            <w:r w:rsidRPr="0079346F">
              <w:rPr>
                <w:color w:val="000000" w:themeColor="text1"/>
                <w:szCs w:val="24"/>
                <w:lang w:val="pl-PL"/>
              </w:rPr>
              <w:t>4</w:t>
            </w:r>
            <w:r w:rsidR="002B48B4" w:rsidRPr="0079346F">
              <w:rPr>
                <w:color w:val="000000" w:themeColor="text1"/>
                <w:szCs w:val="24"/>
                <w:lang w:val="pl-PL"/>
              </w:rPr>
              <w:t xml:space="preserve"> Dni Roboczych</w:t>
            </w:r>
          </w:p>
        </w:tc>
      </w:tr>
      <w:tr w:rsidR="00033D6E" w:rsidRPr="0079346F" w14:paraId="24303898" w14:textId="77777777" w:rsidTr="002B48B4">
        <w:tc>
          <w:tcPr>
            <w:tcW w:w="3290" w:type="dxa"/>
            <w:shd w:val="clear" w:color="auto" w:fill="auto"/>
          </w:tcPr>
          <w:p w14:paraId="1863D085" w14:textId="77777777" w:rsidR="00033D6E" w:rsidRPr="0079346F" w:rsidRDefault="00033D6E" w:rsidP="00033D6E">
            <w:pPr>
              <w:widowControl w:val="0"/>
              <w:autoSpaceDE w:val="0"/>
              <w:spacing w:after="120" w:line="300" w:lineRule="atLeast"/>
              <w:rPr>
                <w:color w:val="000000" w:themeColor="text1"/>
                <w:szCs w:val="24"/>
                <w:lang w:val="pl-PL"/>
              </w:rPr>
            </w:pPr>
            <w:r w:rsidRPr="0079346F">
              <w:rPr>
                <w:color w:val="000000" w:themeColor="text1"/>
                <w:szCs w:val="24"/>
                <w:lang w:val="pl-PL"/>
              </w:rPr>
              <w:t>Zdarzenie pozostałe „C”</w:t>
            </w:r>
          </w:p>
        </w:tc>
        <w:tc>
          <w:tcPr>
            <w:tcW w:w="2610" w:type="dxa"/>
            <w:shd w:val="clear" w:color="auto" w:fill="auto"/>
          </w:tcPr>
          <w:p w14:paraId="48433B28" w14:textId="77777777" w:rsidR="00033D6E" w:rsidRPr="0079346F" w:rsidRDefault="00033D6E" w:rsidP="00033D6E">
            <w:pPr>
              <w:widowControl w:val="0"/>
              <w:autoSpaceDE w:val="0"/>
              <w:spacing w:after="120" w:line="300" w:lineRule="atLeast"/>
              <w:rPr>
                <w:color w:val="000000" w:themeColor="text1"/>
                <w:szCs w:val="24"/>
                <w:lang w:val="pl-PL"/>
              </w:rPr>
            </w:pPr>
            <w:r w:rsidRPr="0079346F">
              <w:rPr>
                <w:color w:val="000000" w:themeColor="text1"/>
                <w:szCs w:val="24"/>
                <w:lang w:val="pl-PL"/>
              </w:rPr>
              <w:t>7 Dni Roboczych</w:t>
            </w:r>
          </w:p>
        </w:tc>
        <w:tc>
          <w:tcPr>
            <w:tcW w:w="2604" w:type="dxa"/>
          </w:tcPr>
          <w:p w14:paraId="56415A40" w14:textId="77777777" w:rsidR="00033D6E" w:rsidRPr="0079346F" w:rsidRDefault="00033D6E" w:rsidP="00033D6E">
            <w:pPr>
              <w:widowControl w:val="0"/>
              <w:autoSpaceDE w:val="0"/>
              <w:spacing w:after="120" w:line="300" w:lineRule="atLeast"/>
              <w:rPr>
                <w:color w:val="000000" w:themeColor="text1"/>
                <w:szCs w:val="24"/>
                <w:lang w:val="pl-PL"/>
              </w:rPr>
            </w:pPr>
            <w:r w:rsidRPr="0079346F">
              <w:rPr>
                <w:color w:val="000000" w:themeColor="text1"/>
                <w:szCs w:val="24"/>
                <w:lang w:val="pl-PL"/>
              </w:rPr>
              <w:t>7 Dni Roboczych</w:t>
            </w:r>
          </w:p>
        </w:tc>
      </w:tr>
    </w:tbl>
    <w:p w14:paraId="68F7F5E9" w14:textId="77777777" w:rsidR="00A44412" w:rsidRPr="0079346F" w:rsidRDefault="00A44412" w:rsidP="00A44412">
      <w:pPr>
        <w:widowControl w:val="0"/>
        <w:autoSpaceDE w:val="0"/>
        <w:spacing w:after="120" w:line="300" w:lineRule="atLeast"/>
        <w:ind w:left="709"/>
        <w:rPr>
          <w:color w:val="000000" w:themeColor="text1"/>
          <w:szCs w:val="24"/>
          <w:lang w:val="pl-PL"/>
        </w:rPr>
      </w:pPr>
    </w:p>
    <w:p w14:paraId="0BA1CB8E" w14:textId="77777777" w:rsidR="009B61BA" w:rsidRPr="0079346F" w:rsidRDefault="009B61BA" w:rsidP="009B61BA">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Zgłoszenia typu A,B i C mogą być zgłaszane w Dni Robocze w godzinach od 7:00 do 15:00. Zgłoszenia przesłane poza tymi godzinami są traktowane jako dokonane o godzinie 7.00 tego Dnia Roboczego (dotyczy zgłoszeń od godziny 0.00 do 6.59 danego dnia oraz w poprzednich dniach nie-roboczych) lub następnego Dnia Roboczego (dotyczy zgłoszeń od godziny 15.01 do 23.59 danego dnia).</w:t>
      </w:r>
    </w:p>
    <w:p w14:paraId="590ACD3E" w14:textId="610C7800"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 xml:space="preserve">Usunięcie wady winno zostać potwierdzone przez Zamawiającego poprzez odpowiednią adnotację w systemie </w:t>
      </w:r>
      <w:r w:rsidR="00FC49B0" w:rsidRPr="0079346F">
        <w:rPr>
          <w:color w:val="000000" w:themeColor="text1"/>
          <w:lang w:val="pl-PL"/>
        </w:rPr>
        <w:t>informatycznym wspierającym realizację projektu</w:t>
      </w:r>
      <w:r w:rsidR="001724A7" w:rsidRPr="0079346F">
        <w:rPr>
          <w:color w:val="000000" w:themeColor="text1"/>
          <w:lang w:val="pl-PL"/>
        </w:rPr>
        <w:t xml:space="preserve"> (Oprogramowanie</w:t>
      </w:r>
      <w:r w:rsidRPr="0079346F">
        <w:rPr>
          <w:color w:val="000000" w:themeColor="text1"/>
          <w:szCs w:val="24"/>
          <w:lang w:val="pl-PL"/>
        </w:rPr>
        <w:t>, a w razie jego niedostępności za pośrednictwem poczty elektronicznej na adres</w:t>
      </w:r>
      <w:r w:rsidR="00FC49B0" w:rsidRPr="0079346F">
        <w:rPr>
          <w:color w:val="000000" w:themeColor="text1"/>
          <w:lang w:val="pl-PL"/>
        </w:rPr>
        <w:t>______</w:t>
      </w:r>
      <w:r w:rsidRPr="0079346F">
        <w:rPr>
          <w:color w:val="000000" w:themeColor="text1"/>
          <w:szCs w:val="24"/>
          <w:lang w:val="pl-PL"/>
        </w:rPr>
        <w:t xml:space="preserve">. Chwilą usunięcia wady jest moment zgłoszenia usunięcia wady, o ile w następstwie tego zgłoszenia Zamawiający potwierdził jej usunięcie. W przypadku, gdy potwierdzenie Zamawiającego zostanie dokonane po upływie 3 (trzech) Dni Roboczych, okres przedłużonego testowania ponad 3 (trzy) Dni Robocze nie jest wliczany do ewentualnego okresu naliczania Wykonawcy kar umownych, nawet gdy Zamawiający nie potwierdzi usunięcia wady. </w:t>
      </w:r>
    </w:p>
    <w:p w14:paraId="0E70A861" w14:textId="77777777"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W zakresie nieuregulowanym umową, do gwarancji stosuje się przepisy kodeksu cywilnego.</w:t>
      </w:r>
    </w:p>
    <w:p w14:paraId="12F85773" w14:textId="77777777" w:rsidR="00A44412"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Zamawiający może wykonywać uprawnienia z tytułu gwarancji niezależnie od uprawnień z tytułu rękojmi.</w:t>
      </w:r>
    </w:p>
    <w:p w14:paraId="5C3F91D2" w14:textId="77777777" w:rsidR="009D48D0" w:rsidRPr="0079346F" w:rsidRDefault="00A44412"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Wykonawca zobowiązany jest zadośćuczynić uprawnieniom Zamawiającego z tytułu rękojmi w ciągu 14 (czternastu) dni od daty zgłoszenia uprawnienia przez Zamawiającego.</w:t>
      </w:r>
    </w:p>
    <w:p w14:paraId="0DCA043A" w14:textId="18ED9599" w:rsidR="00A44412" w:rsidRPr="0079346F" w:rsidRDefault="009D48D0" w:rsidP="009446B9">
      <w:pPr>
        <w:widowControl w:val="0"/>
        <w:numPr>
          <w:ilvl w:val="0"/>
          <w:numId w:val="66"/>
        </w:numPr>
        <w:suppressAutoHyphens/>
        <w:autoSpaceDE w:val="0"/>
        <w:spacing w:after="120" w:line="300" w:lineRule="atLeast"/>
        <w:rPr>
          <w:color w:val="000000" w:themeColor="text1"/>
          <w:szCs w:val="24"/>
          <w:lang w:val="pl-PL"/>
        </w:rPr>
      </w:pPr>
      <w:r w:rsidRPr="0079346F">
        <w:rPr>
          <w:color w:val="000000" w:themeColor="text1"/>
          <w:szCs w:val="24"/>
          <w:lang w:val="pl-PL"/>
        </w:rPr>
        <w:t xml:space="preserve">Wykonawca będzie świadczył asystę techniczną na zasadach opisanych w pkt </w:t>
      </w:r>
      <w:r w:rsidR="00BB5A44" w:rsidRPr="0079346F">
        <w:rPr>
          <w:color w:val="000000" w:themeColor="text1"/>
          <w:szCs w:val="24"/>
          <w:lang w:val="pl-PL"/>
        </w:rPr>
        <w:fldChar w:fldCharType="begin"/>
      </w:r>
      <w:r w:rsidR="00BB5A44" w:rsidRPr="0079346F">
        <w:rPr>
          <w:color w:val="000000" w:themeColor="text1"/>
          <w:szCs w:val="24"/>
          <w:lang w:val="pl-PL"/>
        </w:rPr>
        <w:instrText xml:space="preserve"> REF _Ref519761016 \r \h </w:instrText>
      </w:r>
      <w:r w:rsidR="00BB5A44" w:rsidRPr="0079346F">
        <w:rPr>
          <w:color w:val="000000" w:themeColor="text1"/>
          <w:szCs w:val="24"/>
          <w:lang w:val="pl-PL"/>
        </w:rPr>
      </w:r>
      <w:r w:rsidR="00BB5A44" w:rsidRPr="0079346F">
        <w:rPr>
          <w:color w:val="000000" w:themeColor="text1"/>
          <w:szCs w:val="24"/>
          <w:lang w:val="pl-PL"/>
        </w:rPr>
        <w:fldChar w:fldCharType="separate"/>
      </w:r>
      <w:r w:rsidR="00D90A66" w:rsidRPr="0079346F">
        <w:rPr>
          <w:color w:val="000000" w:themeColor="text1"/>
          <w:szCs w:val="24"/>
          <w:lang w:val="pl-PL"/>
        </w:rPr>
        <w:t>12.2</w:t>
      </w:r>
      <w:r w:rsidR="00BB5A44" w:rsidRPr="0079346F">
        <w:rPr>
          <w:color w:val="000000" w:themeColor="text1"/>
          <w:szCs w:val="24"/>
          <w:lang w:val="pl-PL"/>
        </w:rPr>
        <w:fldChar w:fldCharType="end"/>
      </w:r>
      <w:r w:rsidR="002554D9" w:rsidRPr="0079346F">
        <w:rPr>
          <w:color w:val="000000" w:themeColor="text1"/>
          <w:szCs w:val="24"/>
          <w:lang w:val="pl-PL"/>
        </w:rPr>
        <w:t xml:space="preserve"> </w:t>
      </w:r>
      <w:r w:rsidRPr="0079346F">
        <w:rPr>
          <w:color w:val="000000" w:themeColor="text1"/>
          <w:szCs w:val="24"/>
          <w:lang w:val="pl-PL"/>
        </w:rPr>
        <w:t xml:space="preserve">załącznika nr </w:t>
      </w:r>
      <w:r w:rsidRPr="0079346F">
        <w:rPr>
          <w:color w:val="000000" w:themeColor="text1"/>
          <w:szCs w:val="24"/>
          <w:lang w:val="pl-PL"/>
        </w:rPr>
        <w:fldChar w:fldCharType="begin"/>
      </w:r>
      <w:r w:rsidRPr="0079346F">
        <w:rPr>
          <w:color w:val="000000" w:themeColor="text1"/>
          <w:szCs w:val="24"/>
          <w:lang w:val="pl-PL"/>
        </w:rPr>
        <w:instrText xml:space="preserve"> REF Załącznik1 \h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1. - Opis przedmiotu zamówienia</w:t>
      </w:r>
      <w:r w:rsidRPr="0079346F">
        <w:rPr>
          <w:color w:val="000000" w:themeColor="text1"/>
          <w:szCs w:val="24"/>
          <w:lang w:val="pl-PL"/>
        </w:rPr>
        <w:fldChar w:fldCharType="end"/>
      </w:r>
      <w:r w:rsidR="00B623EC" w:rsidRPr="0079346F">
        <w:rPr>
          <w:color w:val="000000" w:themeColor="text1"/>
          <w:szCs w:val="24"/>
          <w:lang w:val="pl-PL"/>
        </w:rPr>
        <w:t>.</w:t>
      </w:r>
    </w:p>
    <w:p w14:paraId="141C5B5A" w14:textId="77777777" w:rsidR="00A44412" w:rsidRPr="0079346F" w:rsidRDefault="000E792F" w:rsidP="00611BF1">
      <w:pPr>
        <w:pStyle w:val="1poziom"/>
        <w:rPr>
          <w:color w:val="000000" w:themeColor="text1"/>
        </w:rPr>
      </w:pPr>
      <w:bookmarkStart w:id="61" w:name="_Toc507357302"/>
      <w:bookmarkStart w:id="62" w:name="_Ref508319957"/>
      <w:bookmarkStart w:id="63" w:name="_Ref508320001"/>
      <w:bookmarkStart w:id="64" w:name="_Toc521085315"/>
      <w:r w:rsidRPr="0079346F">
        <w:rPr>
          <w:color w:val="000000" w:themeColor="text1"/>
        </w:rPr>
        <w:t>WYNAGRODZENIE</w:t>
      </w:r>
      <w:bookmarkEnd w:id="61"/>
      <w:bookmarkEnd w:id="62"/>
      <w:bookmarkEnd w:id="63"/>
      <w:bookmarkEnd w:id="64"/>
    </w:p>
    <w:p w14:paraId="1EE94D09" w14:textId="396935BA" w:rsidR="00A44412" w:rsidRPr="0079346F" w:rsidRDefault="00A44412" w:rsidP="009446B9">
      <w:pPr>
        <w:pStyle w:val="Umowa-Paragraf"/>
        <w:numPr>
          <w:ilvl w:val="0"/>
          <w:numId w:val="61"/>
        </w:numPr>
        <w:spacing w:after="120" w:line="300" w:lineRule="atLeast"/>
        <w:jc w:val="both"/>
        <w:rPr>
          <w:rFonts w:asciiTheme="minorHAnsi" w:hAnsiTheme="minorHAnsi"/>
          <w:color w:val="000000" w:themeColor="text1"/>
          <w:sz w:val="24"/>
          <w:szCs w:val="24"/>
        </w:rPr>
      </w:pPr>
      <w:bookmarkStart w:id="65" w:name="_Ref466530509"/>
      <w:bookmarkStart w:id="66" w:name="_Ref475472233"/>
      <w:r w:rsidRPr="0079346F">
        <w:rPr>
          <w:rFonts w:asciiTheme="minorHAnsi" w:hAnsiTheme="minorHAnsi"/>
          <w:color w:val="000000" w:themeColor="text1"/>
          <w:sz w:val="24"/>
          <w:szCs w:val="24"/>
        </w:rPr>
        <w:t xml:space="preserve">Zamawiający zapłaci Wykonawcy za wykonanie przedmiotu zamówienia łączne wynagrodzenie w wysokości </w:t>
      </w:r>
      <w:r w:rsidR="000E792F" w:rsidRPr="0079346F">
        <w:rPr>
          <w:rFonts w:asciiTheme="minorHAnsi" w:hAnsiTheme="minorHAnsi"/>
          <w:color w:val="000000" w:themeColor="text1"/>
          <w:sz w:val="24"/>
          <w:szCs w:val="24"/>
        </w:rPr>
        <w:t>_________zł netto (plus podatek</w:t>
      </w:r>
      <w:r w:rsidRPr="0079346F">
        <w:rPr>
          <w:rFonts w:asciiTheme="minorHAnsi" w:hAnsiTheme="minorHAnsi"/>
          <w:color w:val="000000" w:themeColor="text1"/>
          <w:sz w:val="24"/>
          <w:szCs w:val="24"/>
        </w:rPr>
        <w:t xml:space="preserve"> od towarów i usług VAT), słownie:</w:t>
      </w:r>
      <w:r w:rsidR="000E792F" w:rsidRPr="0079346F">
        <w:rPr>
          <w:rFonts w:asciiTheme="minorHAnsi" w:hAnsiTheme="minorHAnsi"/>
          <w:color w:val="000000" w:themeColor="text1"/>
          <w:sz w:val="24"/>
          <w:szCs w:val="24"/>
        </w:rPr>
        <w:t xml:space="preserve"> _________</w:t>
      </w:r>
      <w:r w:rsidRPr="0079346F">
        <w:rPr>
          <w:rFonts w:asciiTheme="minorHAnsi" w:hAnsiTheme="minorHAnsi"/>
          <w:color w:val="000000" w:themeColor="text1"/>
          <w:sz w:val="24"/>
          <w:szCs w:val="24"/>
        </w:rPr>
        <w:t>.</w:t>
      </w:r>
      <w:bookmarkEnd w:id="65"/>
      <w:r w:rsidRPr="0079346F">
        <w:rPr>
          <w:rFonts w:asciiTheme="minorHAnsi" w:hAnsiTheme="minorHAnsi"/>
          <w:color w:val="000000" w:themeColor="text1"/>
          <w:sz w:val="24"/>
          <w:szCs w:val="24"/>
        </w:rPr>
        <w:t xml:space="preserve"> Wynagrodzenie będzie płatne</w:t>
      </w:r>
      <w:r w:rsidR="000E792F" w:rsidRPr="0079346F">
        <w:rPr>
          <w:rFonts w:asciiTheme="minorHAnsi" w:hAnsiTheme="minorHAnsi"/>
          <w:color w:val="000000" w:themeColor="text1"/>
          <w:sz w:val="24"/>
          <w:szCs w:val="24"/>
        </w:rPr>
        <w:t xml:space="preserve"> w częściach</w:t>
      </w:r>
      <w:r w:rsidR="009503CD" w:rsidRPr="0079346F">
        <w:rPr>
          <w:rFonts w:asciiTheme="minorHAnsi" w:hAnsiTheme="minorHAnsi"/>
          <w:color w:val="000000" w:themeColor="text1"/>
          <w:sz w:val="24"/>
          <w:szCs w:val="24"/>
        </w:rPr>
        <w:t>, w wysokości</w:t>
      </w:r>
      <w:r w:rsidR="000E792F" w:rsidRPr="0079346F">
        <w:rPr>
          <w:rFonts w:asciiTheme="minorHAnsi" w:hAnsiTheme="minorHAnsi"/>
          <w:color w:val="000000" w:themeColor="text1"/>
          <w:sz w:val="24"/>
          <w:szCs w:val="24"/>
        </w:rPr>
        <w:t xml:space="preserve"> i po odbiorach opisanych w załączniku nr </w:t>
      </w:r>
      <w:r w:rsidR="000E792F" w:rsidRPr="0079346F">
        <w:rPr>
          <w:rFonts w:asciiTheme="minorHAnsi" w:hAnsiTheme="minorHAnsi"/>
          <w:color w:val="000000" w:themeColor="text1"/>
          <w:sz w:val="24"/>
          <w:szCs w:val="24"/>
        </w:rPr>
        <w:fldChar w:fldCharType="begin"/>
      </w:r>
      <w:r w:rsidR="000E792F" w:rsidRPr="0079346F">
        <w:rPr>
          <w:rFonts w:asciiTheme="minorHAnsi" w:hAnsiTheme="minorHAnsi"/>
          <w:color w:val="000000" w:themeColor="text1"/>
          <w:sz w:val="24"/>
          <w:szCs w:val="24"/>
        </w:rPr>
        <w:instrText xml:space="preserve"> REF Załącznik2 \h  \* MERGEFORMAT </w:instrText>
      </w:r>
      <w:r w:rsidR="000E792F" w:rsidRPr="0079346F">
        <w:rPr>
          <w:rFonts w:asciiTheme="minorHAnsi" w:hAnsiTheme="minorHAnsi"/>
          <w:color w:val="000000" w:themeColor="text1"/>
          <w:sz w:val="24"/>
          <w:szCs w:val="24"/>
        </w:rPr>
      </w:r>
      <w:r w:rsidR="000E792F" w:rsidRPr="0079346F">
        <w:rPr>
          <w:rFonts w:asciiTheme="minorHAnsi" w:hAnsiTheme="minorHAnsi"/>
          <w:color w:val="000000" w:themeColor="text1"/>
          <w:sz w:val="24"/>
          <w:szCs w:val="24"/>
        </w:rPr>
        <w:fldChar w:fldCharType="separate"/>
      </w:r>
      <w:r w:rsidR="00D90A66" w:rsidRPr="0079346F">
        <w:rPr>
          <w:rFonts w:asciiTheme="minorHAnsi" w:hAnsiTheme="minorHAnsi"/>
          <w:color w:val="000000" w:themeColor="text1"/>
          <w:sz w:val="24"/>
          <w:szCs w:val="24"/>
        </w:rPr>
        <w:t>2. - Harmonogram</w:t>
      </w:r>
      <w:r w:rsidR="000E792F" w:rsidRPr="0079346F">
        <w:rPr>
          <w:rFonts w:asciiTheme="minorHAnsi" w:hAnsiTheme="minorHAnsi"/>
          <w:color w:val="000000" w:themeColor="text1"/>
          <w:sz w:val="24"/>
          <w:szCs w:val="24"/>
        </w:rPr>
        <w:fldChar w:fldCharType="end"/>
      </w:r>
      <w:r w:rsidR="000E792F" w:rsidRPr="0079346F">
        <w:rPr>
          <w:rFonts w:asciiTheme="minorHAnsi" w:hAnsiTheme="minorHAnsi"/>
          <w:color w:val="000000" w:themeColor="text1"/>
          <w:sz w:val="24"/>
          <w:szCs w:val="24"/>
        </w:rPr>
        <w:t xml:space="preserve">. </w:t>
      </w:r>
      <w:bookmarkEnd w:id="66"/>
    </w:p>
    <w:p w14:paraId="773D14BA" w14:textId="2C6B4DF9" w:rsidR="00A44412" w:rsidRPr="0079346F" w:rsidRDefault="00A44412" w:rsidP="009446B9">
      <w:pPr>
        <w:pStyle w:val="Tekstpodstawowy"/>
        <w:numPr>
          <w:ilvl w:val="0"/>
          <w:numId w:val="61"/>
        </w:numPr>
        <w:spacing w:after="120" w:line="300" w:lineRule="atLeast"/>
        <w:jc w:val="both"/>
        <w:rPr>
          <w:rFonts w:asciiTheme="minorHAnsi" w:hAnsiTheme="minorHAnsi"/>
          <w:color w:val="000000" w:themeColor="text1"/>
        </w:rPr>
      </w:pPr>
      <w:r w:rsidRPr="0079346F">
        <w:rPr>
          <w:rFonts w:asciiTheme="minorHAnsi" w:hAnsiTheme="minorHAnsi"/>
          <w:color w:val="000000" w:themeColor="text1"/>
        </w:rPr>
        <w:t xml:space="preserve">Wynagrodzenie ryczałtowe obejmuje całość kosztów i należności Wykonawcy z </w:t>
      </w:r>
      <w:r w:rsidR="007827D6" w:rsidRPr="0079346F">
        <w:rPr>
          <w:rFonts w:asciiTheme="minorHAnsi" w:hAnsiTheme="minorHAnsi"/>
          <w:color w:val="000000" w:themeColor="text1"/>
        </w:rPr>
        <w:t xml:space="preserve">tytułu </w:t>
      </w:r>
      <w:r w:rsidRPr="0079346F">
        <w:rPr>
          <w:rFonts w:asciiTheme="minorHAnsi" w:hAnsiTheme="minorHAnsi"/>
          <w:color w:val="000000" w:themeColor="text1"/>
        </w:rPr>
        <w:t xml:space="preserve">wykonania dzieła, w tym wszystkie należne podatki i opłaty oraz wynagrodzenie z tytułu przeniesienia autorskich praw majątkowych i uprawnień do wykonywania praw zależnych, </w:t>
      </w:r>
      <w:r w:rsidR="007827D6" w:rsidRPr="0079346F">
        <w:rPr>
          <w:rFonts w:asciiTheme="minorHAnsi" w:hAnsiTheme="minorHAnsi"/>
          <w:color w:val="000000" w:themeColor="text1"/>
        </w:rPr>
        <w:t xml:space="preserve">zapewnienie uprawnień do korzystania z Oprogramowania, </w:t>
      </w:r>
      <w:r w:rsidRPr="0079346F">
        <w:rPr>
          <w:rFonts w:asciiTheme="minorHAnsi" w:hAnsiTheme="minorHAnsi"/>
          <w:color w:val="000000" w:themeColor="text1"/>
        </w:rPr>
        <w:t>pokrycie kosztów dojazdów, zakwaterowania i wyżywienia Personelu Wykonawcy.</w:t>
      </w:r>
    </w:p>
    <w:p w14:paraId="7D512831" w14:textId="1E9D20DE" w:rsidR="00A44412" w:rsidRPr="0079346F" w:rsidRDefault="00A44412" w:rsidP="009446B9">
      <w:pPr>
        <w:pStyle w:val="Tekstpodstawowy"/>
        <w:numPr>
          <w:ilvl w:val="0"/>
          <w:numId w:val="61"/>
        </w:numPr>
        <w:spacing w:after="120" w:line="300" w:lineRule="atLeast"/>
        <w:jc w:val="both"/>
        <w:rPr>
          <w:rFonts w:asciiTheme="minorHAnsi" w:hAnsiTheme="minorHAnsi"/>
          <w:color w:val="000000" w:themeColor="text1"/>
        </w:rPr>
      </w:pPr>
      <w:r w:rsidRPr="0079346F">
        <w:rPr>
          <w:rFonts w:asciiTheme="minorHAnsi" w:hAnsiTheme="minorHAnsi"/>
          <w:color w:val="000000" w:themeColor="text1"/>
        </w:rPr>
        <w:lastRenderedPageBreak/>
        <w:t>Wykonawca wystawi fakturę VAT po podpisaniu bez zastrzeżeń</w:t>
      </w:r>
      <w:r w:rsidRPr="0079346F" w:rsidDel="00CB5B2E">
        <w:rPr>
          <w:rFonts w:asciiTheme="minorHAnsi" w:hAnsiTheme="minorHAnsi"/>
          <w:color w:val="000000" w:themeColor="text1"/>
        </w:rPr>
        <w:t xml:space="preserve"> </w:t>
      </w:r>
      <w:r w:rsidRPr="0079346F">
        <w:rPr>
          <w:rFonts w:asciiTheme="minorHAnsi" w:hAnsiTheme="minorHAnsi"/>
          <w:color w:val="000000" w:themeColor="text1"/>
        </w:rPr>
        <w:t>protokołu odbioru, o którym mowa w</w:t>
      </w:r>
      <w:r w:rsidR="00107E48" w:rsidRPr="0079346F">
        <w:rPr>
          <w:rFonts w:asciiTheme="minorHAnsi" w:hAnsiTheme="minorHAnsi"/>
          <w:color w:val="000000" w:themeColor="text1"/>
        </w:rPr>
        <w:t xml:space="preserve"> </w:t>
      </w:r>
      <w:r w:rsidR="00107E48" w:rsidRPr="0079346F">
        <w:rPr>
          <w:rFonts w:asciiTheme="minorHAnsi" w:hAnsiTheme="minorHAnsi"/>
          <w:color w:val="000000" w:themeColor="text1"/>
        </w:rPr>
        <w:fldChar w:fldCharType="begin"/>
      </w:r>
      <w:r w:rsidR="00107E48" w:rsidRPr="0079346F">
        <w:rPr>
          <w:rFonts w:asciiTheme="minorHAnsi" w:hAnsiTheme="minorHAnsi"/>
          <w:color w:val="000000" w:themeColor="text1"/>
        </w:rPr>
        <w:instrText xml:space="preserve"> REF _Ref521087820 \r \h </w:instrText>
      </w:r>
      <w:r w:rsidR="00107E48" w:rsidRPr="0079346F">
        <w:rPr>
          <w:rFonts w:asciiTheme="minorHAnsi" w:hAnsiTheme="minorHAnsi"/>
          <w:color w:val="000000" w:themeColor="text1"/>
        </w:rPr>
      </w:r>
      <w:r w:rsidR="00107E48" w:rsidRPr="0079346F">
        <w:rPr>
          <w:rFonts w:asciiTheme="minorHAnsi" w:hAnsiTheme="minorHAnsi"/>
          <w:color w:val="000000" w:themeColor="text1"/>
        </w:rPr>
        <w:fldChar w:fldCharType="separate"/>
      </w:r>
      <w:r w:rsidR="00107E48" w:rsidRPr="0079346F">
        <w:rPr>
          <w:rFonts w:asciiTheme="minorHAnsi" w:hAnsiTheme="minorHAnsi"/>
          <w:color w:val="000000" w:themeColor="text1"/>
        </w:rPr>
        <w:t>§ 10</w:t>
      </w:r>
      <w:r w:rsidR="00107E48" w:rsidRPr="0079346F">
        <w:rPr>
          <w:rFonts w:asciiTheme="minorHAnsi" w:hAnsiTheme="minorHAnsi"/>
          <w:color w:val="000000" w:themeColor="text1"/>
        </w:rPr>
        <w:fldChar w:fldCharType="end"/>
      </w:r>
      <w:r w:rsidRPr="0079346F">
        <w:rPr>
          <w:rFonts w:asciiTheme="minorHAnsi" w:hAnsiTheme="minorHAnsi"/>
          <w:color w:val="000000" w:themeColor="text1"/>
        </w:rPr>
        <w:t xml:space="preserve"> </w:t>
      </w:r>
      <w:r w:rsidRPr="0079346F">
        <w:rPr>
          <w:rFonts w:asciiTheme="minorHAnsi" w:hAnsiTheme="minorHAnsi"/>
          <w:color w:val="000000" w:themeColor="text1"/>
        </w:rPr>
        <w:fldChar w:fldCharType="begin"/>
      </w:r>
      <w:r w:rsidRPr="0079346F">
        <w:rPr>
          <w:rFonts w:asciiTheme="minorHAnsi" w:hAnsiTheme="minorHAnsi"/>
          <w:color w:val="000000" w:themeColor="text1"/>
        </w:rPr>
        <w:instrText xml:space="preserve"> REF _Ref475436880 \r \h  \* MERGEFORMAT </w:instrText>
      </w:r>
      <w:r w:rsidRPr="0079346F">
        <w:rPr>
          <w:rFonts w:asciiTheme="minorHAnsi" w:hAnsiTheme="minorHAnsi"/>
          <w:color w:val="000000" w:themeColor="text1"/>
        </w:rPr>
      </w:r>
      <w:r w:rsidRPr="0079346F">
        <w:rPr>
          <w:rFonts w:asciiTheme="minorHAnsi" w:hAnsiTheme="minorHAnsi"/>
          <w:color w:val="000000" w:themeColor="text1"/>
        </w:rPr>
        <w:fldChar w:fldCharType="separate"/>
      </w:r>
      <w:r w:rsidR="00D90A66" w:rsidRPr="0079346F">
        <w:rPr>
          <w:rFonts w:asciiTheme="minorHAnsi" w:hAnsiTheme="minorHAnsi"/>
          <w:b/>
          <w:bCs/>
          <w:color w:val="000000" w:themeColor="text1"/>
        </w:rPr>
        <w:t>Błąd! Nie odnaleziono źródła odwołania.</w:t>
      </w:r>
      <w:r w:rsidRPr="0079346F">
        <w:rPr>
          <w:rFonts w:asciiTheme="minorHAnsi" w:hAnsiTheme="minorHAnsi"/>
          <w:color w:val="000000" w:themeColor="text1"/>
        </w:rPr>
        <w:fldChar w:fldCharType="end"/>
      </w:r>
      <w:r w:rsidRPr="0079346F">
        <w:rPr>
          <w:rFonts w:asciiTheme="minorHAnsi" w:hAnsiTheme="minorHAnsi"/>
          <w:color w:val="000000" w:themeColor="text1"/>
        </w:rPr>
        <w:t>,</w:t>
      </w:r>
      <w:r w:rsidR="00107E48" w:rsidRPr="0079346F">
        <w:rPr>
          <w:rFonts w:asciiTheme="minorHAnsi" w:hAnsiTheme="minorHAnsi"/>
          <w:color w:val="000000" w:themeColor="text1"/>
        </w:rPr>
        <w:t xml:space="preserve"> z których zgodnie z Harmonogramem związana jest dana płatność</w:t>
      </w:r>
      <w:r w:rsidRPr="0079346F">
        <w:rPr>
          <w:rFonts w:asciiTheme="minorHAnsi" w:hAnsiTheme="minorHAnsi"/>
          <w:color w:val="000000" w:themeColor="text1"/>
        </w:rPr>
        <w:t xml:space="preserve"> a wskazanego (-ych) w ust. 1 </w:t>
      </w:r>
    </w:p>
    <w:p w14:paraId="7402E4FC" w14:textId="77777777" w:rsidR="00ED79F8" w:rsidRPr="0079346F" w:rsidRDefault="00ED79F8" w:rsidP="00ED79F8">
      <w:pPr>
        <w:pStyle w:val="Tekstpodstawowy"/>
        <w:numPr>
          <w:ilvl w:val="0"/>
          <w:numId w:val="61"/>
        </w:numPr>
        <w:spacing w:after="120" w:line="300" w:lineRule="atLeast"/>
        <w:jc w:val="both"/>
        <w:rPr>
          <w:color w:val="000000" w:themeColor="text1"/>
        </w:rPr>
      </w:pPr>
      <w:r w:rsidRPr="0079346F">
        <w:rPr>
          <w:rFonts w:asciiTheme="minorHAnsi" w:hAnsiTheme="minorHAnsi"/>
          <w:color w:val="000000" w:themeColor="text1"/>
        </w:rPr>
        <w:t>Jeżeli Wykonawca posiada firmowy rachunek bankowy związany z prowadzoną działalnością gospodarczą, płatność poszczególnych części wynagrodzenia zostanie dokonana z wykorzystaniem metody podzielonej płatności (split payment). Wykonawca oświadcza, że na wystawionej fakturze zostanie wskazany jego rachunek bankowy związany / nie związany</w:t>
      </w:r>
      <w:r w:rsidRPr="0079346F">
        <w:rPr>
          <w:color w:val="000000" w:themeColor="text1"/>
        </w:rPr>
        <w:footnoteReference w:id="2"/>
      </w:r>
      <w:r w:rsidRPr="0079346F">
        <w:rPr>
          <w:rFonts w:asciiTheme="minorHAnsi" w:hAnsiTheme="minorHAnsi"/>
          <w:color w:val="000000" w:themeColor="text1"/>
        </w:rPr>
        <w:t xml:space="preserve"> z prowadzoną działalnością gospodarczą.</w:t>
      </w:r>
    </w:p>
    <w:p w14:paraId="2E178279" w14:textId="77777777" w:rsidR="00ED79F8" w:rsidRPr="0079346F" w:rsidRDefault="00ED79F8" w:rsidP="00ED79F8">
      <w:pPr>
        <w:pStyle w:val="Tekstpodstawowy"/>
        <w:numPr>
          <w:ilvl w:val="0"/>
          <w:numId w:val="61"/>
        </w:numPr>
        <w:spacing w:after="120" w:line="300" w:lineRule="atLeast"/>
        <w:jc w:val="both"/>
        <w:rPr>
          <w:color w:val="000000" w:themeColor="text1"/>
        </w:rPr>
      </w:pPr>
      <w:r w:rsidRPr="0079346F">
        <w:rPr>
          <w:rFonts w:asciiTheme="minorHAnsi" w:hAnsiTheme="minorHAnsi"/>
          <w:color w:val="000000" w:themeColor="text1"/>
        </w:rPr>
        <w:t>Zapłata poszczególnych części wynagrodzenia nastąpi w formie przelewu na rachunek bankowy Wykonawcy wskazany na fakturze. Zapłata nastąpi w terminie 30 dni od dnia wystawienia</w:t>
      </w:r>
      <w:r w:rsidRPr="0079346F" w:rsidDel="003F5D7F">
        <w:rPr>
          <w:rFonts w:asciiTheme="minorHAnsi" w:hAnsiTheme="minorHAnsi"/>
          <w:color w:val="000000" w:themeColor="text1"/>
        </w:rPr>
        <w:t xml:space="preserve"> </w:t>
      </w:r>
      <w:r w:rsidRPr="0079346F">
        <w:rPr>
          <w:rFonts w:asciiTheme="minorHAnsi" w:hAnsiTheme="minorHAnsi"/>
          <w:color w:val="000000" w:themeColor="text1"/>
        </w:rPr>
        <w:t>faktury pod warunkiem doręczenia faktury w terminie 7 (siedmiu) dni od dnia jej wystawienia</w:t>
      </w:r>
      <w:r w:rsidRPr="0079346F" w:rsidDel="003F5D7F">
        <w:rPr>
          <w:rFonts w:asciiTheme="minorHAnsi" w:hAnsiTheme="minorHAnsi"/>
          <w:color w:val="000000" w:themeColor="text1"/>
        </w:rPr>
        <w:t xml:space="preserve"> </w:t>
      </w:r>
      <w:r w:rsidRPr="0079346F">
        <w:rPr>
          <w:rFonts w:asciiTheme="minorHAnsi" w:hAnsiTheme="minorHAnsi"/>
          <w:color w:val="000000" w:themeColor="text1"/>
        </w:rPr>
        <w:t>W przypadku doręczenia faktury po terminie 7 (siedmiu) dni od dnia jej wystawienia, termin zapłaty ulega wydłużeniu o ilość dni przekroczenia wskazanego wyżej 7 (siedmio) dniowego terminu.</w:t>
      </w:r>
    </w:p>
    <w:p w14:paraId="1AECF8B4" w14:textId="77777777" w:rsidR="00A44412" w:rsidRPr="0079346F" w:rsidRDefault="00A44412" w:rsidP="009446B9">
      <w:pPr>
        <w:keepLines/>
        <w:numPr>
          <w:ilvl w:val="0"/>
          <w:numId w:val="61"/>
        </w:numPr>
        <w:spacing w:after="120" w:line="300" w:lineRule="atLeast"/>
        <w:rPr>
          <w:b/>
          <w:color w:val="000000" w:themeColor="text1"/>
          <w:szCs w:val="24"/>
          <w:lang w:val="pl-PL"/>
        </w:rPr>
      </w:pPr>
      <w:r w:rsidRPr="0079346F">
        <w:rPr>
          <w:color w:val="000000" w:themeColor="text1"/>
          <w:szCs w:val="24"/>
          <w:lang w:val="pl-PL"/>
        </w:rPr>
        <w:t>Za dzień zapłaty uważa się dzień obciążenia rachunku bankowego Zamawiającego kwotą płatności.</w:t>
      </w:r>
      <w:bookmarkStart w:id="67" w:name="_Ref266876657"/>
    </w:p>
    <w:p w14:paraId="7CA7DA69" w14:textId="77777777" w:rsidR="00A44412" w:rsidRPr="0079346F" w:rsidRDefault="00BC65D4" w:rsidP="00611BF1">
      <w:pPr>
        <w:pStyle w:val="1poziom"/>
        <w:rPr>
          <w:color w:val="000000" w:themeColor="text1"/>
        </w:rPr>
      </w:pPr>
      <w:bookmarkStart w:id="68" w:name="_Toc507357303"/>
      <w:bookmarkStart w:id="69" w:name="_Toc521085316"/>
      <w:bookmarkEnd w:id="67"/>
      <w:r w:rsidRPr="0079346F">
        <w:rPr>
          <w:color w:val="000000" w:themeColor="text1"/>
        </w:rPr>
        <w:t>KARY UMOWNE</w:t>
      </w:r>
      <w:bookmarkEnd w:id="68"/>
      <w:bookmarkEnd w:id="69"/>
    </w:p>
    <w:p w14:paraId="4E72E5BB" w14:textId="77777777" w:rsidR="00A44412" w:rsidRPr="0079346F" w:rsidRDefault="00A44412" w:rsidP="009446B9">
      <w:pPr>
        <w:pStyle w:val="BodyText21"/>
        <w:numPr>
          <w:ilvl w:val="0"/>
          <w:numId w:val="63"/>
        </w:numPr>
        <w:tabs>
          <w:tab w:val="clear" w:pos="720"/>
          <w:tab w:val="num" w:pos="345"/>
        </w:tabs>
        <w:spacing w:after="120" w:line="300" w:lineRule="atLeast"/>
        <w:ind w:left="360"/>
        <w:rPr>
          <w:rFonts w:asciiTheme="minorHAnsi" w:hAnsiTheme="minorHAnsi"/>
          <w:color w:val="000000" w:themeColor="text1"/>
          <w:sz w:val="24"/>
          <w:szCs w:val="24"/>
        </w:rPr>
      </w:pPr>
      <w:r w:rsidRPr="0079346F">
        <w:rPr>
          <w:rFonts w:asciiTheme="minorHAnsi" w:hAnsiTheme="minorHAnsi"/>
          <w:color w:val="000000" w:themeColor="text1"/>
          <w:sz w:val="24"/>
          <w:szCs w:val="24"/>
        </w:rPr>
        <w:t>W razie niewykonania lub nienależytego wykonania Umowy Wykonawca zobowiązuje się zapłacić Zamawiającemu karę umowną:</w:t>
      </w:r>
    </w:p>
    <w:p w14:paraId="28E40CE1" w14:textId="77777777"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zwłoki w dotrzymaniu terminu określonego w Harmonogramie na zgłoszenie przedmiotu odbioru do pierwszego odbioru w odniesieniu do </w:t>
      </w:r>
      <w:r w:rsidR="00BC65D4" w:rsidRPr="0079346F">
        <w:rPr>
          <w:color w:val="000000" w:themeColor="text1"/>
          <w:szCs w:val="24"/>
          <w:lang w:val="pl-PL"/>
        </w:rPr>
        <w:t xml:space="preserve">produktów Analizy </w:t>
      </w:r>
      <w:r w:rsidRPr="0079346F">
        <w:rPr>
          <w:color w:val="000000" w:themeColor="text1"/>
          <w:szCs w:val="24"/>
          <w:lang w:val="pl-PL"/>
        </w:rPr>
        <w:t xml:space="preserve">– w wysokości </w:t>
      </w:r>
      <w:r w:rsidR="00767D38" w:rsidRPr="0079346F">
        <w:rPr>
          <w:color w:val="000000" w:themeColor="text1"/>
          <w:szCs w:val="24"/>
          <w:lang w:val="pl-PL"/>
        </w:rPr>
        <w:t xml:space="preserve">0,5 </w:t>
      </w:r>
      <w:r w:rsidRPr="0079346F">
        <w:rPr>
          <w:color w:val="000000" w:themeColor="text1"/>
          <w:szCs w:val="24"/>
          <w:lang w:val="pl-PL"/>
        </w:rPr>
        <w:t xml:space="preserve">% wynagrodzenia określonego w </w:t>
      </w:r>
      <w:r w:rsidR="003548A8" w:rsidRPr="0079346F">
        <w:rPr>
          <w:color w:val="000000" w:themeColor="text1"/>
          <w:szCs w:val="24"/>
          <w:lang w:val="pl-PL"/>
        </w:rPr>
        <w:fldChar w:fldCharType="begin"/>
      </w:r>
      <w:r w:rsidR="003548A8" w:rsidRPr="0079346F">
        <w:rPr>
          <w:color w:val="000000" w:themeColor="text1"/>
          <w:szCs w:val="24"/>
          <w:lang w:val="pl-PL"/>
        </w:rPr>
        <w:instrText xml:space="preserve"> REF _Ref508320001 \r \h </w:instrText>
      </w:r>
      <w:r w:rsidR="003548A8" w:rsidRPr="0079346F">
        <w:rPr>
          <w:color w:val="000000" w:themeColor="text1"/>
          <w:szCs w:val="24"/>
          <w:lang w:val="pl-PL"/>
        </w:rPr>
      </w:r>
      <w:r w:rsidR="003548A8" w:rsidRPr="0079346F">
        <w:rPr>
          <w:color w:val="000000" w:themeColor="text1"/>
          <w:szCs w:val="24"/>
          <w:lang w:val="pl-PL"/>
        </w:rPr>
        <w:fldChar w:fldCharType="separate"/>
      </w:r>
      <w:r w:rsidR="00D90A66" w:rsidRPr="0079346F">
        <w:rPr>
          <w:color w:val="000000" w:themeColor="text1"/>
          <w:szCs w:val="24"/>
          <w:lang w:val="pl-PL"/>
        </w:rPr>
        <w:t>§ 14</w:t>
      </w:r>
      <w:r w:rsidR="003548A8" w:rsidRPr="0079346F">
        <w:rPr>
          <w:color w:val="000000" w:themeColor="text1"/>
          <w:szCs w:val="24"/>
          <w:lang w:val="pl-PL"/>
        </w:rPr>
        <w:fldChar w:fldCharType="end"/>
      </w:r>
      <w:r w:rsidR="003548A8" w:rsidRPr="0079346F">
        <w:rPr>
          <w:color w:val="000000" w:themeColor="text1"/>
          <w:szCs w:val="24"/>
          <w:lang w:val="pl-PL"/>
        </w:rPr>
        <w:t xml:space="preserve"> </w:t>
      </w:r>
      <w:r w:rsidRPr="0079346F">
        <w:rPr>
          <w:color w:val="000000" w:themeColor="text1"/>
          <w:szCs w:val="24"/>
          <w:lang w:val="pl-PL"/>
        </w:rPr>
        <w:t xml:space="preserve">ust. 1 za każdy dzień zwłoki, </w:t>
      </w:r>
    </w:p>
    <w:p w14:paraId="4FCED453" w14:textId="0F6CBF73"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zwłoki w dotrzymaniu terminu określonego w </w:t>
      </w:r>
      <w:r w:rsidR="00BC65D4" w:rsidRPr="0079346F">
        <w:rPr>
          <w:color w:val="000000" w:themeColor="text1"/>
          <w:szCs w:val="24"/>
          <w:lang w:val="pl-PL"/>
        </w:rPr>
        <w:t>umowie</w:t>
      </w:r>
      <w:r w:rsidRPr="0079346F">
        <w:rPr>
          <w:color w:val="000000" w:themeColor="text1"/>
          <w:szCs w:val="24"/>
          <w:lang w:val="pl-PL"/>
        </w:rPr>
        <w:t xml:space="preserve"> na zgłoszenie przedmiotu odbioru do kolejnego odbioru </w:t>
      </w:r>
      <w:r w:rsidR="00BC65D4" w:rsidRPr="0079346F">
        <w:rPr>
          <w:color w:val="000000" w:themeColor="text1"/>
          <w:szCs w:val="24"/>
          <w:lang w:val="pl-PL"/>
        </w:rPr>
        <w:t xml:space="preserve">produktu Analizy </w:t>
      </w:r>
      <w:r w:rsidRPr="0079346F">
        <w:rPr>
          <w:color w:val="000000" w:themeColor="text1"/>
          <w:szCs w:val="24"/>
          <w:lang w:val="pl-PL"/>
        </w:rPr>
        <w:t xml:space="preserve">– w wysokości </w:t>
      </w:r>
      <w:r w:rsidR="00767D38" w:rsidRPr="0079346F">
        <w:rPr>
          <w:color w:val="000000" w:themeColor="text1"/>
          <w:szCs w:val="24"/>
          <w:lang w:val="pl-PL"/>
        </w:rPr>
        <w:t xml:space="preserve">0,5 </w:t>
      </w:r>
      <w:r w:rsidRPr="0079346F">
        <w:rPr>
          <w:color w:val="000000" w:themeColor="text1"/>
          <w:szCs w:val="24"/>
          <w:lang w:val="pl-PL"/>
        </w:rPr>
        <w:t xml:space="preserve">% wynagrodzenia określonego w </w:t>
      </w:r>
      <w:r w:rsidR="003548A8" w:rsidRPr="0079346F">
        <w:rPr>
          <w:color w:val="000000" w:themeColor="text1"/>
          <w:szCs w:val="24"/>
          <w:lang w:val="pl-PL"/>
        </w:rPr>
        <w:fldChar w:fldCharType="begin"/>
      </w:r>
      <w:r w:rsidR="003548A8" w:rsidRPr="0079346F">
        <w:rPr>
          <w:color w:val="000000" w:themeColor="text1"/>
          <w:szCs w:val="24"/>
          <w:lang w:val="pl-PL"/>
        </w:rPr>
        <w:instrText xml:space="preserve"> REF _Ref508320001 \r \h </w:instrText>
      </w:r>
      <w:r w:rsidR="003548A8" w:rsidRPr="0079346F">
        <w:rPr>
          <w:color w:val="000000" w:themeColor="text1"/>
          <w:szCs w:val="24"/>
          <w:lang w:val="pl-PL"/>
        </w:rPr>
      </w:r>
      <w:r w:rsidR="003548A8" w:rsidRPr="0079346F">
        <w:rPr>
          <w:color w:val="000000" w:themeColor="text1"/>
          <w:szCs w:val="24"/>
          <w:lang w:val="pl-PL"/>
        </w:rPr>
        <w:fldChar w:fldCharType="separate"/>
      </w:r>
      <w:r w:rsidR="00D90A66" w:rsidRPr="0079346F">
        <w:rPr>
          <w:color w:val="000000" w:themeColor="text1"/>
          <w:szCs w:val="24"/>
          <w:lang w:val="pl-PL"/>
        </w:rPr>
        <w:t>§ 14</w:t>
      </w:r>
      <w:r w:rsidR="003548A8" w:rsidRPr="0079346F">
        <w:rPr>
          <w:color w:val="000000" w:themeColor="text1"/>
          <w:szCs w:val="24"/>
          <w:lang w:val="pl-PL"/>
        </w:rPr>
        <w:fldChar w:fldCharType="end"/>
      </w:r>
      <w:r w:rsidR="003548A8" w:rsidRPr="0079346F">
        <w:rPr>
          <w:color w:val="000000" w:themeColor="text1"/>
          <w:szCs w:val="24"/>
          <w:lang w:val="pl-PL"/>
        </w:rPr>
        <w:t xml:space="preserve"> </w:t>
      </w:r>
      <w:r w:rsidRPr="0079346F">
        <w:rPr>
          <w:color w:val="000000" w:themeColor="text1"/>
          <w:szCs w:val="24"/>
          <w:lang w:val="pl-PL"/>
        </w:rPr>
        <w:t>ust. 1 za każdy dzień zwłoki,</w:t>
      </w:r>
    </w:p>
    <w:p w14:paraId="4CB46405" w14:textId="59F95ACB"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zwłoki w dotrzymaniu terminu określonego w Harmonogramie na zgłoszenie przedmiotu odbioru do pierwszego odbioru w odniesieniu do </w:t>
      </w:r>
      <w:r w:rsidR="00BC65D4" w:rsidRPr="0079346F">
        <w:rPr>
          <w:color w:val="000000" w:themeColor="text1"/>
          <w:szCs w:val="24"/>
          <w:lang w:val="pl-PL"/>
        </w:rPr>
        <w:t xml:space="preserve">Zadania </w:t>
      </w:r>
      <w:r w:rsidRPr="0079346F">
        <w:rPr>
          <w:color w:val="000000" w:themeColor="text1"/>
          <w:szCs w:val="24"/>
          <w:lang w:val="pl-PL"/>
        </w:rPr>
        <w:t xml:space="preserve">– </w:t>
      </w:r>
      <w:r w:rsidR="00BC65D4" w:rsidRPr="0079346F">
        <w:rPr>
          <w:color w:val="000000" w:themeColor="text1"/>
          <w:szCs w:val="24"/>
          <w:lang w:val="pl-PL"/>
        </w:rPr>
        <w:t xml:space="preserve">w wysokości </w:t>
      </w:r>
      <w:r w:rsidR="00767D38" w:rsidRPr="0079346F">
        <w:rPr>
          <w:color w:val="000000" w:themeColor="text1"/>
          <w:szCs w:val="24"/>
          <w:lang w:val="pl-PL"/>
        </w:rPr>
        <w:t xml:space="preserve">0,5 </w:t>
      </w:r>
      <w:r w:rsidR="00BC65D4" w:rsidRPr="0079346F">
        <w:rPr>
          <w:color w:val="000000" w:themeColor="text1"/>
          <w:szCs w:val="24"/>
          <w:lang w:val="pl-PL"/>
        </w:rPr>
        <w:t xml:space="preserve"> </w:t>
      </w:r>
      <w:r w:rsidRPr="0079346F">
        <w:rPr>
          <w:color w:val="000000" w:themeColor="text1"/>
          <w:szCs w:val="24"/>
          <w:lang w:val="pl-PL"/>
        </w:rPr>
        <w:t xml:space="preserve">% wynagrodzenia określonego w </w:t>
      </w:r>
      <w:r w:rsidR="003548A8" w:rsidRPr="0079346F">
        <w:rPr>
          <w:color w:val="000000" w:themeColor="text1"/>
          <w:szCs w:val="24"/>
          <w:lang w:val="pl-PL"/>
        </w:rPr>
        <w:fldChar w:fldCharType="begin"/>
      </w:r>
      <w:r w:rsidR="003548A8" w:rsidRPr="0079346F">
        <w:rPr>
          <w:color w:val="000000" w:themeColor="text1"/>
          <w:szCs w:val="24"/>
          <w:lang w:val="pl-PL"/>
        </w:rPr>
        <w:instrText xml:space="preserve"> REF _Ref508320001 \r \h </w:instrText>
      </w:r>
      <w:r w:rsidR="003548A8" w:rsidRPr="0079346F">
        <w:rPr>
          <w:color w:val="000000" w:themeColor="text1"/>
          <w:szCs w:val="24"/>
          <w:lang w:val="pl-PL"/>
        </w:rPr>
      </w:r>
      <w:r w:rsidR="003548A8" w:rsidRPr="0079346F">
        <w:rPr>
          <w:color w:val="000000" w:themeColor="text1"/>
          <w:szCs w:val="24"/>
          <w:lang w:val="pl-PL"/>
        </w:rPr>
        <w:fldChar w:fldCharType="separate"/>
      </w:r>
      <w:r w:rsidR="00D90A66" w:rsidRPr="0079346F">
        <w:rPr>
          <w:color w:val="000000" w:themeColor="text1"/>
          <w:szCs w:val="24"/>
          <w:lang w:val="pl-PL"/>
        </w:rPr>
        <w:t>§ 14</w:t>
      </w:r>
      <w:r w:rsidR="003548A8" w:rsidRPr="0079346F">
        <w:rPr>
          <w:color w:val="000000" w:themeColor="text1"/>
          <w:szCs w:val="24"/>
          <w:lang w:val="pl-PL"/>
        </w:rPr>
        <w:fldChar w:fldCharType="end"/>
      </w:r>
      <w:r w:rsidRPr="0079346F">
        <w:rPr>
          <w:color w:val="000000" w:themeColor="text1"/>
          <w:szCs w:val="24"/>
          <w:lang w:val="pl-PL"/>
        </w:rPr>
        <w:t xml:space="preserve"> ust. 1 za każdy dzień zwłoki, </w:t>
      </w:r>
    </w:p>
    <w:p w14:paraId="3F6DF4ED" w14:textId="4E1D0A8B"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zwłoki w dotrzymaniu terminu określonego w </w:t>
      </w:r>
      <w:r w:rsidR="00BC65D4" w:rsidRPr="0079346F">
        <w:rPr>
          <w:color w:val="000000" w:themeColor="text1"/>
          <w:szCs w:val="24"/>
          <w:lang w:val="pl-PL"/>
        </w:rPr>
        <w:t>umowie</w:t>
      </w:r>
      <w:r w:rsidRPr="0079346F">
        <w:rPr>
          <w:color w:val="000000" w:themeColor="text1"/>
          <w:szCs w:val="24"/>
          <w:lang w:val="pl-PL"/>
        </w:rPr>
        <w:t xml:space="preserve"> na zgłoszenie przedmiotu odbioru do kolejnego odbioru do </w:t>
      </w:r>
      <w:r w:rsidR="00BC65D4" w:rsidRPr="0079346F">
        <w:rPr>
          <w:color w:val="000000" w:themeColor="text1"/>
          <w:szCs w:val="24"/>
          <w:lang w:val="pl-PL"/>
        </w:rPr>
        <w:t xml:space="preserve">Zadania – w wysokości </w:t>
      </w:r>
      <w:r w:rsidR="00767D38" w:rsidRPr="0079346F">
        <w:rPr>
          <w:color w:val="000000" w:themeColor="text1"/>
          <w:szCs w:val="24"/>
          <w:lang w:val="pl-PL"/>
        </w:rPr>
        <w:t xml:space="preserve">0,5 </w:t>
      </w:r>
      <w:r w:rsidRPr="0079346F">
        <w:rPr>
          <w:color w:val="000000" w:themeColor="text1"/>
          <w:szCs w:val="24"/>
          <w:lang w:val="pl-PL"/>
        </w:rPr>
        <w:t xml:space="preserve">% wynagrodzenia określonego w </w:t>
      </w:r>
      <w:r w:rsidR="003548A8" w:rsidRPr="0079346F">
        <w:rPr>
          <w:color w:val="000000" w:themeColor="text1"/>
          <w:szCs w:val="24"/>
          <w:lang w:val="pl-PL"/>
        </w:rPr>
        <w:fldChar w:fldCharType="begin"/>
      </w:r>
      <w:r w:rsidR="003548A8" w:rsidRPr="0079346F">
        <w:rPr>
          <w:color w:val="000000" w:themeColor="text1"/>
          <w:szCs w:val="24"/>
          <w:lang w:val="pl-PL"/>
        </w:rPr>
        <w:instrText xml:space="preserve"> REF _Ref508320001 \r \h </w:instrText>
      </w:r>
      <w:r w:rsidR="003548A8" w:rsidRPr="0079346F">
        <w:rPr>
          <w:color w:val="000000" w:themeColor="text1"/>
          <w:szCs w:val="24"/>
          <w:lang w:val="pl-PL"/>
        </w:rPr>
      </w:r>
      <w:r w:rsidR="003548A8" w:rsidRPr="0079346F">
        <w:rPr>
          <w:color w:val="000000" w:themeColor="text1"/>
          <w:szCs w:val="24"/>
          <w:lang w:val="pl-PL"/>
        </w:rPr>
        <w:fldChar w:fldCharType="separate"/>
      </w:r>
      <w:r w:rsidR="00D90A66" w:rsidRPr="0079346F">
        <w:rPr>
          <w:color w:val="000000" w:themeColor="text1"/>
          <w:szCs w:val="24"/>
          <w:lang w:val="pl-PL"/>
        </w:rPr>
        <w:t>§ 14</w:t>
      </w:r>
      <w:r w:rsidR="003548A8" w:rsidRPr="0079346F">
        <w:rPr>
          <w:color w:val="000000" w:themeColor="text1"/>
          <w:szCs w:val="24"/>
          <w:lang w:val="pl-PL"/>
        </w:rPr>
        <w:fldChar w:fldCharType="end"/>
      </w:r>
      <w:r w:rsidRPr="0079346F">
        <w:rPr>
          <w:color w:val="000000" w:themeColor="text1"/>
          <w:szCs w:val="24"/>
          <w:lang w:val="pl-PL"/>
        </w:rPr>
        <w:t xml:space="preserve"> ust. 1 za każdy dzień zwłoki,</w:t>
      </w:r>
    </w:p>
    <w:p w14:paraId="2C9F4D2D" w14:textId="684CA283"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zwłoki w dotrzymaniu terminu określonego w </w:t>
      </w:r>
      <w:r w:rsidR="00662391" w:rsidRPr="0079346F">
        <w:rPr>
          <w:color w:val="000000" w:themeColor="text1"/>
          <w:szCs w:val="24"/>
          <w:lang w:val="pl-PL"/>
        </w:rPr>
        <w:t>umowie</w:t>
      </w:r>
      <w:r w:rsidRPr="0079346F">
        <w:rPr>
          <w:color w:val="000000" w:themeColor="text1"/>
          <w:szCs w:val="24"/>
          <w:lang w:val="pl-PL"/>
        </w:rPr>
        <w:t xml:space="preserve"> na z</w:t>
      </w:r>
      <w:r w:rsidR="00662391" w:rsidRPr="0079346F">
        <w:rPr>
          <w:color w:val="000000" w:themeColor="text1"/>
          <w:szCs w:val="24"/>
          <w:lang w:val="pl-PL"/>
        </w:rPr>
        <w:t xml:space="preserve">akończenie Okresu stabilizacji </w:t>
      </w:r>
      <w:r w:rsidRPr="0079346F">
        <w:rPr>
          <w:color w:val="000000" w:themeColor="text1"/>
          <w:szCs w:val="24"/>
          <w:lang w:val="pl-PL"/>
        </w:rPr>
        <w:t xml:space="preserve">– w wysokości </w:t>
      </w:r>
      <w:r w:rsidR="00767D38" w:rsidRPr="0079346F">
        <w:rPr>
          <w:color w:val="000000" w:themeColor="text1"/>
          <w:szCs w:val="24"/>
          <w:lang w:val="pl-PL"/>
        </w:rPr>
        <w:t xml:space="preserve">0,5% </w:t>
      </w:r>
      <w:r w:rsidRPr="0079346F">
        <w:rPr>
          <w:color w:val="000000" w:themeColor="text1"/>
          <w:szCs w:val="24"/>
          <w:lang w:val="pl-PL"/>
        </w:rPr>
        <w:t xml:space="preserve">wynagrodzenia określonego w </w:t>
      </w:r>
      <w:r w:rsidR="003548A8" w:rsidRPr="0079346F">
        <w:rPr>
          <w:color w:val="000000" w:themeColor="text1"/>
          <w:szCs w:val="24"/>
          <w:lang w:val="pl-PL"/>
        </w:rPr>
        <w:fldChar w:fldCharType="begin"/>
      </w:r>
      <w:r w:rsidR="003548A8" w:rsidRPr="0079346F">
        <w:rPr>
          <w:color w:val="000000" w:themeColor="text1"/>
          <w:szCs w:val="24"/>
          <w:lang w:val="pl-PL"/>
        </w:rPr>
        <w:instrText xml:space="preserve"> REF _Ref508320001 \r \h </w:instrText>
      </w:r>
      <w:r w:rsidR="003548A8" w:rsidRPr="0079346F">
        <w:rPr>
          <w:color w:val="000000" w:themeColor="text1"/>
          <w:szCs w:val="24"/>
          <w:lang w:val="pl-PL"/>
        </w:rPr>
      </w:r>
      <w:r w:rsidR="003548A8" w:rsidRPr="0079346F">
        <w:rPr>
          <w:color w:val="000000" w:themeColor="text1"/>
          <w:szCs w:val="24"/>
          <w:lang w:val="pl-PL"/>
        </w:rPr>
        <w:fldChar w:fldCharType="separate"/>
      </w:r>
      <w:r w:rsidR="00D90A66" w:rsidRPr="0079346F">
        <w:rPr>
          <w:color w:val="000000" w:themeColor="text1"/>
          <w:szCs w:val="24"/>
          <w:lang w:val="pl-PL"/>
        </w:rPr>
        <w:t>§ 14</w:t>
      </w:r>
      <w:r w:rsidR="003548A8" w:rsidRPr="0079346F">
        <w:rPr>
          <w:color w:val="000000" w:themeColor="text1"/>
          <w:szCs w:val="24"/>
          <w:lang w:val="pl-PL"/>
        </w:rPr>
        <w:fldChar w:fldCharType="end"/>
      </w:r>
      <w:r w:rsidRPr="0079346F">
        <w:rPr>
          <w:color w:val="000000" w:themeColor="text1"/>
          <w:szCs w:val="24"/>
          <w:lang w:val="pl-PL"/>
        </w:rPr>
        <w:t xml:space="preserve"> ust. 1 za każdy dzień zwłoki,</w:t>
      </w:r>
    </w:p>
    <w:p w14:paraId="766083B2" w14:textId="2240FCF9"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zwłoki w dotrzymaniu terminu określonego w Harmonogramie na </w:t>
      </w:r>
      <w:r w:rsidR="00662391" w:rsidRPr="0079346F">
        <w:rPr>
          <w:color w:val="000000" w:themeColor="text1"/>
          <w:szCs w:val="24"/>
          <w:lang w:val="pl-PL"/>
        </w:rPr>
        <w:t xml:space="preserve">podpisanie protokołu końcowego </w:t>
      </w:r>
      <w:r w:rsidRPr="0079346F">
        <w:rPr>
          <w:color w:val="000000" w:themeColor="text1"/>
          <w:szCs w:val="24"/>
          <w:lang w:val="pl-PL"/>
        </w:rPr>
        <w:t xml:space="preserve">– w wysokości </w:t>
      </w:r>
      <w:r w:rsidR="002E2EB4" w:rsidRPr="0079346F">
        <w:rPr>
          <w:color w:val="000000" w:themeColor="text1"/>
          <w:szCs w:val="24"/>
          <w:lang w:val="pl-PL"/>
        </w:rPr>
        <w:t xml:space="preserve">1% </w:t>
      </w:r>
      <w:r w:rsidRPr="0079346F">
        <w:rPr>
          <w:color w:val="000000" w:themeColor="text1"/>
          <w:szCs w:val="24"/>
          <w:lang w:val="pl-PL"/>
        </w:rPr>
        <w:t xml:space="preserve">wynagrodzenia określonego w </w:t>
      </w:r>
      <w:r w:rsidR="003548A8" w:rsidRPr="0079346F">
        <w:rPr>
          <w:color w:val="000000" w:themeColor="text1"/>
          <w:szCs w:val="24"/>
          <w:lang w:val="pl-PL"/>
        </w:rPr>
        <w:fldChar w:fldCharType="begin"/>
      </w:r>
      <w:r w:rsidR="003548A8" w:rsidRPr="0079346F">
        <w:rPr>
          <w:color w:val="000000" w:themeColor="text1"/>
          <w:szCs w:val="24"/>
          <w:lang w:val="pl-PL"/>
        </w:rPr>
        <w:instrText xml:space="preserve"> REF _Ref508320001 \r \h </w:instrText>
      </w:r>
      <w:r w:rsidR="003548A8" w:rsidRPr="0079346F">
        <w:rPr>
          <w:color w:val="000000" w:themeColor="text1"/>
          <w:szCs w:val="24"/>
          <w:lang w:val="pl-PL"/>
        </w:rPr>
      </w:r>
      <w:r w:rsidR="003548A8" w:rsidRPr="0079346F">
        <w:rPr>
          <w:color w:val="000000" w:themeColor="text1"/>
          <w:szCs w:val="24"/>
          <w:lang w:val="pl-PL"/>
        </w:rPr>
        <w:fldChar w:fldCharType="separate"/>
      </w:r>
      <w:r w:rsidR="00D90A66" w:rsidRPr="0079346F">
        <w:rPr>
          <w:color w:val="000000" w:themeColor="text1"/>
          <w:szCs w:val="24"/>
          <w:lang w:val="pl-PL"/>
        </w:rPr>
        <w:t>§ 14</w:t>
      </w:r>
      <w:r w:rsidR="003548A8" w:rsidRPr="0079346F">
        <w:rPr>
          <w:color w:val="000000" w:themeColor="text1"/>
          <w:szCs w:val="24"/>
          <w:lang w:val="pl-PL"/>
        </w:rPr>
        <w:fldChar w:fldCharType="end"/>
      </w:r>
      <w:r w:rsidRPr="0079346F">
        <w:rPr>
          <w:color w:val="000000" w:themeColor="text1"/>
          <w:szCs w:val="24"/>
          <w:lang w:val="pl-PL"/>
        </w:rPr>
        <w:t xml:space="preserve"> ust. 1 za każdy dzień zwłoki,</w:t>
      </w:r>
    </w:p>
    <w:p w14:paraId="6FA94763" w14:textId="77777777" w:rsidR="002E2EB4"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niedotrzymania czasu naprawy dla naprawy gwarancyjnej, przy realizacji zgłoszeń zdarzeń „A”,„B” i „C” </w:t>
      </w:r>
      <w:r w:rsidR="002E2EB4" w:rsidRPr="0079346F">
        <w:rPr>
          <w:color w:val="000000" w:themeColor="text1"/>
          <w:szCs w:val="24"/>
          <w:lang w:val="pl-PL"/>
        </w:rPr>
        <w:t>w wysokości:</w:t>
      </w:r>
    </w:p>
    <w:p w14:paraId="4C248764" w14:textId="4E9DE88D" w:rsidR="00A44412" w:rsidRPr="0079346F" w:rsidRDefault="002E2EB4" w:rsidP="002E2EB4">
      <w:pPr>
        <w:tabs>
          <w:tab w:val="left" w:pos="709"/>
        </w:tabs>
        <w:suppressAutoHyphens/>
        <w:spacing w:after="120" w:line="300" w:lineRule="atLeast"/>
        <w:ind w:left="720"/>
        <w:rPr>
          <w:color w:val="000000" w:themeColor="text1"/>
          <w:szCs w:val="24"/>
          <w:lang w:val="pl-PL"/>
        </w:rPr>
      </w:pPr>
      <w:r w:rsidRPr="0079346F">
        <w:rPr>
          <w:color w:val="000000" w:themeColor="text1"/>
          <w:szCs w:val="24"/>
          <w:lang w:val="pl-PL"/>
        </w:rPr>
        <w:lastRenderedPageBreak/>
        <w:t xml:space="preserve">1) </w:t>
      </w:r>
      <w:r w:rsidR="00DD0D4B" w:rsidRPr="0079346F">
        <w:rPr>
          <w:color w:val="000000" w:themeColor="text1"/>
          <w:szCs w:val="24"/>
          <w:lang w:val="pl-PL"/>
        </w:rPr>
        <w:t>Zdarzenie krytyczne „A”</w:t>
      </w:r>
      <w:r w:rsidRPr="0079346F">
        <w:rPr>
          <w:color w:val="000000" w:themeColor="text1"/>
          <w:szCs w:val="24"/>
          <w:lang w:val="pl-PL"/>
        </w:rPr>
        <w:t xml:space="preserve"> – 10.000 zł. </w:t>
      </w:r>
      <w:r w:rsidR="00662391" w:rsidRPr="0079346F">
        <w:rPr>
          <w:color w:val="000000" w:themeColor="text1"/>
          <w:szCs w:val="24"/>
          <w:lang w:val="pl-PL"/>
        </w:rPr>
        <w:t>za każdy dzień zwłoki</w:t>
      </w:r>
      <w:r w:rsidR="00A44412" w:rsidRPr="0079346F">
        <w:rPr>
          <w:color w:val="000000" w:themeColor="text1"/>
          <w:szCs w:val="24"/>
          <w:lang w:val="pl-PL"/>
        </w:rPr>
        <w:t>,</w:t>
      </w:r>
    </w:p>
    <w:p w14:paraId="306AECDB" w14:textId="77777777" w:rsidR="002E2EB4" w:rsidRPr="0079346F" w:rsidRDefault="002E2EB4" w:rsidP="002E2EB4">
      <w:pPr>
        <w:tabs>
          <w:tab w:val="left" w:pos="709"/>
        </w:tabs>
        <w:suppressAutoHyphens/>
        <w:spacing w:after="120" w:line="300" w:lineRule="atLeast"/>
        <w:ind w:left="720"/>
        <w:rPr>
          <w:color w:val="000000" w:themeColor="text1"/>
          <w:szCs w:val="24"/>
          <w:lang w:val="pl-PL"/>
        </w:rPr>
      </w:pPr>
      <w:r w:rsidRPr="0079346F">
        <w:rPr>
          <w:color w:val="000000" w:themeColor="text1"/>
          <w:szCs w:val="24"/>
          <w:lang w:val="pl-PL"/>
        </w:rPr>
        <w:t xml:space="preserve">2) </w:t>
      </w:r>
      <w:r w:rsidR="00DD0D4B" w:rsidRPr="0079346F">
        <w:rPr>
          <w:color w:val="000000" w:themeColor="text1"/>
          <w:szCs w:val="24"/>
          <w:lang w:val="pl-PL"/>
        </w:rPr>
        <w:t>Zdarzenie krytyczne „B”</w:t>
      </w:r>
      <w:r w:rsidRPr="0079346F">
        <w:rPr>
          <w:color w:val="000000" w:themeColor="text1"/>
          <w:szCs w:val="24"/>
          <w:lang w:val="pl-PL"/>
        </w:rPr>
        <w:t xml:space="preserve"> – 5.000 zł. za każdy dzień zwłoki,</w:t>
      </w:r>
    </w:p>
    <w:p w14:paraId="110D6C1F" w14:textId="77777777" w:rsidR="002E2EB4" w:rsidRPr="0079346F" w:rsidRDefault="002E2EB4" w:rsidP="002E2EB4">
      <w:pPr>
        <w:tabs>
          <w:tab w:val="left" w:pos="709"/>
        </w:tabs>
        <w:suppressAutoHyphens/>
        <w:spacing w:after="120" w:line="300" w:lineRule="atLeast"/>
        <w:ind w:left="720"/>
        <w:rPr>
          <w:color w:val="000000" w:themeColor="text1"/>
          <w:szCs w:val="24"/>
          <w:lang w:val="pl-PL"/>
        </w:rPr>
      </w:pPr>
      <w:r w:rsidRPr="0079346F">
        <w:rPr>
          <w:color w:val="000000" w:themeColor="text1"/>
          <w:szCs w:val="24"/>
          <w:lang w:val="pl-PL"/>
        </w:rPr>
        <w:t xml:space="preserve">3) </w:t>
      </w:r>
      <w:r w:rsidR="00DD0D4B" w:rsidRPr="0079346F">
        <w:rPr>
          <w:color w:val="000000" w:themeColor="text1"/>
          <w:szCs w:val="24"/>
          <w:lang w:val="pl-PL"/>
        </w:rPr>
        <w:t>Zdarzenie krytyczne „C”</w:t>
      </w:r>
      <w:r w:rsidRPr="0079346F">
        <w:rPr>
          <w:color w:val="000000" w:themeColor="text1"/>
          <w:szCs w:val="24"/>
          <w:lang w:val="pl-PL"/>
        </w:rPr>
        <w:t xml:space="preserve"> – 2.000 zł. za każdy dzień zwłoki.</w:t>
      </w:r>
    </w:p>
    <w:p w14:paraId="4AF99D94" w14:textId="695A77A6"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w przypadku odstąpienia przez Zamawiającego od umowy z przyczyn za które odpowiedzialność ponosi Wykonawca, - w takim wypadku Wykonawca zobowiązany jest zapłacić Zamawiaj</w:t>
      </w:r>
      <w:r w:rsidR="00FD6B7C" w:rsidRPr="0079346F">
        <w:rPr>
          <w:color w:val="000000" w:themeColor="text1"/>
          <w:szCs w:val="24"/>
          <w:lang w:val="pl-PL"/>
        </w:rPr>
        <w:t>ącemu karę umowną w wysokości</w:t>
      </w:r>
      <w:r w:rsidR="002E2EB4" w:rsidRPr="0079346F">
        <w:rPr>
          <w:color w:val="000000" w:themeColor="text1"/>
          <w:szCs w:val="24"/>
          <w:lang w:val="pl-PL"/>
        </w:rPr>
        <w:t xml:space="preserve">  3.000.000 zł.  brutto</w:t>
      </w:r>
      <w:r w:rsidRPr="0079346F">
        <w:rPr>
          <w:color w:val="000000" w:themeColor="text1"/>
          <w:szCs w:val="24"/>
          <w:lang w:val="pl-PL"/>
        </w:rPr>
        <w:t>.</w:t>
      </w:r>
    </w:p>
    <w:p w14:paraId="651F1912" w14:textId="13160917"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 xml:space="preserve">w razie braku spełnienia wymagania zatrudnienia na umowę o pracę osób wskazanych w </w:t>
      </w:r>
      <w:r w:rsidRPr="0079346F">
        <w:rPr>
          <w:color w:val="000000" w:themeColor="text1"/>
          <w:szCs w:val="24"/>
          <w:lang w:val="pl-PL"/>
        </w:rPr>
        <w:fldChar w:fldCharType="begin"/>
      </w:r>
      <w:r w:rsidRPr="0079346F">
        <w:rPr>
          <w:color w:val="000000" w:themeColor="text1"/>
          <w:szCs w:val="24"/>
          <w:lang w:val="pl-PL"/>
        </w:rPr>
        <w:instrText xml:space="preserve"> REF _Ref480034828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 5</w:t>
      </w:r>
      <w:r w:rsidRPr="0079346F">
        <w:rPr>
          <w:color w:val="000000" w:themeColor="text1"/>
          <w:szCs w:val="24"/>
          <w:lang w:val="pl-PL"/>
        </w:rPr>
        <w:fldChar w:fldCharType="end"/>
      </w:r>
      <w:r w:rsidRPr="0079346F">
        <w:rPr>
          <w:color w:val="000000" w:themeColor="text1"/>
          <w:szCs w:val="24"/>
          <w:lang w:val="pl-PL"/>
        </w:rPr>
        <w:t xml:space="preserve"> ust. </w:t>
      </w:r>
      <w:r w:rsidRPr="0079346F">
        <w:rPr>
          <w:color w:val="000000" w:themeColor="text1"/>
          <w:szCs w:val="24"/>
          <w:lang w:val="pl-PL"/>
        </w:rPr>
        <w:fldChar w:fldCharType="begin"/>
      </w:r>
      <w:r w:rsidRPr="0079346F">
        <w:rPr>
          <w:color w:val="000000" w:themeColor="text1"/>
          <w:szCs w:val="24"/>
          <w:lang w:val="pl-PL"/>
        </w:rPr>
        <w:instrText xml:space="preserve"> REF _Ref480034830 \r \h  \* MERGEFORMAT </w:instrText>
      </w:r>
      <w:r w:rsidRPr="0079346F">
        <w:rPr>
          <w:color w:val="000000" w:themeColor="text1"/>
          <w:szCs w:val="24"/>
          <w:lang w:val="pl-PL"/>
        </w:rPr>
      </w:r>
      <w:r w:rsidRPr="0079346F">
        <w:rPr>
          <w:color w:val="000000" w:themeColor="text1"/>
          <w:szCs w:val="24"/>
          <w:lang w:val="pl-PL"/>
        </w:rPr>
        <w:fldChar w:fldCharType="separate"/>
      </w:r>
      <w:r w:rsidR="00D90A66" w:rsidRPr="0079346F">
        <w:rPr>
          <w:color w:val="000000" w:themeColor="text1"/>
          <w:szCs w:val="24"/>
          <w:lang w:val="pl-PL"/>
        </w:rPr>
        <w:t>8</w:t>
      </w:r>
      <w:r w:rsidRPr="0079346F">
        <w:rPr>
          <w:color w:val="000000" w:themeColor="text1"/>
          <w:szCs w:val="24"/>
          <w:lang w:val="pl-PL"/>
        </w:rPr>
        <w:fldChar w:fldCharType="end"/>
      </w:r>
      <w:r w:rsidRPr="0079346F">
        <w:rPr>
          <w:color w:val="000000" w:themeColor="text1"/>
          <w:szCs w:val="24"/>
          <w:lang w:val="pl-PL"/>
        </w:rPr>
        <w:t xml:space="preserve"> lub braku oświadczenia, o którym mowa w tym ustępie, a także w wypadku niezapewnienia w projekcie udziału osoby niepełnosprawnej mimo złożenia takiej deklaracji w ofercie, Wykonawca zapłaci Zamawiającemu karę umowną w wysokości </w:t>
      </w:r>
      <w:r w:rsidR="009624D2" w:rsidRPr="0079346F">
        <w:rPr>
          <w:color w:val="000000" w:themeColor="text1"/>
          <w:szCs w:val="24"/>
          <w:lang w:val="pl-PL"/>
        </w:rPr>
        <w:t xml:space="preserve">2.000,00 </w:t>
      </w:r>
      <w:r w:rsidRPr="0079346F">
        <w:rPr>
          <w:color w:val="000000" w:themeColor="text1"/>
          <w:szCs w:val="24"/>
          <w:lang w:val="pl-PL"/>
        </w:rPr>
        <w:t xml:space="preserve">zł za każdy tydzień istnienia stanu niezgodnego z umową lub braku oświadczenia. </w:t>
      </w:r>
    </w:p>
    <w:p w14:paraId="7511AD5D" w14:textId="77777777" w:rsidR="00A44412" w:rsidRPr="0079346F" w:rsidRDefault="00A44412" w:rsidP="009446B9">
      <w:pPr>
        <w:numPr>
          <w:ilvl w:val="0"/>
          <w:numId w:val="95"/>
        </w:numPr>
        <w:tabs>
          <w:tab w:val="left" w:pos="709"/>
        </w:tabs>
        <w:suppressAutoHyphens/>
        <w:spacing w:after="120" w:line="300" w:lineRule="atLeast"/>
        <w:rPr>
          <w:color w:val="000000" w:themeColor="text1"/>
          <w:szCs w:val="24"/>
          <w:lang w:val="pl-PL"/>
        </w:rPr>
      </w:pPr>
      <w:r w:rsidRPr="0079346F">
        <w:rPr>
          <w:color w:val="000000" w:themeColor="text1"/>
          <w:szCs w:val="24"/>
          <w:lang w:val="pl-PL"/>
        </w:rPr>
        <w:t>w razie nie</w:t>
      </w:r>
      <w:r w:rsidRPr="0079346F">
        <w:rPr>
          <w:color w:val="000000" w:themeColor="text1"/>
          <w:szCs w:val="24"/>
          <w:lang w:val="pl-PL" w:eastAsia="pl-PL"/>
        </w:rPr>
        <w:t xml:space="preserve">zaangażowania do realizacji umowy członka Personelu Kluczowego wskazanego w ofercie złożonej w przetargu poprzedzającym zawarcie umowy, odpowiednio na stanowisku wskazanym w ofercie lub przekazywaniu zadań członka Personelu Kluczowego innej osobie, </w:t>
      </w:r>
      <w:r w:rsidRPr="0079346F">
        <w:rPr>
          <w:color w:val="000000" w:themeColor="text1"/>
          <w:szCs w:val="24"/>
          <w:lang w:val="pl-PL"/>
        </w:rPr>
        <w:t xml:space="preserve">Wykonawca zapłaci Zamawiającemu karę umowną w wysokości </w:t>
      </w:r>
      <w:r w:rsidR="009624D2" w:rsidRPr="0079346F">
        <w:rPr>
          <w:color w:val="000000" w:themeColor="text1"/>
          <w:szCs w:val="24"/>
          <w:lang w:val="pl-PL"/>
        </w:rPr>
        <w:t xml:space="preserve">50.000,00 </w:t>
      </w:r>
      <w:r w:rsidRPr="0079346F">
        <w:rPr>
          <w:color w:val="000000" w:themeColor="text1"/>
          <w:szCs w:val="24"/>
          <w:lang w:val="pl-PL"/>
        </w:rPr>
        <w:t>zł za każdy dzień istnienia stanu niezgodnego z umową, w odniesieniu do danego członka Personelu Kluczowego</w:t>
      </w:r>
      <w:r w:rsidRPr="0079346F">
        <w:rPr>
          <w:color w:val="000000" w:themeColor="text1"/>
          <w:szCs w:val="24"/>
          <w:lang w:val="pl-PL" w:eastAsia="pl-PL"/>
        </w:rPr>
        <w:t xml:space="preserve">. </w:t>
      </w:r>
      <w:r w:rsidRPr="0079346F">
        <w:rPr>
          <w:color w:val="000000" w:themeColor="text1"/>
          <w:szCs w:val="24"/>
          <w:lang w:val="pl-PL"/>
        </w:rPr>
        <w:t xml:space="preserve"> </w:t>
      </w:r>
    </w:p>
    <w:p w14:paraId="4234C338" w14:textId="77777777" w:rsidR="00A44412" w:rsidRPr="0079346F" w:rsidRDefault="00A44412" w:rsidP="009446B9">
      <w:pPr>
        <w:numPr>
          <w:ilvl w:val="0"/>
          <w:numId w:val="63"/>
        </w:numPr>
        <w:tabs>
          <w:tab w:val="clear" w:pos="720"/>
          <w:tab w:val="num" w:pos="284"/>
          <w:tab w:val="left" w:pos="1418"/>
        </w:tabs>
        <w:suppressAutoHyphens/>
        <w:spacing w:after="120" w:line="300" w:lineRule="atLeast"/>
        <w:ind w:left="284" w:hanging="284"/>
        <w:rPr>
          <w:color w:val="000000" w:themeColor="text1"/>
          <w:szCs w:val="24"/>
          <w:lang w:val="pl-PL"/>
        </w:rPr>
      </w:pPr>
      <w:r w:rsidRPr="0079346F">
        <w:rPr>
          <w:color w:val="000000" w:themeColor="text1"/>
          <w:szCs w:val="24"/>
          <w:lang w:val="pl-PL"/>
        </w:rPr>
        <w:t>Wykonawca zobowiązany jest do zapłaty kar umownych w terminie wskazanym w wezwaniu do zapłaty lub nocie obciążeniowej wystawionej przez Zamawiającego.</w:t>
      </w:r>
    </w:p>
    <w:p w14:paraId="7D320DB0" w14:textId="77777777" w:rsidR="00A44412" w:rsidRPr="0079346F" w:rsidRDefault="00A44412" w:rsidP="009446B9">
      <w:pPr>
        <w:numPr>
          <w:ilvl w:val="0"/>
          <w:numId w:val="63"/>
        </w:numPr>
        <w:tabs>
          <w:tab w:val="clear" w:pos="720"/>
          <w:tab w:val="num" w:pos="284"/>
          <w:tab w:val="left" w:pos="1418"/>
        </w:tabs>
        <w:suppressAutoHyphens/>
        <w:spacing w:after="120" w:line="300" w:lineRule="atLeast"/>
        <w:ind w:left="284" w:hanging="284"/>
        <w:rPr>
          <w:color w:val="000000" w:themeColor="text1"/>
          <w:szCs w:val="24"/>
          <w:lang w:val="pl-PL"/>
        </w:rPr>
      </w:pPr>
      <w:r w:rsidRPr="0079346F">
        <w:rPr>
          <w:color w:val="000000" w:themeColor="text1"/>
          <w:szCs w:val="24"/>
          <w:lang w:val="pl-PL"/>
        </w:rPr>
        <w:t>Naliczenie kar umownych nie pozbawia Zamawiającego prawa do dochodzenia odszkodowania uzupełniającego na zasadach ogólnych, do pełnej wysokości szkody.</w:t>
      </w:r>
    </w:p>
    <w:p w14:paraId="04440AAF" w14:textId="77777777" w:rsidR="00A44412" w:rsidRPr="0079346F" w:rsidRDefault="00A44412" w:rsidP="009446B9">
      <w:pPr>
        <w:numPr>
          <w:ilvl w:val="0"/>
          <w:numId w:val="63"/>
        </w:numPr>
        <w:tabs>
          <w:tab w:val="clear" w:pos="720"/>
          <w:tab w:val="num" w:pos="284"/>
          <w:tab w:val="left" w:pos="1418"/>
        </w:tabs>
        <w:suppressAutoHyphens/>
        <w:spacing w:after="120" w:line="300" w:lineRule="atLeast"/>
        <w:ind w:left="284" w:hanging="284"/>
        <w:rPr>
          <w:color w:val="000000" w:themeColor="text1"/>
          <w:szCs w:val="24"/>
          <w:lang w:val="pl-PL"/>
        </w:rPr>
      </w:pPr>
      <w:r w:rsidRPr="0079346F">
        <w:rPr>
          <w:color w:val="000000" w:themeColor="text1"/>
          <w:szCs w:val="24"/>
          <w:lang w:val="pl-PL"/>
        </w:rPr>
        <w:t>Żadna ze Stron nie ponosi odpowiedzialności z tytułu niewykonania lub nienależytego wykonania zobowiązań w wyniku wystąpienia siły wyższej. Strony zobowiązują się do wzajemnego powiadamiania się o zaistnieniu siły wyższej i spotkają się w celu dokonania stosownych ustaleń. Powiadomienia, o którym mowa w zdaniu poprzednim, należy dokonać pisemnie lub w inny dostępny sposób, niezwłocznie po fakcie wystąpienia siły wyższej.</w:t>
      </w:r>
    </w:p>
    <w:p w14:paraId="48A7C8FC" w14:textId="77777777" w:rsidR="00A44412" w:rsidRPr="0079346F" w:rsidRDefault="00A44412" w:rsidP="00FD6B7C">
      <w:pPr>
        <w:pStyle w:val="1poziom"/>
        <w:rPr>
          <w:color w:val="000000" w:themeColor="text1"/>
        </w:rPr>
      </w:pPr>
      <w:r w:rsidRPr="0079346F">
        <w:rPr>
          <w:color w:val="000000" w:themeColor="text1"/>
        </w:rPr>
        <w:t xml:space="preserve"> </w:t>
      </w:r>
      <w:bookmarkStart w:id="70" w:name="_Toc507357304"/>
      <w:bookmarkStart w:id="71" w:name="_Toc521085317"/>
      <w:r w:rsidR="00FD6B7C" w:rsidRPr="0079346F">
        <w:rPr>
          <w:color w:val="000000" w:themeColor="text1"/>
        </w:rPr>
        <w:t>ODSTĄPIENIE OD UMOWY</w:t>
      </w:r>
      <w:bookmarkEnd w:id="70"/>
      <w:bookmarkEnd w:id="71"/>
    </w:p>
    <w:p w14:paraId="67D635F3" w14:textId="4F67703A" w:rsidR="00A44412" w:rsidRPr="0079346F" w:rsidRDefault="00A44412" w:rsidP="009446B9">
      <w:pPr>
        <w:pStyle w:val="BodyText21"/>
        <w:numPr>
          <w:ilvl w:val="0"/>
          <w:numId w:val="78"/>
        </w:numPr>
        <w:tabs>
          <w:tab w:val="clear" w:pos="720"/>
          <w:tab w:val="num" w:pos="284"/>
        </w:tabs>
        <w:spacing w:after="120" w:line="300" w:lineRule="atLeast"/>
        <w:ind w:left="284" w:hanging="284"/>
        <w:rPr>
          <w:rFonts w:asciiTheme="minorHAnsi" w:hAnsiTheme="minorHAnsi"/>
          <w:color w:val="000000" w:themeColor="text1"/>
          <w:sz w:val="24"/>
          <w:szCs w:val="24"/>
        </w:rPr>
      </w:pPr>
      <w:r w:rsidRPr="0079346F">
        <w:rPr>
          <w:rFonts w:asciiTheme="minorHAnsi" w:hAnsiTheme="minorHAnsi"/>
          <w:color w:val="000000" w:themeColor="text1"/>
          <w:sz w:val="24"/>
          <w:szCs w:val="24"/>
        </w:rPr>
        <w:t xml:space="preserve">Zamawiający </w:t>
      </w:r>
      <w:r w:rsidR="005B7D69" w:rsidRPr="0079346F">
        <w:rPr>
          <w:rFonts w:asciiTheme="minorHAnsi" w:hAnsiTheme="minorHAnsi"/>
          <w:color w:val="000000" w:themeColor="text1"/>
          <w:sz w:val="24"/>
          <w:szCs w:val="24"/>
        </w:rPr>
        <w:t xml:space="preserve">i Wykonawca </w:t>
      </w:r>
      <w:r w:rsidRPr="0079346F">
        <w:rPr>
          <w:rFonts w:asciiTheme="minorHAnsi" w:hAnsiTheme="minorHAnsi"/>
          <w:color w:val="000000" w:themeColor="text1"/>
          <w:sz w:val="24"/>
          <w:szCs w:val="24"/>
        </w:rPr>
        <w:t>mo</w:t>
      </w:r>
      <w:r w:rsidR="005B7D69" w:rsidRPr="0079346F">
        <w:rPr>
          <w:rFonts w:asciiTheme="minorHAnsi" w:hAnsiTheme="minorHAnsi"/>
          <w:color w:val="000000" w:themeColor="text1"/>
          <w:sz w:val="24"/>
          <w:szCs w:val="24"/>
        </w:rPr>
        <w:t>gą</w:t>
      </w:r>
      <w:r w:rsidRPr="0079346F">
        <w:rPr>
          <w:rFonts w:asciiTheme="minorHAnsi" w:hAnsiTheme="minorHAnsi"/>
          <w:color w:val="000000" w:themeColor="text1"/>
          <w:sz w:val="24"/>
          <w:szCs w:val="24"/>
        </w:rPr>
        <w:t xml:space="preserve"> odstąpić</w:t>
      </w:r>
      <w:r w:rsidR="00FD6B7C" w:rsidRPr="0079346F">
        <w:rPr>
          <w:rFonts w:asciiTheme="minorHAnsi" w:hAnsiTheme="minorHAnsi"/>
          <w:color w:val="000000" w:themeColor="text1"/>
          <w:sz w:val="24"/>
          <w:szCs w:val="24"/>
        </w:rPr>
        <w:t xml:space="preserve"> od niniejszej umowy w zakresie określonym w </w:t>
      </w:r>
      <w:r w:rsidR="00FD6B7C" w:rsidRPr="0079346F">
        <w:rPr>
          <w:rFonts w:asciiTheme="minorHAnsi" w:hAnsiTheme="minorHAnsi"/>
          <w:color w:val="000000" w:themeColor="text1"/>
          <w:sz w:val="24"/>
          <w:szCs w:val="24"/>
        </w:rPr>
        <w:fldChar w:fldCharType="begin"/>
      </w:r>
      <w:r w:rsidR="00FD6B7C" w:rsidRPr="0079346F">
        <w:rPr>
          <w:rFonts w:asciiTheme="minorHAnsi" w:hAnsiTheme="minorHAnsi"/>
          <w:color w:val="000000" w:themeColor="text1"/>
          <w:sz w:val="24"/>
          <w:szCs w:val="24"/>
        </w:rPr>
        <w:instrText xml:space="preserve"> REF _Ref507543811 \r \h </w:instrText>
      </w:r>
      <w:r w:rsidR="00FD6B7C" w:rsidRPr="0079346F">
        <w:rPr>
          <w:rFonts w:asciiTheme="minorHAnsi" w:hAnsiTheme="minorHAnsi"/>
          <w:color w:val="000000" w:themeColor="text1"/>
          <w:sz w:val="24"/>
          <w:szCs w:val="24"/>
        </w:rPr>
      </w:r>
      <w:r w:rsidR="00FD6B7C" w:rsidRPr="0079346F">
        <w:rPr>
          <w:rFonts w:asciiTheme="minorHAnsi" w:hAnsiTheme="minorHAnsi"/>
          <w:color w:val="000000" w:themeColor="text1"/>
          <w:sz w:val="24"/>
          <w:szCs w:val="24"/>
        </w:rPr>
        <w:fldChar w:fldCharType="separate"/>
      </w:r>
      <w:r w:rsidR="00D90A66" w:rsidRPr="0079346F">
        <w:rPr>
          <w:rFonts w:asciiTheme="minorHAnsi" w:hAnsiTheme="minorHAnsi"/>
          <w:color w:val="000000" w:themeColor="text1"/>
          <w:sz w:val="24"/>
          <w:szCs w:val="24"/>
        </w:rPr>
        <w:t>§ 2</w:t>
      </w:r>
      <w:r w:rsidR="00FD6B7C" w:rsidRPr="0079346F">
        <w:rPr>
          <w:rFonts w:asciiTheme="minorHAnsi" w:hAnsiTheme="minorHAnsi"/>
          <w:color w:val="000000" w:themeColor="text1"/>
          <w:sz w:val="24"/>
          <w:szCs w:val="24"/>
        </w:rPr>
        <w:fldChar w:fldCharType="end"/>
      </w:r>
      <w:r w:rsidR="00FD6B7C" w:rsidRPr="0079346F">
        <w:rPr>
          <w:rFonts w:asciiTheme="minorHAnsi" w:hAnsiTheme="minorHAnsi"/>
          <w:color w:val="000000" w:themeColor="text1"/>
          <w:sz w:val="24"/>
          <w:szCs w:val="24"/>
        </w:rPr>
        <w:t xml:space="preserve"> ust. </w:t>
      </w:r>
      <w:r w:rsidR="00FD6B7C" w:rsidRPr="0079346F">
        <w:rPr>
          <w:rFonts w:asciiTheme="minorHAnsi" w:hAnsiTheme="minorHAnsi"/>
          <w:color w:val="000000" w:themeColor="text1"/>
          <w:sz w:val="24"/>
          <w:szCs w:val="24"/>
        </w:rPr>
        <w:fldChar w:fldCharType="begin"/>
      </w:r>
      <w:r w:rsidR="00FD6B7C" w:rsidRPr="0079346F">
        <w:rPr>
          <w:rFonts w:asciiTheme="minorHAnsi" w:hAnsiTheme="minorHAnsi"/>
          <w:color w:val="000000" w:themeColor="text1"/>
          <w:sz w:val="24"/>
          <w:szCs w:val="24"/>
        </w:rPr>
        <w:instrText xml:space="preserve"> REF _Ref507543803 \r \h </w:instrText>
      </w:r>
      <w:r w:rsidR="00FD6B7C" w:rsidRPr="0079346F">
        <w:rPr>
          <w:rFonts w:asciiTheme="minorHAnsi" w:hAnsiTheme="minorHAnsi"/>
          <w:color w:val="000000" w:themeColor="text1"/>
          <w:sz w:val="24"/>
          <w:szCs w:val="24"/>
        </w:rPr>
      </w:r>
      <w:r w:rsidR="00FD6B7C" w:rsidRPr="0079346F">
        <w:rPr>
          <w:rFonts w:asciiTheme="minorHAnsi" w:hAnsiTheme="minorHAnsi"/>
          <w:color w:val="000000" w:themeColor="text1"/>
          <w:sz w:val="24"/>
          <w:szCs w:val="24"/>
        </w:rPr>
        <w:fldChar w:fldCharType="separate"/>
      </w:r>
      <w:r w:rsidR="00D90A66" w:rsidRPr="0079346F">
        <w:rPr>
          <w:rFonts w:asciiTheme="minorHAnsi" w:hAnsiTheme="minorHAnsi"/>
          <w:color w:val="000000" w:themeColor="text1"/>
          <w:sz w:val="24"/>
          <w:szCs w:val="24"/>
        </w:rPr>
        <w:t>1</w:t>
      </w:r>
      <w:r w:rsidR="00FD6B7C" w:rsidRPr="0079346F">
        <w:rPr>
          <w:rFonts w:asciiTheme="minorHAnsi" w:hAnsiTheme="minorHAnsi"/>
          <w:color w:val="000000" w:themeColor="text1"/>
          <w:sz w:val="24"/>
          <w:szCs w:val="24"/>
        </w:rPr>
        <w:fldChar w:fldCharType="end"/>
      </w:r>
      <w:r w:rsidR="00FD6B7C" w:rsidRPr="0079346F">
        <w:rPr>
          <w:rFonts w:asciiTheme="minorHAnsi" w:hAnsiTheme="minorHAnsi"/>
          <w:color w:val="000000" w:themeColor="text1"/>
          <w:sz w:val="24"/>
          <w:szCs w:val="24"/>
        </w:rPr>
        <w:t xml:space="preserve"> </w:t>
      </w:r>
      <w:r w:rsidRPr="0079346F">
        <w:rPr>
          <w:rFonts w:asciiTheme="minorHAnsi" w:hAnsiTheme="minorHAnsi"/>
          <w:color w:val="000000" w:themeColor="text1"/>
          <w:sz w:val="24"/>
          <w:szCs w:val="24"/>
        </w:rPr>
        <w:t>z przyczyn określonych w kodeksie cywilnym dla umowy o dzieło</w:t>
      </w:r>
      <w:r w:rsidR="005B7D69" w:rsidRPr="0079346F">
        <w:rPr>
          <w:rFonts w:asciiTheme="minorHAnsi" w:hAnsiTheme="minorHAnsi"/>
          <w:color w:val="000000" w:themeColor="text1"/>
          <w:sz w:val="24"/>
          <w:szCs w:val="24"/>
        </w:rPr>
        <w:t>, a Zamawiający dodatkowo</w:t>
      </w:r>
      <w:r w:rsidRPr="0079346F">
        <w:rPr>
          <w:rFonts w:asciiTheme="minorHAnsi" w:hAnsiTheme="minorHAnsi"/>
          <w:color w:val="000000" w:themeColor="text1"/>
          <w:sz w:val="24"/>
          <w:szCs w:val="24"/>
        </w:rPr>
        <w:t xml:space="preserve"> oraz z powodów wskazanych w ustawie – Prawo zamówień publicznych (art. 145 i 145a). </w:t>
      </w:r>
    </w:p>
    <w:p w14:paraId="057EE922" w14:textId="77777777" w:rsidR="00A44412" w:rsidRPr="0079346F" w:rsidRDefault="00A44412" w:rsidP="009446B9">
      <w:pPr>
        <w:pStyle w:val="BodyText21"/>
        <w:numPr>
          <w:ilvl w:val="0"/>
          <w:numId w:val="78"/>
        </w:numPr>
        <w:tabs>
          <w:tab w:val="clear" w:pos="720"/>
          <w:tab w:val="num" w:pos="284"/>
        </w:tabs>
        <w:spacing w:after="120" w:line="300" w:lineRule="atLeast"/>
        <w:ind w:left="284" w:hanging="284"/>
        <w:rPr>
          <w:rFonts w:asciiTheme="minorHAnsi" w:hAnsiTheme="minorHAnsi"/>
          <w:color w:val="000000" w:themeColor="text1"/>
          <w:sz w:val="24"/>
          <w:szCs w:val="24"/>
        </w:rPr>
      </w:pPr>
      <w:r w:rsidRPr="0079346F">
        <w:rPr>
          <w:rFonts w:asciiTheme="minorHAnsi" w:hAnsiTheme="minorHAnsi"/>
          <w:color w:val="000000" w:themeColor="text1"/>
          <w:sz w:val="24"/>
          <w:szCs w:val="24"/>
        </w:rPr>
        <w:t>Odstąpienie umowy nie uchyla obowiązku zapłaty przez Wykonawcę kar umownych i odszkodowań należnych do dnia złożenia oświadczenia o odstąpieniu umowy.</w:t>
      </w:r>
    </w:p>
    <w:p w14:paraId="6CA07B82" w14:textId="77777777" w:rsidR="00A44412" w:rsidRPr="0079346F" w:rsidRDefault="00611BF1" w:rsidP="00611BF1">
      <w:pPr>
        <w:pStyle w:val="1poziom"/>
        <w:rPr>
          <w:color w:val="000000" w:themeColor="text1"/>
        </w:rPr>
      </w:pPr>
      <w:bookmarkStart w:id="72" w:name="_Toc507357305"/>
      <w:bookmarkStart w:id="73" w:name="_Toc521085318"/>
      <w:r w:rsidRPr="0079346F">
        <w:rPr>
          <w:color w:val="000000" w:themeColor="text1"/>
          <w:lang w:bidi="pl-PL"/>
        </w:rPr>
        <w:t>OCHRONA INFORMACJI</w:t>
      </w:r>
      <w:bookmarkEnd w:id="72"/>
      <w:bookmarkEnd w:id="73"/>
    </w:p>
    <w:p w14:paraId="63AF0F01" w14:textId="77777777" w:rsidR="00A44412" w:rsidRPr="0079346F" w:rsidRDefault="00A44412" w:rsidP="009446B9">
      <w:pPr>
        <w:pStyle w:val="BodyText21"/>
        <w:numPr>
          <w:ilvl w:val="0"/>
          <w:numId w:val="96"/>
        </w:numPr>
        <w:tabs>
          <w:tab w:val="clear" w:pos="360"/>
        </w:tabs>
        <w:spacing w:after="120" w:line="300" w:lineRule="atLeast"/>
        <w:rPr>
          <w:rFonts w:asciiTheme="minorHAnsi" w:hAnsiTheme="minorHAnsi"/>
          <w:color w:val="000000" w:themeColor="text1"/>
          <w:sz w:val="24"/>
          <w:szCs w:val="24"/>
        </w:rPr>
      </w:pPr>
      <w:bookmarkStart w:id="74" w:name="_Toc338977270"/>
      <w:bookmarkStart w:id="75" w:name="_Toc351291123"/>
      <w:bookmarkStart w:id="76" w:name="_Toc238727126"/>
      <w:r w:rsidRPr="0079346F">
        <w:rPr>
          <w:rFonts w:asciiTheme="minorHAnsi" w:hAnsiTheme="minorHAnsi"/>
          <w:color w:val="000000" w:themeColor="text1"/>
          <w:sz w:val="24"/>
          <w:szCs w:val="24"/>
        </w:rPr>
        <w:t>Wykonawca zobowiązany będzie do nieujawniania, nieprzekazywania, ani do niewykorzystywania we własnej działalności, w zakresie szerszym niż niezbędny do realizacji umowy, informacji uzyskanych w związku z wykonaniem umowy niezależnie od formy przekazania tych informacji, ich źródła i sposobu przetwarzania (Informacje poufne). Dotyczy to w szczególności:</w:t>
      </w:r>
      <w:bookmarkEnd w:id="74"/>
      <w:bookmarkEnd w:id="75"/>
      <w:bookmarkEnd w:id="76"/>
    </w:p>
    <w:p w14:paraId="4DDF7F0A" w14:textId="77777777" w:rsidR="00A44412" w:rsidRPr="0079346F" w:rsidRDefault="00A44412" w:rsidP="009446B9">
      <w:pPr>
        <w:pStyle w:val="BodyText21"/>
        <w:numPr>
          <w:ilvl w:val="0"/>
          <w:numId w:val="97"/>
        </w:numPr>
        <w:spacing w:after="120" w:line="300" w:lineRule="atLeast"/>
        <w:rPr>
          <w:rFonts w:asciiTheme="minorHAnsi" w:hAnsiTheme="minorHAnsi"/>
          <w:color w:val="000000" w:themeColor="text1"/>
          <w:sz w:val="24"/>
          <w:szCs w:val="24"/>
        </w:rPr>
      </w:pPr>
      <w:bookmarkStart w:id="77" w:name="_Toc338977271"/>
      <w:bookmarkStart w:id="78" w:name="_Toc351291124"/>
      <w:bookmarkStart w:id="79" w:name="_Toc238727127"/>
      <w:r w:rsidRPr="0079346F">
        <w:rPr>
          <w:rFonts w:asciiTheme="minorHAnsi" w:hAnsiTheme="minorHAnsi"/>
          <w:color w:val="000000" w:themeColor="text1"/>
          <w:sz w:val="24"/>
          <w:szCs w:val="24"/>
        </w:rPr>
        <w:lastRenderedPageBreak/>
        <w:t>informacji stanowiących tajemnicę Zamawiającego w rozumieniu przepisów ustawy o zwalczaniu nieuczciwej konkurencji,</w:t>
      </w:r>
      <w:bookmarkEnd w:id="77"/>
      <w:bookmarkEnd w:id="78"/>
      <w:bookmarkEnd w:id="79"/>
    </w:p>
    <w:p w14:paraId="12198F22" w14:textId="77777777" w:rsidR="00A44412" w:rsidRPr="0079346F" w:rsidRDefault="00A44412" w:rsidP="009446B9">
      <w:pPr>
        <w:pStyle w:val="BodyText21"/>
        <w:numPr>
          <w:ilvl w:val="0"/>
          <w:numId w:val="97"/>
        </w:numPr>
        <w:spacing w:after="120" w:line="300" w:lineRule="atLeast"/>
        <w:rPr>
          <w:rFonts w:asciiTheme="minorHAnsi" w:hAnsiTheme="minorHAnsi"/>
          <w:color w:val="000000" w:themeColor="text1"/>
          <w:sz w:val="24"/>
          <w:szCs w:val="24"/>
        </w:rPr>
      </w:pPr>
      <w:bookmarkStart w:id="80" w:name="_Toc338977272"/>
      <w:bookmarkStart w:id="81" w:name="_Toc351291125"/>
      <w:bookmarkStart w:id="82" w:name="_Toc238727128"/>
      <w:r w:rsidRPr="0079346F">
        <w:rPr>
          <w:rFonts w:asciiTheme="minorHAnsi" w:hAnsiTheme="minorHAnsi"/>
          <w:color w:val="000000" w:themeColor="text1"/>
          <w:sz w:val="24"/>
          <w:szCs w:val="24"/>
        </w:rPr>
        <w:t>innych informacji technicznych, technologicznych, ekonomicznych, finansowych, handlowych, prawnych i organizacyjnych, dotyczących Zamawiającego,</w:t>
      </w:r>
      <w:bookmarkEnd w:id="80"/>
      <w:bookmarkEnd w:id="81"/>
      <w:bookmarkEnd w:id="82"/>
    </w:p>
    <w:p w14:paraId="7994BF6C" w14:textId="77777777" w:rsidR="00A44412" w:rsidRPr="0079346F" w:rsidRDefault="00A44412" w:rsidP="009446B9">
      <w:pPr>
        <w:pStyle w:val="BodyText21"/>
        <w:numPr>
          <w:ilvl w:val="0"/>
          <w:numId w:val="97"/>
        </w:numPr>
        <w:spacing w:after="120" w:line="300" w:lineRule="atLeast"/>
        <w:rPr>
          <w:rFonts w:asciiTheme="minorHAnsi" w:hAnsiTheme="minorHAnsi"/>
          <w:color w:val="000000" w:themeColor="text1"/>
          <w:sz w:val="24"/>
          <w:szCs w:val="24"/>
        </w:rPr>
      </w:pPr>
      <w:bookmarkStart w:id="83" w:name="_Toc338977273"/>
      <w:bookmarkStart w:id="84" w:name="_Toc351291126"/>
      <w:bookmarkStart w:id="85" w:name="_Toc238727129"/>
      <w:r w:rsidRPr="0079346F">
        <w:rPr>
          <w:rFonts w:asciiTheme="minorHAnsi" w:hAnsiTheme="minorHAnsi"/>
          <w:color w:val="000000" w:themeColor="text1"/>
          <w:sz w:val="24"/>
          <w:szCs w:val="24"/>
        </w:rPr>
        <w:t>informacji stanowiących inne tajemnice chronione właściwymi przepisami prawa.</w:t>
      </w:r>
      <w:bookmarkEnd w:id="83"/>
      <w:bookmarkEnd w:id="84"/>
      <w:bookmarkEnd w:id="85"/>
    </w:p>
    <w:p w14:paraId="5A809BA7" w14:textId="77777777" w:rsidR="00A44412" w:rsidRPr="0079346F" w:rsidRDefault="00A44412" w:rsidP="009446B9">
      <w:pPr>
        <w:pStyle w:val="BodyText21"/>
        <w:numPr>
          <w:ilvl w:val="0"/>
          <w:numId w:val="96"/>
        </w:numPr>
        <w:tabs>
          <w:tab w:val="clear" w:pos="360"/>
        </w:tabs>
        <w:spacing w:after="120" w:line="300" w:lineRule="atLeast"/>
        <w:rPr>
          <w:rFonts w:asciiTheme="minorHAnsi" w:hAnsiTheme="minorHAnsi"/>
          <w:color w:val="000000" w:themeColor="text1"/>
          <w:sz w:val="24"/>
          <w:szCs w:val="24"/>
        </w:rPr>
      </w:pPr>
      <w:bookmarkStart w:id="86" w:name="_Toc338977275"/>
      <w:bookmarkStart w:id="87" w:name="_Toc351291128"/>
      <w:bookmarkStart w:id="88" w:name="_Toc238727131"/>
      <w:r w:rsidRPr="0079346F">
        <w:rPr>
          <w:rFonts w:asciiTheme="minorHAnsi" w:hAnsiTheme="minorHAnsi"/>
          <w:color w:val="000000" w:themeColor="text1"/>
          <w:sz w:val="24"/>
          <w:szCs w:val="24"/>
        </w:rPr>
        <w:t>Wykonawca zobowiązuje się do nieujawniania Informacji poufnych w jakikolwiek sposób, w całości lub w części, bez uprzedniej zgody Zamawiającego, chyba że obowiązek ich ujawnienia wynika z przepisów prawa lub jest realizowany na potrzeby toczących się postępowań sądowych, administracyjnych, karnych, w tym postępowań o wykroczenia. W  przypadku ujawnienia osobie trzeciej Informacji poufnych, Wykonawca zastrzeże ich poufność, chyba że nie będzie to dopuszczalne ze względu na przepisy prawa oraz zapewni, że osoba której takie informacje zostały ujawnione, zobowiąże się do zachowania poufności na zasadach wskazanych w umowie.</w:t>
      </w:r>
      <w:bookmarkEnd w:id="86"/>
      <w:bookmarkEnd w:id="87"/>
      <w:bookmarkEnd w:id="88"/>
    </w:p>
    <w:p w14:paraId="12E0349B" w14:textId="77777777" w:rsidR="00A44412" w:rsidRPr="0079346F" w:rsidRDefault="00A44412" w:rsidP="009446B9">
      <w:pPr>
        <w:pStyle w:val="BodyText21"/>
        <w:numPr>
          <w:ilvl w:val="0"/>
          <w:numId w:val="96"/>
        </w:numPr>
        <w:tabs>
          <w:tab w:val="clear" w:pos="360"/>
        </w:tabs>
        <w:spacing w:after="120" w:line="300" w:lineRule="atLeast"/>
        <w:rPr>
          <w:rFonts w:asciiTheme="minorHAnsi" w:hAnsiTheme="minorHAnsi"/>
          <w:color w:val="000000" w:themeColor="text1"/>
          <w:sz w:val="24"/>
          <w:szCs w:val="24"/>
        </w:rPr>
      </w:pPr>
      <w:bookmarkStart w:id="89" w:name="_Toc338977276"/>
      <w:bookmarkStart w:id="90" w:name="_Toc351291129"/>
      <w:bookmarkStart w:id="91" w:name="_Toc238727132"/>
      <w:r w:rsidRPr="0079346F">
        <w:rPr>
          <w:rFonts w:asciiTheme="minorHAnsi" w:hAnsiTheme="minorHAnsi"/>
          <w:color w:val="000000" w:themeColor="text1"/>
          <w:sz w:val="24"/>
          <w:szCs w:val="24"/>
        </w:rPr>
        <w:t>Jeżeli zgodnie z obowiązującymi przepisami prawa na Wykonawcę zostanie nałożony obowiązek ujawnienia Informacji poufnych, ujawnienie takie nie będzie uważane za dokonane z naruszeniem postanowień niniejszej umowy jedynie w przypadku, gdy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w:t>
      </w:r>
      <w:bookmarkEnd w:id="89"/>
      <w:bookmarkEnd w:id="90"/>
      <w:bookmarkEnd w:id="91"/>
      <w:r w:rsidRPr="0079346F">
        <w:rPr>
          <w:rFonts w:asciiTheme="minorHAnsi" w:hAnsiTheme="minorHAnsi"/>
          <w:color w:val="000000" w:themeColor="text1"/>
          <w:sz w:val="24"/>
          <w:szCs w:val="24"/>
        </w:rPr>
        <w:t xml:space="preserve"> Powyższy obowiązek nie dotyczy sytuacji, gdy takie działania stanowiłyby naruszenie bezwzględnie obowiązujących przepisów prawa.</w:t>
      </w:r>
    </w:p>
    <w:p w14:paraId="3E4ED71B" w14:textId="77777777" w:rsidR="00A44412" w:rsidRPr="0079346F" w:rsidRDefault="00A44412" w:rsidP="009446B9">
      <w:pPr>
        <w:pStyle w:val="BodyText21"/>
        <w:numPr>
          <w:ilvl w:val="0"/>
          <w:numId w:val="96"/>
        </w:numPr>
        <w:tabs>
          <w:tab w:val="clear" w:pos="360"/>
        </w:tabs>
        <w:spacing w:after="120" w:line="300" w:lineRule="atLeast"/>
        <w:rPr>
          <w:rFonts w:asciiTheme="minorHAnsi" w:hAnsiTheme="minorHAnsi"/>
          <w:color w:val="000000" w:themeColor="text1"/>
          <w:sz w:val="24"/>
          <w:szCs w:val="24"/>
        </w:rPr>
      </w:pPr>
      <w:bookmarkStart w:id="92" w:name="_Toc338977277"/>
      <w:bookmarkStart w:id="93" w:name="_Toc351291130"/>
      <w:bookmarkStart w:id="94" w:name="_Toc238727133"/>
      <w:r w:rsidRPr="0079346F">
        <w:rPr>
          <w:rFonts w:asciiTheme="minorHAnsi" w:hAnsiTheme="minorHAnsi"/>
          <w:color w:val="000000" w:themeColor="text1"/>
          <w:sz w:val="24"/>
          <w:szCs w:val="24"/>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tak samo silne środki ochronne, jak w odniesieniu do własnych informacji chronionych niezwiązanych z  wykonywaniem umowy, przy czym w każdym wypadku muszą one zapewniać dochowanie obowiązków związanych z ochroną Informacji poufnych, o których mowa w niniejszym rozdziale.</w:t>
      </w:r>
      <w:bookmarkEnd w:id="92"/>
      <w:bookmarkEnd w:id="93"/>
      <w:bookmarkEnd w:id="94"/>
    </w:p>
    <w:p w14:paraId="719EF482" w14:textId="77777777" w:rsidR="00A44412" w:rsidRPr="0079346F" w:rsidRDefault="00A44412" w:rsidP="009446B9">
      <w:pPr>
        <w:pStyle w:val="BodyText21"/>
        <w:numPr>
          <w:ilvl w:val="0"/>
          <w:numId w:val="96"/>
        </w:numPr>
        <w:tabs>
          <w:tab w:val="clear" w:pos="360"/>
        </w:tabs>
        <w:spacing w:after="120" w:line="300" w:lineRule="atLeast"/>
        <w:rPr>
          <w:rFonts w:asciiTheme="minorHAnsi" w:hAnsiTheme="minorHAnsi"/>
          <w:color w:val="000000" w:themeColor="text1"/>
          <w:sz w:val="24"/>
          <w:szCs w:val="24"/>
        </w:rPr>
      </w:pPr>
      <w:bookmarkStart w:id="95" w:name="_Toc338977280"/>
      <w:bookmarkStart w:id="96" w:name="_Toc351291133"/>
      <w:bookmarkStart w:id="97" w:name="_Toc238727136"/>
      <w:r w:rsidRPr="0079346F">
        <w:rPr>
          <w:rFonts w:asciiTheme="minorHAnsi" w:hAnsiTheme="minorHAnsi"/>
          <w:color w:val="000000" w:themeColor="text1"/>
          <w:sz w:val="24"/>
          <w:szCs w:val="24"/>
        </w:rPr>
        <w:t>Postanowienia dotyczące poufności będą obowiązywać także przez 5 (pięć) lat po zakończeniu obowiązywania umowy. Po zakończeniu obowiązywania umowy Wykonawca zwróci Zamawiającemu w terminie 7 (siedmiu) dni wszystkie otrzymane od Zamawiającego dokumenty zawierające Informacje poufne. W  odniesieniu do Informacji poufnych przechowywanych elektronicznie, Wykonawca usunie je ze swoich zasobów komputerowych oraz nośników informacji. Wykonawca dopilnuje również, ażeby taką czynność wykonały wszystkie osoby, którymi posługiwał się on wykonywaniu umowy, a w szczególności podwykonawcy.</w:t>
      </w:r>
      <w:bookmarkEnd w:id="95"/>
      <w:bookmarkEnd w:id="96"/>
      <w:bookmarkEnd w:id="97"/>
    </w:p>
    <w:p w14:paraId="7A1706ED" w14:textId="77777777" w:rsidR="00A44412" w:rsidRPr="0079346F" w:rsidRDefault="00A44412" w:rsidP="009446B9">
      <w:pPr>
        <w:pStyle w:val="BodyText21"/>
        <w:numPr>
          <w:ilvl w:val="0"/>
          <w:numId w:val="96"/>
        </w:numPr>
        <w:tabs>
          <w:tab w:val="clear" w:pos="360"/>
        </w:tabs>
        <w:spacing w:after="120" w:line="300" w:lineRule="atLeast"/>
        <w:rPr>
          <w:rFonts w:asciiTheme="minorHAnsi" w:hAnsiTheme="minorHAnsi"/>
          <w:color w:val="000000" w:themeColor="text1"/>
          <w:sz w:val="24"/>
          <w:szCs w:val="24"/>
        </w:rPr>
      </w:pPr>
      <w:bookmarkStart w:id="98" w:name="_Toc338977282"/>
      <w:bookmarkStart w:id="99" w:name="_Toc351291135"/>
      <w:bookmarkStart w:id="100" w:name="_Toc238727138"/>
      <w:r w:rsidRPr="0079346F">
        <w:rPr>
          <w:rFonts w:asciiTheme="minorHAnsi" w:hAnsiTheme="minorHAnsi"/>
          <w:color w:val="000000" w:themeColor="text1"/>
          <w:sz w:val="24"/>
          <w:szCs w:val="24"/>
        </w:rPr>
        <w:t>Jakiekolwiek postanowienia umowy nie wyłączają dalej idących zobowiązań dotyczących ochrony Informacji poufnych przewidzianych w przepisach prawa.</w:t>
      </w:r>
      <w:bookmarkEnd w:id="98"/>
      <w:bookmarkEnd w:id="99"/>
      <w:bookmarkEnd w:id="100"/>
    </w:p>
    <w:p w14:paraId="60719AEC" w14:textId="77777777" w:rsidR="00A44412" w:rsidRPr="0079346F" w:rsidRDefault="00A44412" w:rsidP="00287162">
      <w:pPr>
        <w:pStyle w:val="Tekstpodstawowywcity"/>
        <w:spacing w:line="300" w:lineRule="atLeast"/>
        <w:ind w:left="0"/>
        <w:rPr>
          <w:rFonts w:asciiTheme="minorHAnsi" w:hAnsiTheme="minorHAnsi"/>
          <w:b/>
          <w:color w:val="000000" w:themeColor="text1"/>
          <w:sz w:val="24"/>
          <w:szCs w:val="24"/>
        </w:rPr>
      </w:pPr>
    </w:p>
    <w:p w14:paraId="01512E13" w14:textId="77777777" w:rsidR="00A44412" w:rsidRPr="0079346F" w:rsidRDefault="00A44412" w:rsidP="00611BF1">
      <w:pPr>
        <w:pStyle w:val="1poziom"/>
        <w:rPr>
          <w:color w:val="000000" w:themeColor="text1"/>
        </w:rPr>
      </w:pPr>
      <w:r w:rsidRPr="0079346F">
        <w:rPr>
          <w:color w:val="000000" w:themeColor="text1"/>
        </w:rPr>
        <w:lastRenderedPageBreak/>
        <w:t xml:space="preserve"> </w:t>
      </w:r>
      <w:bookmarkStart w:id="101" w:name="_Toc521085319"/>
      <w:r w:rsidR="00611BF1" w:rsidRPr="0079346F">
        <w:rPr>
          <w:color w:val="000000" w:themeColor="text1"/>
        </w:rPr>
        <w:t>ZABEZPIECZENIE</w:t>
      </w:r>
      <w:bookmarkEnd w:id="101"/>
    </w:p>
    <w:p w14:paraId="22613651" w14:textId="25AE485D"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 xml:space="preserve">Wykonawca ustanowi zabezpieczenie należytego wykonania Umowy, w wysokości 10 % wynagrodzenia brutto, o którym mowa w </w:t>
      </w:r>
      <w:r w:rsidR="0059293D" w:rsidRPr="0079346F">
        <w:rPr>
          <w:rFonts w:asciiTheme="minorHAnsi" w:hAnsiTheme="minorHAnsi"/>
          <w:color w:val="000000" w:themeColor="text1"/>
        </w:rPr>
        <w:fldChar w:fldCharType="begin"/>
      </w:r>
      <w:r w:rsidR="0059293D" w:rsidRPr="0079346F">
        <w:rPr>
          <w:rFonts w:asciiTheme="minorHAnsi" w:hAnsiTheme="minorHAnsi"/>
          <w:color w:val="000000" w:themeColor="text1"/>
        </w:rPr>
        <w:instrText xml:space="preserve"> REF _Ref508320001 \r \h  \* MERGEFORMAT </w:instrText>
      </w:r>
      <w:r w:rsidR="0059293D" w:rsidRPr="0079346F">
        <w:rPr>
          <w:rFonts w:asciiTheme="minorHAnsi" w:hAnsiTheme="minorHAnsi"/>
          <w:color w:val="000000" w:themeColor="text1"/>
        </w:rPr>
      </w:r>
      <w:r w:rsidR="0059293D" w:rsidRPr="0079346F">
        <w:rPr>
          <w:rFonts w:asciiTheme="minorHAnsi" w:hAnsiTheme="minorHAnsi"/>
          <w:color w:val="000000" w:themeColor="text1"/>
        </w:rPr>
        <w:fldChar w:fldCharType="separate"/>
      </w:r>
      <w:r w:rsidR="00D90A66" w:rsidRPr="0079346F">
        <w:rPr>
          <w:rFonts w:asciiTheme="minorHAnsi" w:hAnsiTheme="minorHAnsi"/>
          <w:color w:val="000000" w:themeColor="text1"/>
        </w:rPr>
        <w:t>§ 14</w:t>
      </w:r>
      <w:r w:rsidR="0059293D" w:rsidRPr="0079346F">
        <w:rPr>
          <w:rFonts w:asciiTheme="minorHAnsi" w:hAnsiTheme="minorHAnsi"/>
          <w:color w:val="000000" w:themeColor="text1"/>
        </w:rPr>
        <w:fldChar w:fldCharType="end"/>
      </w:r>
      <w:r w:rsidRPr="0079346F">
        <w:rPr>
          <w:rFonts w:asciiTheme="minorHAnsi" w:hAnsiTheme="minorHAnsi"/>
          <w:color w:val="000000" w:themeColor="text1"/>
        </w:rPr>
        <w:t xml:space="preserve"> ust. </w:t>
      </w:r>
      <w:r w:rsidRPr="0079346F">
        <w:rPr>
          <w:rFonts w:asciiTheme="minorHAnsi" w:hAnsiTheme="minorHAnsi"/>
          <w:color w:val="000000" w:themeColor="text1"/>
        </w:rPr>
        <w:fldChar w:fldCharType="begin"/>
      </w:r>
      <w:r w:rsidRPr="0079346F">
        <w:rPr>
          <w:rFonts w:asciiTheme="minorHAnsi" w:hAnsiTheme="minorHAnsi"/>
          <w:color w:val="000000" w:themeColor="text1"/>
        </w:rPr>
        <w:instrText xml:space="preserve"> REF _Ref475472233 \r \h  \* MERGEFORMAT </w:instrText>
      </w:r>
      <w:r w:rsidRPr="0079346F">
        <w:rPr>
          <w:rFonts w:asciiTheme="minorHAnsi" w:hAnsiTheme="minorHAnsi"/>
          <w:color w:val="000000" w:themeColor="text1"/>
        </w:rPr>
      </w:r>
      <w:r w:rsidRPr="0079346F">
        <w:rPr>
          <w:rFonts w:asciiTheme="minorHAnsi" w:hAnsiTheme="minorHAnsi"/>
          <w:color w:val="000000" w:themeColor="text1"/>
        </w:rPr>
        <w:fldChar w:fldCharType="separate"/>
      </w:r>
      <w:r w:rsidR="00D90A66" w:rsidRPr="0079346F">
        <w:rPr>
          <w:rFonts w:asciiTheme="minorHAnsi" w:hAnsiTheme="minorHAnsi"/>
          <w:color w:val="000000" w:themeColor="text1"/>
        </w:rPr>
        <w:t>1</w:t>
      </w:r>
      <w:r w:rsidRPr="0079346F">
        <w:rPr>
          <w:rFonts w:asciiTheme="minorHAnsi" w:hAnsiTheme="minorHAnsi"/>
          <w:color w:val="000000" w:themeColor="text1"/>
        </w:rPr>
        <w:fldChar w:fldCharType="end"/>
      </w:r>
      <w:r w:rsidRPr="0079346F">
        <w:rPr>
          <w:rFonts w:asciiTheme="minorHAnsi" w:hAnsiTheme="minorHAnsi"/>
          <w:color w:val="000000" w:themeColor="text1"/>
        </w:rPr>
        <w:t xml:space="preserve"> w celu zabezpieczenia roszczeń Zamawiającego z tytułu niewykonania lub nienależytego wykonania umowy.</w:t>
      </w:r>
    </w:p>
    <w:p w14:paraId="066D89BD"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Zabezpieczenie może być wnoszone według wyboru wykonawcy w jednej lub w kilku następujących formach:</w:t>
      </w:r>
    </w:p>
    <w:p w14:paraId="3349BB24" w14:textId="77777777" w:rsidR="00A44412" w:rsidRPr="0079346F" w:rsidRDefault="00A44412" w:rsidP="009446B9">
      <w:pPr>
        <w:pStyle w:val="Tekstpodstawowy"/>
        <w:numPr>
          <w:ilvl w:val="0"/>
          <w:numId w:val="98"/>
        </w:numPr>
        <w:tabs>
          <w:tab w:val="num" w:pos="709"/>
        </w:tabs>
        <w:spacing w:after="120" w:line="300" w:lineRule="atLeast"/>
        <w:jc w:val="both"/>
        <w:rPr>
          <w:rFonts w:asciiTheme="minorHAnsi" w:hAnsiTheme="minorHAnsi"/>
          <w:b/>
          <w:color w:val="000000" w:themeColor="text1"/>
        </w:rPr>
      </w:pPr>
      <w:r w:rsidRPr="0079346F">
        <w:rPr>
          <w:rFonts w:asciiTheme="minorHAnsi" w:hAnsiTheme="minorHAnsi"/>
          <w:color w:val="000000" w:themeColor="text1"/>
        </w:rPr>
        <w:t>pieniądzu</w:t>
      </w:r>
    </w:p>
    <w:p w14:paraId="2E9D1B00" w14:textId="77777777" w:rsidR="00A44412" w:rsidRPr="0079346F" w:rsidRDefault="00A44412" w:rsidP="009446B9">
      <w:pPr>
        <w:pStyle w:val="Tekstpodstawowy"/>
        <w:numPr>
          <w:ilvl w:val="0"/>
          <w:numId w:val="98"/>
        </w:numPr>
        <w:tabs>
          <w:tab w:val="num" w:pos="709"/>
        </w:tabs>
        <w:spacing w:after="120" w:line="300" w:lineRule="atLeast"/>
        <w:jc w:val="both"/>
        <w:rPr>
          <w:rFonts w:asciiTheme="minorHAnsi" w:hAnsiTheme="minorHAnsi"/>
          <w:b/>
          <w:color w:val="000000" w:themeColor="text1"/>
        </w:rPr>
      </w:pPr>
      <w:r w:rsidRPr="0079346F">
        <w:rPr>
          <w:rFonts w:asciiTheme="minorHAnsi" w:hAnsiTheme="minorHAnsi"/>
          <w:color w:val="000000" w:themeColor="text1"/>
        </w:rPr>
        <w:t>poręczeniach bankowych lub poręczeniach spółdzielczej kasy oszczędnościowo-kredytowej, z tym że zobowiązanie kasy jest zawsze zobowiązaniem pieniężnym</w:t>
      </w:r>
    </w:p>
    <w:p w14:paraId="5C2192B2" w14:textId="77777777" w:rsidR="00A44412" w:rsidRPr="0079346F" w:rsidRDefault="00A44412" w:rsidP="009446B9">
      <w:pPr>
        <w:pStyle w:val="Tekstpodstawowy"/>
        <w:numPr>
          <w:ilvl w:val="0"/>
          <w:numId w:val="98"/>
        </w:numPr>
        <w:tabs>
          <w:tab w:val="num" w:pos="709"/>
        </w:tabs>
        <w:spacing w:after="120" w:line="300" w:lineRule="atLeast"/>
        <w:jc w:val="both"/>
        <w:rPr>
          <w:rFonts w:asciiTheme="minorHAnsi" w:hAnsiTheme="minorHAnsi"/>
          <w:b/>
          <w:color w:val="000000" w:themeColor="text1"/>
        </w:rPr>
      </w:pPr>
      <w:r w:rsidRPr="0079346F">
        <w:rPr>
          <w:rFonts w:asciiTheme="minorHAnsi" w:hAnsiTheme="minorHAnsi"/>
          <w:color w:val="000000" w:themeColor="text1"/>
        </w:rPr>
        <w:t>gwarancjach bankowych</w:t>
      </w:r>
    </w:p>
    <w:p w14:paraId="0F05A7FF" w14:textId="77777777" w:rsidR="00A44412" w:rsidRPr="0079346F" w:rsidRDefault="00A44412" w:rsidP="009446B9">
      <w:pPr>
        <w:pStyle w:val="Tekstpodstawowy"/>
        <w:numPr>
          <w:ilvl w:val="0"/>
          <w:numId w:val="98"/>
        </w:numPr>
        <w:tabs>
          <w:tab w:val="num" w:pos="709"/>
        </w:tabs>
        <w:spacing w:after="120" w:line="300" w:lineRule="atLeast"/>
        <w:jc w:val="both"/>
        <w:rPr>
          <w:rFonts w:asciiTheme="minorHAnsi" w:hAnsiTheme="minorHAnsi"/>
          <w:b/>
          <w:color w:val="000000" w:themeColor="text1"/>
        </w:rPr>
      </w:pPr>
      <w:r w:rsidRPr="0079346F">
        <w:rPr>
          <w:rFonts w:asciiTheme="minorHAnsi" w:hAnsiTheme="minorHAnsi"/>
          <w:color w:val="000000" w:themeColor="text1"/>
        </w:rPr>
        <w:t>gwarancjach ubezpieczeniowych</w:t>
      </w:r>
    </w:p>
    <w:p w14:paraId="670A9E07" w14:textId="77777777" w:rsidR="00A44412" w:rsidRPr="0079346F" w:rsidRDefault="00A44412" w:rsidP="009446B9">
      <w:pPr>
        <w:pStyle w:val="Tekstpodstawowy"/>
        <w:numPr>
          <w:ilvl w:val="0"/>
          <w:numId w:val="98"/>
        </w:numPr>
        <w:tabs>
          <w:tab w:val="num" w:pos="709"/>
        </w:tabs>
        <w:spacing w:after="120" w:line="300" w:lineRule="atLeast"/>
        <w:jc w:val="both"/>
        <w:rPr>
          <w:rFonts w:asciiTheme="minorHAnsi" w:hAnsiTheme="minorHAnsi"/>
          <w:b/>
          <w:color w:val="000000" w:themeColor="text1"/>
        </w:rPr>
      </w:pPr>
      <w:r w:rsidRPr="0079346F">
        <w:rPr>
          <w:rFonts w:asciiTheme="minorHAnsi" w:hAnsiTheme="minorHAnsi"/>
          <w:color w:val="000000" w:themeColor="text1"/>
        </w:rPr>
        <w:t xml:space="preserve">poręczeniach udzielanych przez podmioty, o których mowa w </w:t>
      </w:r>
      <w:hyperlink r:id="rId12" w:history="1">
        <w:r w:rsidRPr="0079346F">
          <w:rPr>
            <w:rFonts w:asciiTheme="minorHAnsi" w:hAnsiTheme="minorHAnsi"/>
            <w:color w:val="000000" w:themeColor="text1"/>
          </w:rPr>
          <w:t>art. 6b ust. 5 pkt 2</w:t>
        </w:r>
      </w:hyperlink>
      <w:r w:rsidRPr="0079346F">
        <w:rPr>
          <w:rFonts w:asciiTheme="minorHAnsi" w:hAnsiTheme="minorHAnsi"/>
          <w:color w:val="000000" w:themeColor="text1"/>
        </w:rPr>
        <w:t xml:space="preserve"> ustawy z dnia 9 listopada 2000 r. o utworzeniu Polskiej Agencji Rozwoju Przedsiębiorczości.</w:t>
      </w:r>
    </w:p>
    <w:p w14:paraId="1D5D5BD2"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 xml:space="preserve">Zabezpieczenie wnoszone w pieniądzu Wykonawca wpłaca przelewem na rachunek bankowy wskazany przez Zamawiającego. </w:t>
      </w:r>
    </w:p>
    <w:p w14:paraId="219842A2"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W przypadku wniesienia wadium w pieniądzu Wykonawca może wyrazić zgodę na zaliczenie kwoty wadium na poczet zabezpieczenia.</w:t>
      </w:r>
    </w:p>
    <w:p w14:paraId="6941154B"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0DAD34A"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W trakcie realizacji umowy Wykonawca może dokonać zmiany formy zabezpieczenia na jedną lub kilka form, o których mowa w ust. 2 powyżej.</w:t>
      </w:r>
    </w:p>
    <w:p w14:paraId="65E866B7"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Zmiana formy zabezpieczenia jest dokonywana z zachowaniem ciągłości zabezpieczenia i bez zmniejszenia jego wysokości.</w:t>
      </w:r>
    </w:p>
    <w:p w14:paraId="1FB97A76"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 </w:t>
      </w:r>
    </w:p>
    <w:p w14:paraId="299BC91A" w14:textId="2A1ACC29"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 xml:space="preserve">Zamawiający zwróci </w:t>
      </w:r>
      <w:r w:rsidR="00720303" w:rsidRPr="0079346F">
        <w:rPr>
          <w:rFonts w:asciiTheme="minorHAnsi" w:hAnsiTheme="minorHAnsi"/>
          <w:color w:val="000000" w:themeColor="text1"/>
        </w:rPr>
        <w:t xml:space="preserve">70% </w:t>
      </w:r>
      <w:r w:rsidRPr="0079346F">
        <w:rPr>
          <w:rFonts w:asciiTheme="minorHAnsi" w:hAnsiTheme="minorHAnsi"/>
          <w:color w:val="000000" w:themeColor="text1"/>
        </w:rPr>
        <w:t>zabezpieczeni</w:t>
      </w:r>
      <w:r w:rsidR="00720303" w:rsidRPr="0079346F">
        <w:rPr>
          <w:rFonts w:asciiTheme="minorHAnsi" w:hAnsiTheme="minorHAnsi"/>
          <w:color w:val="000000" w:themeColor="text1"/>
        </w:rPr>
        <w:t>a</w:t>
      </w:r>
      <w:r w:rsidRPr="0079346F">
        <w:rPr>
          <w:rFonts w:asciiTheme="minorHAnsi" w:hAnsiTheme="minorHAnsi"/>
          <w:color w:val="000000" w:themeColor="text1"/>
        </w:rPr>
        <w:t xml:space="preserve"> w terminie 30 dni od dnia wykonania umowy i uznania jej przez Zamawiającego za należycie wykonaną (</w:t>
      </w:r>
      <w:r w:rsidR="00287162" w:rsidRPr="0079346F">
        <w:rPr>
          <w:rFonts w:asciiTheme="minorHAnsi" w:hAnsiTheme="minorHAnsi"/>
          <w:color w:val="000000" w:themeColor="text1"/>
        </w:rPr>
        <w:t>odbiór końcowy)</w:t>
      </w:r>
      <w:r w:rsidRPr="0079346F">
        <w:rPr>
          <w:rFonts w:asciiTheme="minorHAnsi" w:hAnsiTheme="minorHAnsi"/>
          <w:color w:val="000000" w:themeColor="text1"/>
        </w:rPr>
        <w:t>.</w:t>
      </w:r>
    </w:p>
    <w:p w14:paraId="587EA1D1" w14:textId="77777777" w:rsidR="00A44412" w:rsidRPr="0079346F" w:rsidRDefault="00A44412" w:rsidP="009446B9">
      <w:pPr>
        <w:pStyle w:val="Tekstpodstawowy"/>
        <w:numPr>
          <w:ilvl w:val="3"/>
          <w:numId w:val="62"/>
        </w:numPr>
        <w:tabs>
          <w:tab w:val="clear" w:pos="3225"/>
          <w:tab w:val="num" w:pos="360"/>
        </w:tabs>
        <w:spacing w:after="120" w:line="300" w:lineRule="atLeast"/>
        <w:ind w:left="360"/>
        <w:jc w:val="both"/>
        <w:rPr>
          <w:rFonts w:asciiTheme="minorHAnsi" w:hAnsiTheme="minorHAnsi"/>
          <w:b/>
          <w:color w:val="000000" w:themeColor="text1"/>
        </w:rPr>
      </w:pPr>
      <w:r w:rsidRPr="0079346F">
        <w:rPr>
          <w:rFonts w:asciiTheme="minorHAnsi" w:hAnsiTheme="minorHAnsi"/>
          <w:color w:val="000000" w:themeColor="text1"/>
        </w:rPr>
        <w:t>Na zabezpieczenie roszczeń z tytułu rękojmi za wady wykonanych zamówień, Zamawiający pozostawi 30% wysokości zabezpieczenia. Kwota zostanie zwrócona nie później niż w 15 dniu po upływie okresu rękojmi za wady.</w:t>
      </w:r>
    </w:p>
    <w:p w14:paraId="2137497D" w14:textId="77777777" w:rsidR="00A44412" w:rsidRPr="0079346F" w:rsidRDefault="00287162" w:rsidP="00611BF1">
      <w:pPr>
        <w:pStyle w:val="1poziom"/>
        <w:rPr>
          <w:color w:val="000000" w:themeColor="text1"/>
        </w:rPr>
      </w:pPr>
      <w:r w:rsidRPr="0079346F">
        <w:rPr>
          <w:color w:val="000000" w:themeColor="text1"/>
        </w:rPr>
        <w:t xml:space="preserve"> </w:t>
      </w:r>
      <w:bookmarkStart w:id="102" w:name="_Toc507357307"/>
      <w:bookmarkStart w:id="103" w:name="_Toc521085320"/>
      <w:r w:rsidRPr="0079346F">
        <w:rPr>
          <w:color w:val="000000" w:themeColor="text1"/>
        </w:rPr>
        <w:t>POSTANOWIENIA KOŃCOWE</w:t>
      </w:r>
      <w:bookmarkEnd w:id="102"/>
      <w:bookmarkEnd w:id="103"/>
    </w:p>
    <w:p w14:paraId="610AFBC0" w14:textId="77777777" w:rsidR="00A44412" w:rsidRPr="0079346F" w:rsidRDefault="00A44412" w:rsidP="009446B9">
      <w:pPr>
        <w:widowControl w:val="0"/>
        <w:numPr>
          <w:ilvl w:val="0"/>
          <w:numId w:val="60"/>
        </w:numPr>
        <w:tabs>
          <w:tab w:val="clear" w:pos="283"/>
        </w:tabs>
        <w:suppressAutoHyphens/>
        <w:autoSpaceDE w:val="0"/>
        <w:spacing w:after="120" w:line="300" w:lineRule="atLeast"/>
        <w:ind w:left="284"/>
        <w:rPr>
          <w:color w:val="000000" w:themeColor="text1"/>
          <w:szCs w:val="24"/>
          <w:lang w:val="pl-PL"/>
        </w:rPr>
      </w:pPr>
      <w:r w:rsidRPr="0079346F">
        <w:rPr>
          <w:color w:val="000000" w:themeColor="text1"/>
          <w:szCs w:val="24"/>
          <w:lang w:val="pl-PL"/>
        </w:rPr>
        <w:t xml:space="preserve">W sprawach nieuregulowanych w niniejszej umowie stosuje się obowiązujące przepisy </w:t>
      </w:r>
      <w:r w:rsidRPr="0079346F">
        <w:rPr>
          <w:color w:val="000000" w:themeColor="text1"/>
          <w:szCs w:val="24"/>
          <w:lang w:val="pl-PL"/>
        </w:rPr>
        <w:lastRenderedPageBreak/>
        <w:t>prawa, a w szczególności przepisy kodeksu cywilnego oraz ustawy o prawie autorskim i prawach pokrewnych.</w:t>
      </w:r>
    </w:p>
    <w:p w14:paraId="7D68EF8E" w14:textId="77777777" w:rsidR="00A44412" w:rsidRPr="0079346F" w:rsidRDefault="00A44412" w:rsidP="009446B9">
      <w:pPr>
        <w:widowControl w:val="0"/>
        <w:numPr>
          <w:ilvl w:val="0"/>
          <w:numId w:val="60"/>
        </w:numPr>
        <w:tabs>
          <w:tab w:val="clear" w:pos="283"/>
        </w:tabs>
        <w:suppressAutoHyphens/>
        <w:autoSpaceDE w:val="0"/>
        <w:spacing w:after="120" w:line="300" w:lineRule="atLeast"/>
        <w:ind w:left="284"/>
        <w:rPr>
          <w:color w:val="000000" w:themeColor="text1"/>
          <w:szCs w:val="24"/>
          <w:lang w:val="pl-PL"/>
        </w:rPr>
      </w:pPr>
      <w:r w:rsidRPr="0079346F">
        <w:rPr>
          <w:color w:val="000000" w:themeColor="text1"/>
          <w:szCs w:val="24"/>
          <w:lang w:val="pl-PL"/>
        </w:rPr>
        <w:t>Ewentualne spory wynikłe na tle realizacji niniejszej umowy strony będą rozstrzygać w drodze polubownej, a w razie bezskutecznego jej wyczerpania, właściwym do rozpoznania będzie Sąd właściwy dla siedziby Zamawiającego.</w:t>
      </w:r>
    </w:p>
    <w:p w14:paraId="3DBB0FA0" w14:textId="77777777" w:rsidR="00A44412" w:rsidRPr="0079346F" w:rsidRDefault="00A44412" w:rsidP="009446B9">
      <w:pPr>
        <w:widowControl w:val="0"/>
        <w:numPr>
          <w:ilvl w:val="0"/>
          <w:numId w:val="60"/>
        </w:numPr>
        <w:tabs>
          <w:tab w:val="clear" w:pos="283"/>
        </w:tabs>
        <w:suppressAutoHyphens/>
        <w:autoSpaceDE w:val="0"/>
        <w:spacing w:after="120" w:line="300" w:lineRule="atLeast"/>
        <w:ind w:left="284"/>
        <w:rPr>
          <w:color w:val="000000" w:themeColor="text1"/>
          <w:szCs w:val="24"/>
          <w:lang w:val="pl-PL"/>
        </w:rPr>
      </w:pPr>
      <w:r w:rsidRPr="0079346F">
        <w:rPr>
          <w:color w:val="000000" w:themeColor="text1"/>
          <w:szCs w:val="24"/>
          <w:lang w:val="pl-PL"/>
        </w:rPr>
        <w:t>Umowę sporządzono w dwóch jednobrzmiących egzemplarzach, po jednym dla każdej ze stron.</w:t>
      </w:r>
    </w:p>
    <w:p w14:paraId="4C533C79" w14:textId="77777777" w:rsidR="00A44412" w:rsidRPr="0079346F" w:rsidRDefault="00A44412" w:rsidP="009446B9">
      <w:pPr>
        <w:widowControl w:val="0"/>
        <w:numPr>
          <w:ilvl w:val="0"/>
          <w:numId w:val="60"/>
        </w:numPr>
        <w:tabs>
          <w:tab w:val="clear" w:pos="283"/>
        </w:tabs>
        <w:suppressAutoHyphens/>
        <w:autoSpaceDE w:val="0"/>
        <w:spacing w:after="120" w:line="300" w:lineRule="atLeast"/>
        <w:ind w:left="284"/>
        <w:rPr>
          <w:color w:val="000000" w:themeColor="text1"/>
          <w:szCs w:val="24"/>
          <w:lang w:val="pl-PL"/>
        </w:rPr>
      </w:pPr>
      <w:r w:rsidRPr="0079346F">
        <w:rPr>
          <w:color w:val="000000" w:themeColor="text1"/>
          <w:szCs w:val="24"/>
          <w:lang w:val="pl-PL"/>
        </w:rPr>
        <w:t>Wykaz załączników stanowiących integralną część niniejszej umowy:</w:t>
      </w:r>
    </w:p>
    <w:p w14:paraId="3043D582" w14:textId="77777777" w:rsidR="00A44412" w:rsidRPr="0079346F" w:rsidRDefault="006265E9" w:rsidP="006265E9">
      <w:pPr>
        <w:widowControl w:val="0"/>
        <w:suppressAutoHyphens/>
        <w:autoSpaceDE w:val="0"/>
        <w:spacing w:after="120" w:line="300" w:lineRule="atLeast"/>
        <w:rPr>
          <w:color w:val="000000" w:themeColor="text1"/>
          <w:szCs w:val="24"/>
          <w:lang w:val="pl-PL"/>
        </w:rPr>
      </w:pPr>
      <w:r w:rsidRPr="0079346F">
        <w:rPr>
          <w:color w:val="000000" w:themeColor="text1"/>
          <w:szCs w:val="24"/>
          <w:lang w:val="pl-PL"/>
        </w:rPr>
        <w:t xml:space="preserve">Załącznik nr </w:t>
      </w:r>
      <w:bookmarkStart w:id="104" w:name="Załącznik1"/>
      <w:r w:rsidR="0030431A" w:rsidRPr="0079346F">
        <w:rPr>
          <w:color w:val="000000" w:themeColor="text1"/>
          <w:szCs w:val="24"/>
          <w:lang w:val="pl-PL"/>
        </w:rPr>
        <w:t xml:space="preserve">1. - </w:t>
      </w:r>
      <w:r w:rsidR="00A44412" w:rsidRPr="0079346F">
        <w:rPr>
          <w:color w:val="000000" w:themeColor="text1"/>
          <w:szCs w:val="24"/>
          <w:lang w:val="pl-PL"/>
        </w:rPr>
        <w:t>Opis przedmiotu zamówienia</w:t>
      </w:r>
      <w:bookmarkEnd w:id="104"/>
      <w:r w:rsidR="00A44412" w:rsidRPr="0079346F">
        <w:rPr>
          <w:color w:val="000000" w:themeColor="text1"/>
          <w:szCs w:val="24"/>
          <w:lang w:val="pl-PL"/>
        </w:rPr>
        <w:t>;</w:t>
      </w:r>
    </w:p>
    <w:p w14:paraId="3562B71E" w14:textId="77777777" w:rsidR="00BF2557" w:rsidRPr="0079346F" w:rsidRDefault="00F01B90" w:rsidP="006265E9">
      <w:pPr>
        <w:widowControl w:val="0"/>
        <w:suppressAutoHyphens/>
        <w:autoSpaceDE w:val="0"/>
        <w:spacing w:after="120" w:line="300" w:lineRule="atLeast"/>
        <w:rPr>
          <w:color w:val="000000" w:themeColor="text1"/>
          <w:szCs w:val="24"/>
          <w:lang w:val="pl-PL"/>
        </w:rPr>
      </w:pPr>
      <w:r w:rsidRPr="0079346F">
        <w:rPr>
          <w:color w:val="000000" w:themeColor="text1"/>
          <w:szCs w:val="24"/>
          <w:lang w:val="pl-PL"/>
        </w:rPr>
        <w:t xml:space="preserve">Załącznik nr </w:t>
      </w:r>
      <w:bookmarkStart w:id="105" w:name="Załącznik2"/>
      <w:r w:rsidRPr="0079346F">
        <w:rPr>
          <w:color w:val="000000" w:themeColor="text1"/>
          <w:szCs w:val="24"/>
          <w:lang w:val="pl-PL"/>
        </w:rPr>
        <w:t>2. - Harmonogram</w:t>
      </w:r>
      <w:bookmarkEnd w:id="105"/>
      <w:r w:rsidR="00A44412" w:rsidRPr="0079346F">
        <w:rPr>
          <w:color w:val="000000" w:themeColor="text1"/>
          <w:szCs w:val="24"/>
          <w:lang w:val="pl-PL"/>
        </w:rPr>
        <w:t>;</w:t>
      </w:r>
    </w:p>
    <w:p w14:paraId="098774C6" w14:textId="77777777" w:rsidR="00A44412" w:rsidRPr="0079346F" w:rsidRDefault="00A44412" w:rsidP="00A44412">
      <w:pPr>
        <w:pStyle w:val="Tekstpodstawowy32"/>
        <w:widowControl w:val="0"/>
        <w:tabs>
          <w:tab w:val="left" w:pos="1843"/>
          <w:tab w:val="left" w:pos="5670"/>
        </w:tabs>
        <w:spacing w:after="120" w:line="300" w:lineRule="atLeast"/>
        <w:jc w:val="center"/>
        <w:rPr>
          <w:rFonts w:asciiTheme="minorHAnsi" w:hAnsiTheme="minorHAnsi"/>
          <w:b/>
          <w:color w:val="000000" w:themeColor="text1"/>
          <w:sz w:val="24"/>
          <w:szCs w:val="24"/>
        </w:rPr>
      </w:pPr>
    </w:p>
    <w:p w14:paraId="2C9790BF" w14:textId="77777777" w:rsidR="00A44412" w:rsidRPr="0079346F" w:rsidRDefault="00A44412" w:rsidP="00C6062E">
      <w:pPr>
        <w:spacing w:after="120" w:line="300" w:lineRule="atLeast"/>
        <w:jc w:val="center"/>
        <w:rPr>
          <w:color w:val="000000" w:themeColor="text1"/>
          <w:szCs w:val="24"/>
          <w:lang w:val="pl-PL"/>
        </w:rPr>
      </w:pPr>
      <w:r w:rsidRPr="0079346F">
        <w:rPr>
          <w:color w:val="000000" w:themeColor="text1"/>
          <w:szCs w:val="24"/>
          <w:lang w:val="pl-PL"/>
        </w:rPr>
        <w:t>Zamawiający</w:t>
      </w:r>
      <w:r w:rsidRPr="0079346F">
        <w:rPr>
          <w:color w:val="000000" w:themeColor="text1"/>
          <w:szCs w:val="24"/>
          <w:lang w:val="pl-PL"/>
        </w:rPr>
        <w:tab/>
      </w:r>
      <w:r w:rsidRPr="0079346F">
        <w:rPr>
          <w:color w:val="000000" w:themeColor="text1"/>
          <w:szCs w:val="24"/>
          <w:lang w:val="pl-PL"/>
        </w:rPr>
        <w:tab/>
      </w:r>
      <w:r w:rsidRPr="0079346F">
        <w:rPr>
          <w:color w:val="000000" w:themeColor="text1"/>
          <w:szCs w:val="24"/>
          <w:lang w:val="pl-PL"/>
        </w:rPr>
        <w:tab/>
      </w:r>
      <w:r w:rsidRPr="0079346F">
        <w:rPr>
          <w:color w:val="000000" w:themeColor="text1"/>
          <w:szCs w:val="24"/>
          <w:lang w:val="pl-PL"/>
        </w:rPr>
        <w:tab/>
      </w:r>
      <w:r w:rsidRPr="0079346F">
        <w:rPr>
          <w:color w:val="000000" w:themeColor="text1"/>
          <w:szCs w:val="24"/>
          <w:lang w:val="pl-PL"/>
        </w:rPr>
        <w:tab/>
      </w:r>
      <w:r w:rsidRPr="0079346F">
        <w:rPr>
          <w:color w:val="000000" w:themeColor="text1"/>
          <w:szCs w:val="24"/>
          <w:lang w:val="pl-PL"/>
        </w:rPr>
        <w:tab/>
      </w:r>
      <w:r w:rsidRPr="0079346F">
        <w:rPr>
          <w:color w:val="000000" w:themeColor="text1"/>
          <w:szCs w:val="24"/>
          <w:lang w:val="pl-PL"/>
        </w:rPr>
        <w:tab/>
        <w:t>Wykonawca</w:t>
      </w:r>
      <w:r w:rsidRPr="0079346F">
        <w:rPr>
          <w:rFonts w:cs="Calibri Light"/>
          <w:color w:val="000000" w:themeColor="text1"/>
          <w:szCs w:val="24"/>
          <w:lang w:val="pl-PL"/>
        </w:rPr>
        <w:t xml:space="preserve"> </w:t>
      </w:r>
    </w:p>
    <w:p w14:paraId="4D98A76F" w14:textId="77777777" w:rsidR="00A44412" w:rsidRPr="0079346F" w:rsidRDefault="00A44412" w:rsidP="00A44412">
      <w:pPr>
        <w:spacing w:after="120" w:line="300" w:lineRule="atLeast"/>
        <w:rPr>
          <w:rFonts w:cs="Calibri Light"/>
          <w:color w:val="000000" w:themeColor="text1"/>
          <w:szCs w:val="24"/>
          <w:lang w:val="pl-PL"/>
        </w:rPr>
      </w:pPr>
    </w:p>
    <w:p w14:paraId="745C2211" w14:textId="77777777" w:rsidR="00A44412" w:rsidRPr="0079346F" w:rsidRDefault="00A44412" w:rsidP="00A44412">
      <w:pPr>
        <w:pStyle w:val="Tytu"/>
        <w:widowControl w:val="0"/>
        <w:spacing w:after="120" w:line="300" w:lineRule="atLeast"/>
        <w:jc w:val="both"/>
        <w:rPr>
          <w:rFonts w:ascii="Calibri Light" w:hAnsi="Calibri Light" w:cs="Calibri Light"/>
          <w:color w:val="000000" w:themeColor="text1"/>
          <w:sz w:val="20"/>
        </w:rPr>
      </w:pPr>
    </w:p>
    <w:p w14:paraId="0D93D0BA" w14:textId="77777777" w:rsidR="00D07A23" w:rsidRPr="0079346F" w:rsidRDefault="00922B0B" w:rsidP="00D07A23">
      <w:pPr>
        <w:spacing w:line="276" w:lineRule="auto"/>
        <w:jc w:val="center"/>
        <w:rPr>
          <w:rFonts w:cs="Arial"/>
          <w:b/>
          <w:color w:val="000000" w:themeColor="text1"/>
          <w:sz w:val="40"/>
          <w:szCs w:val="24"/>
          <w:lang w:val="pl-PL"/>
        </w:rPr>
      </w:pPr>
      <w:r w:rsidRPr="0079346F">
        <w:rPr>
          <w:rFonts w:cs="Arial"/>
          <w:b/>
          <w:color w:val="000000" w:themeColor="text1"/>
          <w:sz w:val="40"/>
          <w:szCs w:val="24"/>
          <w:lang w:val="pl-PL"/>
        </w:rPr>
        <w:br w:type="page"/>
      </w:r>
    </w:p>
    <w:p w14:paraId="7ABB2E6F" w14:textId="77777777" w:rsidR="00D07A23" w:rsidRPr="0079346F" w:rsidRDefault="00D07A23" w:rsidP="00D07A23">
      <w:pPr>
        <w:spacing w:line="276" w:lineRule="auto"/>
        <w:jc w:val="center"/>
        <w:rPr>
          <w:rFonts w:cs="Arial"/>
          <w:b/>
          <w:color w:val="000000" w:themeColor="text1"/>
          <w:sz w:val="40"/>
          <w:szCs w:val="24"/>
          <w:lang w:val="pl-PL"/>
        </w:rPr>
      </w:pPr>
      <w:r w:rsidRPr="0079346F">
        <w:rPr>
          <w:noProof/>
          <w:color w:val="000000" w:themeColor="text1"/>
          <w:lang w:val="pl-PL" w:eastAsia="pl-PL"/>
        </w:rPr>
        <w:lastRenderedPageBreak/>
        <w:drawing>
          <wp:inline distT="0" distB="0" distL="0" distR="0" wp14:anchorId="4053303D" wp14:editId="526E64EF">
            <wp:extent cx="5732145" cy="561083"/>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561083"/>
                    </a:xfrm>
                    <a:prstGeom prst="rect">
                      <a:avLst/>
                    </a:prstGeom>
                    <a:noFill/>
                    <a:ln>
                      <a:noFill/>
                    </a:ln>
                  </pic:spPr>
                </pic:pic>
              </a:graphicData>
            </a:graphic>
          </wp:inline>
        </w:drawing>
      </w:r>
    </w:p>
    <w:p w14:paraId="4E45C07A" w14:textId="77777777" w:rsidR="002B25AA" w:rsidRPr="0079346F" w:rsidRDefault="002B25AA" w:rsidP="002B25AA">
      <w:pPr>
        <w:spacing w:line="276" w:lineRule="auto"/>
        <w:jc w:val="center"/>
        <w:rPr>
          <w:rFonts w:cs="Arial"/>
          <w:b/>
          <w:color w:val="000000" w:themeColor="text1"/>
          <w:sz w:val="40"/>
          <w:szCs w:val="24"/>
          <w:lang w:val="pl-PL"/>
        </w:rPr>
      </w:pPr>
    </w:p>
    <w:p w14:paraId="64F5DDF6" w14:textId="77777777" w:rsidR="002B25AA" w:rsidRPr="0079346F" w:rsidRDefault="002B25AA" w:rsidP="002B25AA">
      <w:pPr>
        <w:spacing w:line="276" w:lineRule="auto"/>
        <w:jc w:val="center"/>
        <w:rPr>
          <w:rFonts w:cs="Arial"/>
          <w:b/>
          <w:color w:val="000000" w:themeColor="text1"/>
          <w:sz w:val="40"/>
          <w:szCs w:val="24"/>
          <w:lang w:val="pl-PL"/>
        </w:rPr>
      </w:pPr>
      <w:r w:rsidRPr="0079346F">
        <w:rPr>
          <w:rFonts w:cs="Arial"/>
          <w:b/>
          <w:color w:val="000000" w:themeColor="text1"/>
          <w:sz w:val="40"/>
          <w:szCs w:val="24"/>
          <w:lang w:val="pl-PL"/>
        </w:rPr>
        <w:t>CZĘŚĆ III - OPIS PRZEDMIOTU ZAMÓWIENIA</w:t>
      </w:r>
      <w:r w:rsidRPr="0079346F">
        <w:rPr>
          <w:color w:val="000000" w:themeColor="text1"/>
          <w:sz w:val="40"/>
          <w:szCs w:val="24"/>
          <w:lang w:val="pl-PL"/>
        </w:rPr>
        <w:t xml:space="preserve"> </w:t>
      </w:r>
    </w:p>
    <w:p w14:paraId="475117CF" w14:textId="77777777" w:rsidR="002B25AA" w:rsidRPr="0079346F" w:rsidRDefault="002B25AA" w:rsidP="002B25AA">
      <w:pPr>
        <w:spacing w:line="276" w:lineRule="auto"/>
        <w:jc w:val="center"/>
        <w:rPr>
          <w:rFonts w:cs="Arial"/>
          <w:b/>
          <w:color w:val="000000" w:themeColor="text1"/>
          <w:sz w:val="40"/>
          <w:szCs w:val="24"/>
          <w:lang w:val="pl-PL"/>
        </w:rPr>
      </w:pPr>
      <w:r w:rsidRPr="0079346F">
        <w:rPr>
          <w:rFonts w:cs="Arial"/>
          <w:b/>
          <w:color w:val="000000" w:themeColor="text1"/>
          <w:sz w:val="40"/>
          <w:szCs w:val="24"/>
          <w:lang w:val="pl-PL"/>
        </w:rPr>
        <w:t>(OPZ)</w:t>
      </w:r>
    </w:p>
    <w:p w14:paraId="0D0B3A31" w14:textId="77777777" w:rsidR="002B25AA" w:rsidRPr="0079346F" w:rsidRDefault="002B25AA" w:rsidP="002B25AA">
      <w:pPr>
        <w:spacing w:line="276" w:lineRule="auto"/>
        <w:jc w:val="center"/>
        <w:rPr>
          <w:rFonts w:cs="Arial"/>
          <w:b/>
          <w:color w:val="000000" w:themeColor="text1"/>
          <w:szCs w:val="24"/>
          <w:lang w:val="pl-PL"/>
        </w:rPr>
      </w:pPr>
    </w:p>
    <w:p w14:paraId="02C4230D" w14:textId="77777777" w:rsidR="002B25AA" w:rsidRPr="0079346F" w:rsidRDefault="002B25AA" w:rsidP="002B25AA">
      <w:pPr>
        <w:spacing w:line="276" w:lineRule="auto"/>
        <w:jc w:val="center"/>
        <w:rPr>
          <w:rFonts w:cs="Arial"/>
          <w:b/>
          <w:color w:val="000000" w:themeColor="text1"/>
          <w:szCs w:val="24"/>
          <w:lang w:val="pl-PL"/>
        </w:rPr>
      </w:pPr>
    </w:p>
    <w:p w14:paraId="39815482" w14:textId="77777777" w:rsidR="002B25AA" w:rsidRPr="0079346F" w:rsidRDefault="002B25AA" w:rsidP="002B25AA">
      <w:pPr>
        <w:spacing w:line="276" w:lineRule="auto"/>
        <w:jc w:val="center"/>
        <w:rPr>
          <w:rFonts w:cs="Arial"/>
          <w:b/>
          <w:color w:val="000000" w:themeColor="text1"/>
          <w:szCs w:val="24"/>
          <w:lang w:val="pl-PL"/>
        </w:rPr>
      </w:pPr>
    </w:p>
    <w:p w14:paraId="3193CE34" w14:textId="77777777" w:rsidR="002B25AA" w:rsidRPr="0079346F" w:rsidRDefault="002B25AA" w:rsidP="002B25AA">
      <w:pPr>
        <w:spacing w:line="276" w:lineRule="auto"/>
        <w:jc w:val="center"/>
        <w:rPr>
          <w:rFonts w:cs="Arial"/>
          <w:color w:val="000000" w:themeColor="text1"/>
          <w:sz w:val="28"/>
          <w:szCs w:val="28"/>
          <w:lang w:val="pl-PL"/>
        </w:rPr>
      </w:pPr>
      <w:r w:rsidRPr="0079346F">
        <w:rPr>
          <w:rFonts w:cs="Arial"/>
          <w:color w:val="000000" w:themeColor="text1"/>
          <w:sz w:val="28"/>
          <w:szCs w:val="28"/>
          <w:lang w:val="pl-PL"/>
        </w:rPr>
        <w:t>DLA</w:t>
      </w:r>
    </w:p>
    <w:p w14:paraId="0E5A7C9B" w14:textId="77777777" w:rsidR="002B25AA" w:rsidRPr="0079346F" w:rsidRDefault="002B25AA" w:rsidP="002B25AA">
      <w:pPr>
        <w:spacing w:line="276" w:lineRule="auto"/>
        <w:jc w:val="center"/>
        <w:rPr>
          <w:rFonts w:cs="Arial"/>
          <w:color w:val="000000" w:themeColor="text1"/>
          <w:sz w:val="28"/>
          <w:szCs w:val="28"/>
          <w:lang w:val="pl-PL"/>
        </w:rPr>
      </w:pPr>
      <w:r w:rsidRPr="0079346F">
        <w:rPr>
          <w:rFonts w:cs="Arial"/>
          <w:color w:val="000000" w:themeColor="text1"/>
          <w:sz w:val="28"/>
          <w:szCs w:val="28"/>
          <w:lang w:val="pl-PL"/>
        </w:rPr>
        <w:t>PRZETARGU NIEOGRANICZONEGO</w:t>
      </w:r>
    </w:p>
    <w:p w14:paraId="406B065F" w14:textId="77777777" w:rsidR="002B25AA" w:rsidRPr="0079346F" w:rsidRDefault="002B25AA" w:rsidP="002B25AA">
      <w:pPr>
        <w:spacing w:line="276" w:lineRule="auto"/>
        <w:jc w:val="center"/>
        <w:rPr>
          <w:rFonts w:cs="Arial"/>
          <w:b/>
          <w:color w:val="000000" w:themeColor="text1"/>
          <w:sz w:val="28"/>
          <w:szCs w:val="28"/>
          <w:lang w:val="pl-PL"/>
        </w:rPr>
      </w:pPr>
      <w:r w:rsidRPr="0079346F">
        <w:rPr>
          <w:rFonts w:cs="Arial"/>
          <w:b/>
          <w:color w:val="000000" w:themeColor="text1"/>
          <w:sz w:val="28"/>
          <w:szCs w:val="28"/>
          <w:lang w:val="pl-PL"/>
        </w:rPr>
        <w:tab/>
      </w:r>
    </w:p>
    <w:p w14:paraId="64E04FF6" w14:textId="77777777" w:rsidR="002B25AA" w:rsidRPr="0079346F" w:rsidRDefault="002B25AA" w:rsidP="002B25AA">
      <w:pPr>
        <w:spacing w:line="276" w:lineRule="auto"/>
        <w:jc w:val="center"/>
        <w:rPr>
          <w:rFonts w:cs="Arial"/>
          <w:b/>
          <w:color w:val="000000" w:themeColor="text1"/>
          <w:szCs w:val="24"/>
          <w:lang w:val="pl-PL"/>
        </w:rPr>
      </w:pPr>
    </w:p>
    <w:p w14:paraId="0C688E53" w14:textId="77777777" w:rsidR="002B25AA" w:rsidRPr="0079346F" w:rsidRDefault="002B25AA" w:rsidP="002B25AA">
      <w:pPr>
        <w:spacing w:line="276" w:lineRule="auto"/>
        <w:jc w:val="center"/>
        <w:rPr>
          <w:rFonts w:cs="Arial"/>
          <w:b/>
          <w:color w:val="000000" w:themeColor="text1"/>
          <w:szCs w:val="24"/>
          <w:lang w:val="pl-PL"/>
        </w:rPr>
      </w:pPr>
    </w:p>
    <w:p w14:paraId="2228C698" w14:textId="77777777" w:rsidR="002B25AA" w:rsidRPr="0079346F" w:rsidRDefault="002B25AA" w:rsidP="002B25AA">
      <w:pPr>
        <w:spacing w:line="276" w:lineRule="auto"/>
        <w:jc w:val="center"/>
        <w:rPr>
          <w:rFonts w:cs="Arial"/>
          <w:b/>
          <w:color w:val="000000" w:themeColor="text1"/>
          <w:szCs w:val="24"/>
          <w:lang w:val="pl-PL"/>
        </w:rPr>
      </w:pPr>
      <w:r w:rsidRPr="0079346F">
        <w:rPr>
          <w:rFonts w:cs="Arial"/>
          <w:b/>
          <w:color w:val="000000" w:themeColor="text1"/>
          <w:szCs w:val="24"/>
          <w:lang w:val="pl-PL"/>
        </w:rPr>
        <w:t>na:</w:t>
      </w:r>
    </w:p>
    <w:p w14:paraId="115770CA" w14:textId="77777777" w:rsidR="002B25AA" w:rsidRPr="0079346F" w:rsidRDefault="002B25AA" w:rsidP="002B25AA">
      <w:pPr>
        <w:jc w:val="center"/>
        <w:rPr>
          <w:rFonts w:cs="Arial"/>
          <w:b/>
          <w:i/>
          <w:color w:val="000000" w:themeColor="text1"/>
          <w:szCs w:val="24"/>
          <w:lang w:val="pl-PL"/>
        </w:rPr>
      </w:pPr>
      <w:r w:rsidRPr="0079346F">
        <w:rPr>
          <w:b/>
          <w:color w:val="000000" w:themeColor="text1"/>
          <w:szCs w:val="24"/>
          <w:lang w:val="pl-PL"/>
        </w:rPr>
        <w:t>Inteligentny system zarządzania siecią - Rozbudowa i zwiększenie funkcjonalności posiadanych modeli sieci wodociągowej i kanalizacyjnej wraz z integracją z innymi systemami.</w:t>
      </w:r>
    </w:p>
    <w:p w14:paraId="628EB85E" w14:textId="77777777" w:rsidR="002B25AA" w:rsidRPr="0079346F" w:rsidRDefault="002B25AA" w:rsidP="002B25AA">
      <w:pPr>
        <w:spacing w:after="200" w:line="276" w:lineRule="auto"/>
        <w:jc w:val="center"/>
        <w:rPr>
          <w:rFonts w:cs="Arial"/>
          <w:b/>
          <w:color w:val="000000" w:themeColor="text1"/>
          <w:szCs w:val="24"/>
          <w:lang w:val="pl-PL"/>
        </w:rPr>
      </w:pPr>
      <w:r w:rsidRPr="0079346F">
        <w:rPr>
          <w:rFonts w:cs="Arial"/>
          <w:b/>
          <w:color w:val="000000" w:themeColor="text1"/>
          <w:szCs w:val="24"/>
          <w:lang w:val="pl-PL"/>
        </w:rPr>
        <w:t xml:space="preserve">MODEL SZCZEGÓŁOWY WODOCIĄGOWY </w:t>
      </w:r>
    </w:p>
    <w:p w14:paraId="1843D6D3" w14:textId="77777777" w:rsidR="002B25AA" w:rsidRPr="0079346F" w:rsidRDefault="002B25AA" w:rsidP="002B25AA">
      <w:pPr>
        <w:spacing w:after="200" w:line="276" w:lineRule="auto"/>
        <w:jc w:val="center"/>
        <w:rPr>
          <w:rFonts w:cs="Arial"/>
          <w:color w:val="000000" w:themeColor="text1"/>
          <w:lang w:val="pl-PL"/>
        </w:rPr>
      </w:pPr>
    </w:p>
    <w:p w14:paraId="7D952CF9" w14:textId="77777777" w:rsidR="002B25AA" w:rsidRPr="0079346F" w:rsidRDefault="002B25AA" w:rsidP="002B25AA">
      <w:pPr>
        <w:spacing w:after="200" w:line="276" w:lineRule="auto"/>
        <w:jc w:val="left"/>
        <w:rPr>
          <w:rFonts w:cs="Arial"/>
          <w:color w:val="000000" w:themeColor="text1"/>
          <w:lang w:val="pl-PL"/>
        </w:rPr>
      </w:pPr>
    </w:p>
    <w:p w14:paraId="5EEB41DE" w14:textId="77777777" w:rsidR="002B25AA" w:rsidRPr="0079346F" w:rsidRDefault="002B25AA" w:rsidP="002B25AA">
      <w:pPr>
        <w:spacing w:after="200" w:line="276" w:lineRule="auto"/>
        <w:jc w:val="left"/>
        <w:rPr>
          <w:rFonts w:cs="Arial"/>
          <w:color w:val="000000" w:themeColor="text1"/>
          <w:lang w:val="pl-PL"/>
        </w:rPr>
      </w:pPr>
    </w:p>
    <w:p w14:paraId="024AD3C5" w14:textId="77777777" w:rsidR="002B25AA" w:rsidRPr="0079346F" w:rsidRDefault="002B25AA" w:rsidP="002B25AA">
      <w:pPr>
        <w:spacing w:after="200" w:line="276" w:lineRule="auto"/>
        <w:jc w:val="left"/>
        <w:rPr>
          <w:rFonts w:cs="Arial"/>
          <w:color w:val="000000" w:themeColor="text1"/>
          <w:lang w:val="pl-PL"/>
        </w:rPr>
      </w:pPr>
    </w:p>
    <w:p w14:paraId="0BAAD22F" w14:textId="77777777" w:rsidR="002B25AA" w:rsidRPr="0079346F" w:rsidRDefault="002B25AA" w:rsidP="002B25AA">
      <w:pPr>
        <w:spacing w:after="200" w:line="276" w:lineRule="auto"/>
        <w:jc w:val="left"/>
        <w:rPr>
          <w:rFonts w:cs="Arial"/>
          <w:color w:val="000000" w:themeColor="text1"/>
          <w:lang w:val="pl-PL"/>
        </w:rPr>
      </w:pPr>
    </w:p>
    <w:p w14:paraId="334E0F99" w14:textId="77777777" w:rsidR="002B25AA" w:rsidRPr="0079346F" w:rsidRDefault="002B25AA" w:rsidP="002B25AA">
      <w:pPr>
        <w:pStyle w:val="Nagwek1"/>
        <w:numPr>
          <w:ilvl w:val="0"/>
          <w:numId w:val="0"/>
        </w:numPr>
        <w:rPr>
          <w:color w:val="000000" w:themeColor="text1"/>
          <w:lang w:val="pl-PL"/>
        </w:rPr>
      </w:pPr>
    </w:p>
    <w:p w14:paraId="54B925BB" w14:textId="77777777" w:rsidR="002B25AA" w:rsidRPr="0079346F" w:rsidRDefault="002B25AA" w:rsidP="002B25AA">
      <w:pPr>
        <w:pStyle w:val="Nagwek1"/>
        <w:rPr>
          <w:color w:val="000000" w:themeColor="text1"/>
          <w:lang w:val="pl-PL"/>
        </w:rPr>
      </w:pPr>
      <w:bookmarkStart w:id="106" w:name="_Toc520190481"/>
      <w:r w:rsidRPr="0079346F">
        <w:rPr>
          <w:color w:val="000000" w:themeColor="text1"/>
          <w:lang w:val="pl-PL"/>
        </w:rPr>
        <w:t>Spis treści</w:t>
      </w:r>
      <w:bookmarkEnd w:id="106"/>
    </w:p>
    <w:sdt>
      <w:sdtPr>
        <w:rPr>
          <w:rFonts w:asciiTheme="minorHAnsi" w:eastAsiaTheme="minorHAnsi" w:hAnsiTheme="minorHAnsi" w:cstheme="minorBidi"/>
          <w:color w:val="000000" w:themeColor="text1"/>
          <w:sz w:val="24"/>
          <w:szCs w:val="22"/>
          <w:lang w:val="en-US" w:eastAsia="en-US"/>
        </w:rPr>
        <w:id w:val="1575320369"/>
        <w:docPartObj>
          <w:docPartGallery w:val="Table of Contents"/>
          <w:docPartUnique/>
        </w:docPartObj>
      </w:sdtPr>
      <w:sdtEndPr>
        <w:rPr>
          <w:b/>
          <w:bCs/>
        </w:rPr>
      </w:sdtEndPr>
      <w:sdtContent>
        <w:p w14:paraId="5DE95AA0" w14:textId="77777777" w:rsidR="002B25AA" w:rsidRPr="0079346F" w:rsidRDefault="002B25AA" w:rsidP="002B25AA">
          <w:pPr>
            <w:pStyle w:val="Nagwekspisutreci"/>
            <w:rPr>
              <w:color w:val="000000" w:themeColor="text1"/>
            </w:rPr>
          </w:pPr>
          <w:r w:rsidRPr="0079346F">
            <w:rPr>
              <w:color w:val="000000" w:themeColor="text1"/>
            </w:rPr>
            <w:t>Spis treści</w:t>
          </w:r>
        </w:p>
        <w:p w14:paraId="2A0FCF04" w14:textId="77777777" w:rsidR="000142C8" w:rsidRPr="0079346F" w:rsidRDefault="002B25AA">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r w:rsidRPr="0079346F">
            <w:rPr>
              <w:color w:val="000000" w:themeColor="text1"/>
              <w:lang w:val="pl-PL"/>
            </w:rPr>
            <w:fldChar w:fldCharType="begin"/>
          </w:r>
          <w:r w:rsidRPr="0079346F">
            <w:rPr>
              <w:color w:val="000000" w:themeColor="text1"/>
              <w:lang w:val="pl-PL"/>
            </w:rPr>
            <w:instrText xml:space="preserve"> TOC \o "1-3" \h \z \u </w:instrText>
          </w:r>
          <w:r w:rsidRPr="0079346F">
            <w:rPr>
              <w:color w:val="000000" w:themeColor="text1"/>
              <w:lang w:val="pl-PL"/>
            </w:rPr>
            <w:fldChar w:fldCharType="separate"/>
          </w:r>
          <w:hyperlink w:anchor="_Toc520190481" w:history="1">
            <w:r w:rsidR="000142C8" w:rsidRPr="0079346F">
              <w:rPr>
                <w:rStyle w:val="Hipercze"/>
                <w:noProof/>
                <w:color w:val="000000" w:themeColor="text1"/>
                <w:lang w:val="pl-PL"/>
              </w:rPr>
              <w:t>1</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Spis treści</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_Toc520190481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27</w:t>
            </w:r>
            <w:r w:rsidR="000142C8" w:rsidRPr="0079346F">
              <w:rPr>
                <w:noProof/>
                <w:webHidden/>
                <w:color w:val="000000" w:themeColor="text1"/>
                <w:lang w:val="pl-PL"/>
              </w:rPr>
              <w:fldChar w:fldCharType="end"/>
            </w:r>
          </w:hyperlink>
        </w:p>
        <w:p w14:paraId="3B85A28C"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2" w:history="1">
            <w:r w:rsidR="000142C8" w:rsidRPr="0079346F">
              <w:rPr>
                <w:rStyle w:val="Hipercze"/>
                <w:noProof/>
                <w:color w:val="000000" w:themeColor="text1"/>
                <w:lang w:val="pl-PL"/>
              </w:rPr>
              <w:t>2</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Definicje</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_Toc520190482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28</w:t>
            </w:r>
            <w:r w:rsidR="000142C8" w:rsidRPr="0079346F">
              <w:rPr>
                <w:noProof/>
                <w:webHidden/>
                <w:color w:val="000000" w:themeColor="text1"/>
                <w:lang w:val="pl-PL"/>
              </w:rPr>
              <w:fldChar w:fldCharType="end"/>
            </w:r>
          </w:hyperlink>
        </w:p>
        <w:p w14:paraId="10B9A363"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3" w:history="1">
            <w:r w:rsidR="000142C8" w:rsidRPr="0079346F">
              <w:rPr>
                <w:rStyle w:val="Hipercze"/>
                <w:noProof/>
                <w:color w:val="000000" w:themeColor="text1"/>
                <w:lang w:val="pl-PL"/>
              </w:rPr>
              <w:t>3</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Opis struktury Modelowej Zamawiającego</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_Toc520190483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29</w:t>
            </w:r>
            <w:r w:rsidR="000142C8" w:rsidRPr="0079346F">
              <w:rPr>
                <w:noProof/>
                <w:webHidden/>
                <w:color w:val="000000" w:themeColor="text1"/>
                <w:lang w:val="pl-PL"/>
              </w:rPr>
              <w:fldChar w:fldCharType="end"/>
            </w:r>
          </w:hyperlink>
        </w:p>
        <w:p w14:paraId="3CBDCE3A"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4" w:history="1">
            <w:r w:rsidR="000142C8" w:rsidRPr="0079346F">
              <w:rPr>
                <w:rStyle w:val="Hipercze"/>
                <w:noProof/>
                <w:color w:val="000000" w:themeColor="text1"/>
                <w:lang w:val="pl-PL"/>
              </w:rPr>
              <w:t>4</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Opis struktury informatycznej Zamawiającego</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_Toc520190484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31</w:t>
            </w:r>
            <w:r w:rsidR="000142C8" w:rsidRPr="0079346F">
              <w:rPr>
                <w:noProof/>
                <w:webHidden/>
                <w:color w:val="000000" w:themeColor="text1"/>
                <w:lang w:val="pl-PL"/>
              </w:rPr>
              <w:fldChar w:fldCharType="end"/>
            </w:r>
          </w:hyperlink>
        </w:p>
        <w:p w14:paraId="589D68ED"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5" w:history="1">
            <w:r w:rsidR="000142C8" w:rsidRPr="0079346F">
              <w:rPr>
                <w:rStyle w:val="Hipercze"/>
                <w:noProof/>
                <w:color w:val="000000" w:themeColor="text1"/>
                <w:lang w:val="pl-PL"/>
              </w:rPr>
              <w:t>5</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System SCADA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_Toc520190485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31</w:t>
            </w:r>
            <w:r w:rsidR="000142C8" w:rsidRPr="0079346F">
              <w:rPr>
                <w:noProof/>
                <w:webHidden/>
                <w:color w:val="000000" w:themeColor="text1"/>
                <w:lang w:val="pl-PL"/>
              </w:rPr>
              <w:fldChar w:fldCharType="end"/>
            </w:r>
          </w:hyperlink>
        </w:p>
        <w:p w14:paraId="29CF2E7B" w14:textId="0C0B08C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6" w:history="1">
            <w:r w:rsidR="000142C8" w:rsidRPr="0079346F">
              <w:rPr>
                <w:rStyle w:val="Hipercze"/>
                <w:noProof/>
                <w:color w:val="000000" w:themeColor="text1"/>
                <w:lang w:val="pl-PL"/>
              </w:rPr>
              <w:t>6</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Opis struktury bazy GIS Zamawiającego</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_Toc520190486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32</w:t>
            </w:r>
            <w:r w:rsidR="000142C8" w:rsidRPr="0079346F">
              <w:rPr>
                <w:noProof/>
                <w:webHidden/>
                <w:color w:val="000000" w:themeColor="text1"/>
                <w:lang w:val="pl-PL"/>
              </w:rPr>
              <w:fldChar w:fldCharType="end"/>
            </w:r>
          </w:hyperlink>
        </w:p>
        <w:p w14:paraId="0C36EB1F"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7" w:history="1">
            <w:r w:rsidR="000142C8" w:rsidRPr="0079346F">
              <w:rPr>
                <w:rStyle w:val="Hipercze"/>
                <w:noProof/>
                <w:color w:val="000000" w:themeColor="text1"/>
                <w:lang w:val="pl-PL"/>
              </w:rPr>
              <w:t>7</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Przedmiot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_Toc520190487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32</w:t>
            </w:r>
            <w:r w:rsidR="000142C8" w:rsidRPr="0079346F">
              <w:rPr>
                <w:noProof/>
                <w:webHidden/>
                <w:color w:val="000000" w:themeColor="text1"/>
                <w:lang w:val="pl-PL"/>
              </w:rPr>
              <w:fldChar w:fldCharType="end"/>
            </w:r>
          </w:hyperlink>
        </w:p>
        <w:p w14:paraId="31E6ADD9"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88" w:history="1">
            <w:r w:rsidR="000142C8" w:rsidRPr="0079346F">
              <w:rPr>
                <w:rStyle w:val="Hipercze"/>
                <w:noProof/>
                <w:color w:val="000000" w:themeColor="text1"/>
                <w:lang w:val="pl-PL"/>
              </w:rPr>
              <w:t>8</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Zakres przedmiotu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_Toc520190488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33</w:t>
            </w:r>
            <w:r w:rsidR="000142C8" w:rsidRPr="0079346F">
              <w:rPr>
                <w:noProof/>
                <w:webHidden/>
                <w:color w:val="000000" w:themeColor="text1"/>
                <w:lang w:val="pl-PL"/>
              </w:rPr>
              <w:fldChar w:fldCharType="end"/>
            </w:r>
          </w:hyperlink>
        </w:p>
        <w:p w14:paraId="79A83066"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489" w:history="1">
            <w:r w:rsidR="000142C8" w:rsidRPr="0079346F">
              <w:rPr>
                <w:rStyle w:val="Hipercze"/>
                <w:noProof/>
                <w:color w:val="000000" w:themeColor="text1"/>
                <w:lang w:val="pl-PL"/>
              </w:rPr>
              <w:t>8.1</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Zakres Geograficzny oraz szczegółowość :</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_Toc520190489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33</w:t>
            </w:r>
            <w:r w:rsidR="000142C8" w:rsidRPr="0079346F">
              <w:rPr>
                <w:noProof/>
                <w:webHidden/>
                <w:color w:val="000000" w:themeColor="text1"/>
                <w:lang w:val="pl-PL"/>
              </w:rPr>
              <w:fldChar w:fldCharType="end"/>
            </w:r>
          </w:hyperlink>
        </w:p>
        <w:p w14:paraId="4455BFB3"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490" w:history="1">
            <w:r w:rsidR="000142C8" w:rsidRPr="0079346F">
              <w:rPr>
                <w:rStyle w:val="Hipercze"/>
                <w:noProof/>
                <w:color w:val="000000" w:themeColor="text1"/>
                <w:lang w:val="pl-PL"/>
              </w:rPr>
              <w:t>8.2</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Budowa systemu do wspierania zarządzania infrastrukturą sieci wodociągowej</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_Toc520190490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34</w:t>
            </w:r>
            <w:r w:rsidR="000142C8" w:rsidRPr="0079346F">
              <w:rPr>
                <w:noProof/>
                <w:webHidden/>
                <w:color w:val="000000" w:themeColor="text1"/>
                <w:lang w:val="pl-PL"/>
              </w:rPr>
              <w:fldChar w:fldCharType="end"/>
            </w:r>
          </w:hyperlink>
        </w:p>
        <w:p w14:paraId="28A81F9A" w14:textId="77777777"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1" w:history="1">
            <w:r w:rsidR="000142C8" w:rsidRPr="0079346F">
              <w:rPr>
                <w:rStyle w:val="Hipercze"/>
                <w:noProof/>
                <w:color w:val="000000" w:themeColor="text1"/>
                <w:lang w:val="pl-PL"/>
              </w:rPr>
              <w:t>8.2.1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Budowa modelu hydraulicznego sieci wodociągowej</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_Toc520190491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34</w:t>
            </w:r>
            <w:r w:rsidR="000142C8" w:rsidRPr="0079346F">
              <w:rPr>
                <w:noProof/>
                <w:webHidden/>
                <w:color w:val="000000" w:themeColor="text1"/>
                <w:lang w:val="pl-PL"/>
              </w:rPr>
              <w:fldChar w:fldCharType="end"/>
            </w:r>
          </w:hyperlink>
        </w:p>
        <w:p w14:paraId="54D12E29" w14:textId="77777777"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2" w:history="1">
            <w:r w:rsidR="000142C8" w:rsidRPr="0079346F">
              <w:rPr>
                <w:rStyle w:val="Hipercze"/>
                <w:noProof/>
                <w:color w:val="000000" w:themeColor="text1"/>
                <w:lang w:val="pl-PL"/>
              </w:rPr>
              <w:t>8.2.2</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Przeprowadzenie kampanii pomiarowej w sieci wodociągowej</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_Toc520190492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36</w:t>
            </w:r>
            <w:r w:rsidR="000142C8" w:rsidRPr="0079346F">
              <w:rPr>
                <w:noProof/>
                <w:webHidden/>
                <w:color w:val="000000" w:themeColor="text1"/>
                <w:lang w:val="pl-PL"/>
              </w:rPr>
              <w:fldChar w:fldCharType="end"/>
            </w:r>
          </w:hyperlink>
        </w:p>
        <w:p w14:paraId="77E4C537" w14:textId="77777777"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3" w:history="1">
            <w:r w:rsidR="000142C8" w:rsidRPr="0079346F">
              <w:rPr>
                <w:rStyle w:val="Hipercze"/>
                <w:noProof/>
                <w:color w:val="000000" w:themeColor="text1"/>
                <w:lang w:val="pl-PL"/>
              </w:rPr>
              <w:t>8.2.3</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Kalibracja i walidacja modelu hydraulicznego sieci wodociągowej</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_Toc520190493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37</w:t>
            </w:r>
            <w:r w:rsidR="000142C8" w:rsidRPr="0079346F">
              <w:rPr>
                <w:noProof/>
                <w:webHidden/>
                <w:color w:val="000000" w:themeColor="text1"/>
                <w:lang w:val="pl-PL"/>
              </w:rPr>
              <w:fldChar w:fldCharType="end"/>
            </w:r>
          </w:hyperlink>
        </w:p>
        <w:p w14:paraId="1E6EC585" w14:textId="1E5C6E4C"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4" w:history="1">
            <w:r w:rsidR="000142C8" w:rsidRPr="0079346F">
              <w:rPr>
                <w:rStyle w:val="Hipercze"/>
                <w:noProof/>
                <w:color w:val="000000" w:themeColor="text1"/>
                <w:lang w:val="pl-PL"/>
              </w:rPr>
              <w:t>8.2.4</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Przekazanie raportu z przeprowadzonej kampanii pomiarowej oraz kalibracji modelu sieci wodociągowej.</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_Toc520190494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39</w:t>
            </w:r>
            <w:r w:rsidR="000142C8" w:rsidRPr="0079346F">
              <w:rPr>
                <w:noProof/>
                <w:webHidden/>
                <w:color w:val="000000" w:themeColor="text1"/>
                <w:lang w:val="pl-PL"/>
              </w:rPr>
              <w:fldChar w:fldCharType="end"/>
            </w:r>
          </w:hyperlink>
        </w:p>
        <w:p w14:paraId="1A9C4095" w14:textId="5B000F55"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5" w:history="1">
            <w:r w:rsidR="000142C8" w:rsidRPr="0079346F">
              <w:rPr>
                <w:rStyle w:val="Hipercze"/>
                <w:noProof/>
                <w:color w:val="000000" w:themeColor="text1"/>
                <w:lang w:val="pl-PL"/>
              </w:rPr>
              <w:t>8.2.4</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Przekazanie wykalibrowanego modelu sieci wodociągowej</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_Toc520190495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40</w:t>
            </w:r>
            <w:r w:rsidR="000142C8" w:rsidRPr="0079346F">
              <w:rPr>
                <w:noProof/>
                <w:webHidden/>
                <w:color w:val="000000" w:themeColor="text1"/>
                <w:lang w:val="pl-PL"/>
              </w:rPr>
              <w:fldChar w:fldCharType="end"/>
            </w:r>
          </w:hyperlink>
        </w:p>
        <w:p w14:paraId="77664F9E"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96" w:history="1">
            <w:r w:rsidR="000142C8" w:rsidRPr="0079346F">
              <w:rPr>
                <w:rStyle w:val="Hipercze"/>
                <w:noProof/>
                <w:color w:val="000000" w:themeColor="text1"/>
                <w:lang w:val="pl-PL"/>
              </w:rPr>
              <w:t>9</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Zakres prac</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_Toc520190496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40</w:t>
            </w:r>
            <w:r w:rsidR="000142C8" w:rsidRPr="0079346F">
              <w:rPr>
                <w:noProof/>
                <w:webHidden/>
                <w:color w:val="000000" w:themeColor="text1"/>
                <w:lang w:val="pl-PL"/>
              </w:rPr>
              <w:fldChar w:fldCharType="end"/>
            </w:r>
          </w:hyperlink>
        </w:p>
        <w:p w14:paraId="2B096925" w14:textId="77777777"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7" w:history="1">
            <w:r w:rsidR="000142C8" w:rsidRPr="0079346F">
              <w:rPr>
                <w:rStyle w:val="Hipercze"/>
                <w:noProof/>
                <w:color w:val="000000" w:themeColor="text1"/>
                <w:lang w:val="pl-PL"/>
              </w:rPr>
              <w:t>9.1.1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Okres przedwdrożeniowy</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_Toc520190497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41</w:t>
            </w:r>
            <w:r w:rsidR="000142C8" w:rsidRPr="0079346F">
              <w:rPr>
                <w:noProof/>
                <w:webHidden/>
                <w:color w:val="000000" w:themeColor="text1"/>
                <w:lang w:val="pl-PL"/>
              </w:rPr>
              <w:fldChar w:fldCharType="end"/>
            </w:r>
          </w:hyperlink>
        </w:p>
        <w:p w14:paraId="231376F3" w14:textId="2C5912C9" w:rsidR="000142C8" w:rsidRPr="0079346F" w:rsidRDefault="00FA789B">
          <w:pPr>
            <w:pStyle w:val="Spistreci3"/>
            <w:tabs>
              <w:tab w:val="left" w:pos="960"/>
              <w:tab w:val="right" w:leader="dot" w:pos="9017"/>
            </w:tabs>
            <w:rPr>
              <w:rFonts w:eastAsiaTheme="minorEastAsia"/>
              <w:i w:val="0"/>
              <w:iCs w:val="0"/>
              <w:noProof/>
              <w:color w:val="000000" w:themeColor="text1"/>
              <w:lang w:val="pl-PL" w:eastAsia="pl-PL"/>
            </w:rPr>
          </w:pPr>
          <w:hyperlink w:anchor="_Toc520190498" w:history="1">
            <w:r w:rsidR="000142C8" w:rsidRPr="0079346F">
              <w:rPr>
                <w:rStyle w:val="Hipercze"/>
                <w:noProof/>
                <w:color w:val="000000" w:themeColor="text1"/>
                <w:lang w:val="pl-PL"/>
              </w:rPr>
              <w:t>9.1.2</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Okres wdrożeniowy</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_Toc520190498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42</w:t>
            </w:r>
            <w:r w:rsidR="000142C8" w:rsidRPr="0079346F">
              <w:rPr>
                <w:noProof/>
                <w:webHidden/>
                <w:color w:val="000000" w:themeColor="text1"/>
                <w:lang w:val="pl-PL"/>
              </w:rPr>
              <w:fldChar w:fldCharType="end"/>
            </w:r>
          </w:hyperlink>
        </w:p>
        <w:p w14:paraId="3CC71F32"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499" w:history="1">
            <w:r w:rsidR="000142C8" w:rsidRPr="0079346F">
              <w:rPr>
                <w:rStyle w:val="Hipercze"/>
                <w:noProof/>
                <w:color w:val="000000" w:themeColor="text1"/>
                <w:lang w:val="pl-PL"/>
              </w:rPr>
              <w:t>10</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Warunki realizacji Przedmiotu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_Toc520190499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42</w:t>
            </w:r>
            <w:r w:rsidR="000142C8" w:rsidRPr="0079346F">
              <w:rPr>
                <w:noProof/>
                <w:webHidden/>
                <w:color w:val="000000" w:themeColor="text1"/>
                <w:lang w:val="pl-PL"/>
              </w:rPr>
              <w:fldChar w:fldCharType="end"/>
            </w:r>
          </w:hyperlink>
        </w:p>
        <w:p w14:paraId="3E048F9D"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00" w:history="1">
            <w:r w:rsidR="000142C8" w:rsidRPr="0079346F">
              <w:rPr>
                <w:rStyle w:val="Hipercze"/>
                <w:noProof/>
                <w:color w:val="000000" w:themeColor="text1"/>
                <w:lang w:val="pl-PL"/>
              </w:rPr>
              <w:t>10.1</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Komunikacja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_Toc520190500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42</w:t>
            </w:r>
            <w:r w:rsidR="000142C8" w:rsidRPr="0079346F">
              <w:rPr>
                <w:noProof/>
                <w:webHidden/>
                <w:color w:val="000000" w:themeColor="text1"/>
                <w:lang w:val="pl-PL"/>
              </w:rPr>
              <w:fldChar w:fldCharType="end"/>
            </w:r>
          </w:hyperlink>
        </w:p>
        <w:p w14:paraId="50065AB1"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01" w:history="1">
            <w:r w:rsidR="000142C8" w:rsidRPr="0079346F">
              <w:rPr>
                <w:rStyle w:val="Hipercze"/>
                <w:noProof/>
                <w:color w:val="000000" w:themeColor="text1"/>
                <w:lang w:val="pl-PL"/>
              </w:rPr>
              <w:t>10.1.1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Język</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_Toc520190501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42</w:t>
            </w:r>
            <w:r w:rsidR="000142C8" w:rsidRPr="0079346F">
              <w:rPr>
                <w:noProof/>
                <w:webHidden/>
                <w:color w:val="000000" w:themeColor="text1"/>
                <w:lang w:val="pl-PL"/>
              </w:rPr>
              <w:fldChar w:fldCharType="end"/>
            </w:r>
          </w:hyperlink>
        </w:p>
        <w:p w14:paraId="1ED21E48"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02" w:history="1">
            <w:r w:rsidR="000142C8" w:rsidRPr="0079346F">
              <w:rPr>
                <w:rStyle w:val="Hipercze"/>
                <w:noProof/>
                <w:color w:val="000000" w:themeColor="text1"/>
                <w:lang w:val="pl-PL"/>
              </w:rPr>
              <w:t>10.2</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Przekazanie Przedmiotu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_Toc520190502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42</w:t>
            </w:r>
            <w:r w:rsidR="000142C8" w:rsidRPr="0079346F">
              <w:rPr>
                <w:noProof/>
                <w:webHidden/>
                <w:color w:val="000000" w:themeColor="text1"/>
                <w:lang w:val="pl-PL"/>
              </w:rPr>
              <w:fldChar w:fldCharType="end"/>
            </w:r>
          </w:hyperlink>
        </w:p>
        <w:p w14:paraId="7DE06BCC"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03" w:history="1">
            <w:r w:rsidR="000142C8" w:rsidRPr="0079346F">
              <w:rPr>
                <w:rStyle w:val="Hipercze"/>
                <w:noProof/>
                <w:color w:val="000000" w:themeColor="text1"/>
                <w:lang w:val="pl-PL"/>
              </w:rPr>
              <w:t>10.2.1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Forma przekazania Przedmiotu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_Toc520190503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42</w:t>
            </w:r>
            <w:r w:rsidR="000142C8" w:rsidRPr="0079346F">
              <w:rPr>
                <w:noProof/>
                <w:webHidden/>
                <w:color w:val="000000" w:themeColor="text1"/>
                <w:lang w:val="pl-PL"/>
              </w:rPr>
              <w:fldChar w:fldCharType="end"/>
            </w:r>
          </w:hyperlink>
        </w:p>
        <w:p w14:paraId="2594616E" w14:textId="703279DD"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04" w:history="1">
            <w:r w:rsidR="000142C8" w:rsidRPr="0079346F">
              <w:rPr>
                <w:rStyle w:val="Hipercze"/>
                <w:noProof/>
                <w:color w:val="000000" w:themeColor="text1"/>
                <w:lang w:val="pl-PL"/>
              </w:rPr>
              <w:t>10.2.2</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Raport końcowy</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_Toc520190504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43</w:t>
            </w:r>
            <w:r w:rsidR="000142C8" w:rsidRPr="0079346F">
              <w:rPr>
                <w:noProof/>
                <w:webHidden/>
                <w:color w:val="000000" w:themeColor="text1"/>
                <w:lang w:val="pl-PL"/>
              </w:rPr>
              <w:fldChar w:fldCharType="end"/>
            </w:r>
          </w:hyperlink>
        </w:p>
        <w:p w14:paraId="486A773A"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05" w:history="1">
            <w:r w:rsidR="000142C8" w:rsidRPr="0079346F">
              <w:rPr>
                <w:rStyle w:val="Hipercze"/>
                <w:noProof/>
                <w:color w:val="000000" w:themeColor="text1"/>
                <w:lang w:val="pl-PL"/>
              </w:rPr>
              <w:t>10.2.3</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Ocena i przyjmowanie efektów rzeczowych prac wykonanych przez Wykonawcę</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_Toc520190505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43</w:t>
            </w:r>
            <w:r w:rsidR="000142C8" w:rsidRPr="0079346F">
              <w:rPr>
                <w:noProof/>
                <w:webHidden/>
                <w:color w:val="000000" w:themeColor="text1"/>
                <w:lang w:val="pl-PL"/>
              </w:rPr>
              <w:fldChar w:fldCharType="end"/>
            </w:r>
          </w:hyperlink>
        </w:p>
        <w:p w14:paraId="376CC3BD" w14:textId="5B7A131D"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06" w:history="1">
            <w:r w:rsidR="000142C8" w:rsidRPr="0079346F">
              <w:rPr>
                <w:rStyle w:val="Hipercze"/>
                <w:noProof/>
                <w:color w:val="000000" w:themeColor="text1"/>
                <w:lang w:val="pl-PL"/>
              </w:rPr>
              <w:t>10.3</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Kontrola jakości</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_Toc520190506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45</w:t>
            </w:r>
            <w:r w:rsidR="000142C8" w:rsidRPr="0079346F">
              <w:rPr>
                <w:noProof/>
                <w:webHidden/>
                <w:color w:val="000000" w:themeColor="text1"/>
                <w:lang w:val="pl-PL"/>
              </w:rPr>
              <w:fldChar w:fldCharType="end"/>
            </w:r>
          </w:hyperlink>
        </w:p>
        <w:p w14:paraId="629DF111" w14:textId="753C14E0"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07" w:history="1">
            <w:r w:rsidR="000142C8" w:rsidRPr="0079346F">
              <w:rPr>
                <w:rStyle w:val="Hipercze"/>
                <w:noProof/>
                <w:color w:val="000000" w:themeColor="text1"/>
                <w:lang w:val="pl-PL"/>
              </w:rPr>
              <w:t>10.3.1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Sprawozdawczość</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_Toc520190507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45</w:t>
            </w:r>
            <w:r w:rsidR="000142C8" w:rsidRPr="0079346F">
              <w:rPr>
                <w:noProof/>
                <w:webHidden/>
                <w:color w:val="000000" w:themeColor="text1"/>
                <w:lang w:val="pl-PL"/>
              </w:rPr>
              <w:fldChar w:fldCharType="end"/>
            </w:r>
          </w:hyperlink>
        </w:p>
        <w:p w14:paraId="6035F6FC"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08" w:history="1">
            <w:r w:rsidR="000142C8" w:rsidRPr="0079346F">
              <w:rPr>
                <w:rStyle w:val="Hipercze"/>
                <w:noProof/>
                <w:color w:val="000000" w:themeColor="text1"/>
                <w:lang w:val="pl-PL"/>
              </w:rPr>
              <w:t>10.3.2</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Ocena pracy przez podmioty zewnętrzne</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_Toc520190508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45</w:t>
            </w:r>
            <w:r w:rsidR="000142C8" w:rsidRPr="0079346F">
              <w:rPr>
                <w:noProof/>
                <w:webHidden/>
                <w:color w:val="000000" w:themeColor="text1"/>
                <w:lang w:val="pl-PL"/>
              </w:rPr>
              <w:fldChar w:fldCharType="end"/>
            </w:r>
          </w:hyperlink>
        </w:p>
        <w:p w14:paraId="11510B46"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09" w:history="1">
            <w:r w:rsidR="000142C8" w:rsidRPr="0079346F">
              <w:rPr>
                <w:rStyle w:val="Hipercze"/>
                <w:noProof/>
                <w:color w:val="000000" w:themeColor="text1"/>
                <w:lang w:val="pl-PL"/>
              </w:rPr>
              <w:t>10.4</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Zespół realizujący Przedmiot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_Toc520190509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45</w:t>
            </w:r>
            <w:r w:rsidR="000142C8" w:rsidRPr="0079346F">
              <w:rPr>
                <w:noProof/>
                <w:webHidden/>
                <w:color w:val="000000" w:themeColor="text1"/>
                <w:lang w:val="pl-PL"/>
              </w:rPr>
              <w:fldChar w:fldCharType="end"/>
            </w:r>
          </w:hyperlink>
        </w:p>
        <w:p w14:paraId="6D2A3B38"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10" w:history="1">
            <w:r w:rsidR="000142C8" w:rsidRPr="0079346F">
              <w:rPr>
                <w:rStyle w:val="Hipercze"/>
                <w:noProof/>
                <w:color w:val="000000" w:themeColor="text1"/>
                <w:lang w:val="pl-PL"/>
              </w:rPr>
              <w:t>10.4.1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Sposób realizacji Zamówienia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_Toc520190510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45</w:t>
            </w:r>
            <w:r w:rsidR="000142C8" w:rsidRPr="0079346F">
              <w:rPr>
                <w:noProof/>
                <w:webHidden/>
                <w:color w:val="000000" w:themeColor="text1"/>
                <w:lang w:val="pl-PL"/>
              </w:rPr>
              <w:fldChar w:fldCharType="end"/>
            </w:r>
          </w:hyperlink>
        </w:p>
        <w:p w14:paraId="082EB56E"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11" w:history="1">
            <w:r w:rsidR="000142C8" w:rsidRPr="0079346F">
              <w:rPr>
                <w:rStyle w:val="Hipercze"/>
                <w:noProof/>
                <w:color w:val="000000" w:themeColor="text1"/>
                <w:lang w:val="pl-PL"/>
              </w:rPr>
              <w:t>10.4.2</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Personel Wykonawcy</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_Toc520190511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47</w:t>
            </w:r>
            <w:r w:rsidR="000142C8" w:rsidRPr="0079346F">
              <w:rPr>
                <w:noProof/>
                <w:webHidden/>
                <w:color w:val="000000" w:themeColor="text1"/>
                <w:lang w:val="pl-PL"/>
              </w:rPr>
              <w:fldChar w:fldCharType="end"/>
            </w:r>
          </w:hyperlink>
        </w:p>
        <w:p w14:paraId="02F2E799"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12" w:history="1">
            <w:r w:rsidR="000142C8" w:rsidRPr="0079346F">
              <w:rPr>
                <w:rStyle w:val="Hipercze"/>
                <w:noProof/>
                <w:color w:val="000000" w:themeColor="text1"/>
                <w:lang w:val="pl-PL"/>
              </w:rPr>
              <w:t>10.5</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Instruktaż oraz wsparcie techniczne na etapie wdrażania systemu</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_Toc520190512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48</w:t>
            </w:r>
            <w:r w:rsidR="000142C8" w:rsidRPr="0079346F">
              <w:rPr>
                <w:noProof/>
                <w:webHidden/>
                <w:color w:val="000000" w:themeColor="text1"/>
                <w:lang w:val="pl-PL"/>
              </w:rPr>
              <w:fldChar w:fldCharType="end"/>
            </w:r>
          </w:hyperlink>
        </w:p>
        <w:p w14:paraId="3BAB999F"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13" w:history="1">
            <w:r w:rsidR="000142C8" w:rsidRPr="0079346F">
              <w:rPr>
                <w:rStyle w:val="Hipercze"/>
                <w:noProof/>
                <w:color w:val="000000" w:themeColor="text1"/>
                <w:lang w:val="pl-PL"/>
              </w:rPr>
              <w:t>10.5.1</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Wsparcie techniczne na etapie budowy i wdrażania systemu</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_Toc520190513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48</w:t>
            </w:r>
            <w:r w:rsidR="000142C8" w:rsidRPr="0079346F">
              <w:rPr>
                <w:noProof/>
                <w:webHidden/>
                <w:color w:val="000000" w:themeColor="text1"/>
                <w:lang w:val="pl-PL"/>
              </w:rPr>
              <w:fldChar w:fldCharType="end"/>
            </w:r>
          </w:hyperlink>
        </w:p>
        <w:p w14:paraId="413135B7" w14:textId="77777777" w:rsidR="000142C8" w:rsidRPr="0079346F" w:rsidRDefault="00FA789B">
          <w:pPr>
            <w:pStyle w:val="Spistreci3"/>
            <w:tabs>
              <w:tab w:val="left" w:pos="1200"/>
              <w:tab w:val="right" w:leader="dot" w:pos="9017"/>
            </w:tabs>
            <w:rPr>
              <w:rFonts w:eastAsiaTheme="minorEastAsia"/>
              <w:i w:val="0"/>
              <w:iCs w:val="0"/>
              <w:noProof/>
              <w:color w:val="000000" w:themeColor="text1"/>
              <w:lang w:val="pl-PL" w:eastAsia="pl-PL"/>
            </w:rPr>
          </w:pPr>
          <w:hyperlink w:anchor="_Toc520190514" w:history="1">
            <w:r w:rsidR="000142C8" w:rsidRPr="0079346F">
              <w:rPr>
                <w:rStyle w:val="Hipercze"/>
                <w:noProof/>
                <w:color w:val="000000" w:themeColor="text1"/>
                <w:lang w:val="pl-PL"/>
              </w:rPr>
              <w:t>10.5.2</w:t>
            </w:r>
            <w:r w:rsidR="000142C8" w:rsidRPr="0079346F">
              <w:rPr>
                <w:rFonts w:eastAsiaTheme="minorEastAsia"/>
                <w:i w:val="0"/>
                <w:iCs w:val="0"/>
                <w:noProof/>
                <w:color w:val="000000" w:themeColor="text1"/>
                <w:lang w:val="pl-PL" w:eastAsia="pl-PL"/>
              </w:rPr>
              <w:tab/>
            </w:r>
            <w:r w:rsidR="000142C8" w:rsidRPr="0079346F">
              <w:rPr>
                <w:rStyle w:val="Hipercze"/>
                <w:noProof/>
                <w:color w:val="000000" w:themeColor="text1"/>
                <w:lang w:val="pl-PL"/>
              </w:rPr>
              <w:t>Instruktaż z zakresu obsługi systemu</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_Toc520190514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48</w:t>
            </w:r>
            <w:r w:rsidR="000142C8" w:rsidRPr="0079346F">
              <w:rPr>
                <w:noProof/>
                <w:webHidden/>
                <w:color w:val="000000" w:themeColor="text1"/>
                <w:lang w:val="pl-PL"/>
              </w:rPr>
              <w:fldChar w:fldCharType="end"/>
            </w:r>
          </w:hyperlink>
        </w:p>
        <w:p w14:paraId="17E68CDE" w14:textId="77777777"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515" w:history="1">
            <w:r w:rsidR="000142C8" w:rsidRPr="0079346F">
              <w:rPr>
                <w:rStyle w:val="Hipercze"/>
                <w:noProof/>
                <w:color w:val="000000" w:themeColor="text1"/>
                <w:lang w:val="pl-PL"/>
              </w:rPr>
              <w:t>11</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Sposób realizacji systemu</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_Toc520190515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49</w:t>
            </w:r>
            <w:r w:rsidR="000142C8" w:rsidRPr="0079346F">
              <w:rPr>
                <w:noProof/>
                <w:webHidden/>
                <w:color w:val="000000" w:themeColor="text1"/>
                <w:lang w:val="pl-PL"/>
              </w:rPr>
              <w:fldChar w:fldCharType="end"/>
            </w:r>
          </w:hyperlink>
        </w:p>
        <w:p w14:paraId="02B6DCE5"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16" w:history="1">
            <w:r w:rsidR="000142C8" w:rsidRPr="0079346F">
              <w:rPr>
                <w:rStyle w:val="Hipercze"/>
                <w:noProof/>
                <w:color w:val="000000" w:themeColor="text1"/>
                <w:lang w:val="pl-PL"/>
              </w:rPr>
              <w:t>11.1</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System informatyczny wspierający realizację projektu</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_Toc520190516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49</w:t>
            </w:r>
            <w:r w:rsidR="000142C8" w:rsidRPr="0079346F">
              <w:rPr>
                <w:noProof/>
                <w:webHidden/>
                <w:color w:val="000000" w:themeColor="text1"/>
                <w:lang w:val="pl-PL"/>
              </w:rPr>
              <w:fldChar w:fldCharType="end"/>
            </w:r>
          </w:hyperlink>
        </w:p>
        <w:p w14:paraId="3C44F22B"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17" w:history="1">
            <w:r w:rsidR="000142C8" w:rsidRPr="0079346F">
              <w:rPr>
                <w:rStyle w:val="Hipercze"/>
                <w:noProof/>
                <w:color w:val="000000" w:themeColor="text1"/>
                <w:lang w:val="pl-PL"/>
              </w:rPr>
              <w:t>11.2</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Zarządzanie projektem</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_Toc520190517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50</w:t>
            </w:r>
            <w:r w:rsidR="000142C8" w:rsidRPr="0079346F">
              <w:rPr>
                <w:noProof/>
                <w:webHidden/>
                <w:color w:val="000000" w:themeColor="text1"/>
                <w:lang w:val="pl-PL"/>
              </w:rPr>
              <w:fldChar w:fldCharType="end"/>
            </w:r>
          </w:hyperlink>
        </w:p>
        <w:p w14:paraId="3C0B1F36" w14:textId="1CF9D14F" w:rsidR="000142C8" w:rsidRPr="0079346F" w:rsidRDefault="00FA789B">
          <w:pPr>
            <w:pStyle w:val="Spistreci1"/>
            <w:tabs>
              <w:tab w:val="left" w:pos="480"/>
              <w:tab w:val="right" w:leader="dot" w:pos="9017"/>
            </w:tabs>
            <w:rPr>
              <w:rFonts w:asciiTheme="minorHAnsi" w:eastAsiaTheme="minorEastAsia" w:hAnsiTheme="minorHAnsi"/>
              <w:b w:val="0"/>
              <w:bCs w:val="0"/>
              <w:noProof/>
              <w:color w:val="000000" w:themeColor="text1"/>
              <w:sz w:val="22"/>
              <w:szCs w:val="22"/>
              <w:lang w:val="pl-PL" w:eastAsia="pl-PL"/>
            </w:rPr>
          </w:pPr>
          <w:hyperlink w:anchor="_Toc520190518" w:history="1">
            <w:r w:rsidR="000142C8" w:rsidRPr="0079346F">
              <w:rPr>
                <w:rStyle w:val="Hipercze"/>
                <w:noProof/>
                <w:color w:val="000000" w:themeColor="text1"/>
                <w:lang w:val="pl-PL"/>
              </w:rPr>
              <w:t>12</w:t>
            </w:r>
            <w:r w:rsidR="000142C8" w:rsidRPr="0079346F">
              <w:rPr>
                <w:rFonts w:asciiTheme="minorHAnsi" w:eastAsiaTheme="minorEastAsia" w:hAnsiTheme="minorHAnsi"/>
                <w:b w:val="0"/>
                <w:bCs w:val="0"/>
                <w:noProof/>
                <w:color w:val="000000" w:themeColor="text1"/>
                <w:sz w:val="22"/>
                <w:szCs w:val="22"/>
                <w:lang w:val="pl-PL" w:eastAsia="pl-PL"/>
              </w:rPr>
              <w:tab/>
            </w:r>
            <w:r w:rsidR="000142C8" w:rsidRPr="0079346F">
              <w:rPr>
                <w:rStyle w:val="Hipercze"/>
                <w:noProof/>
                <w:color w:val="000000" w:themeColor="text1"/>
                <w:lang w:val="pl-PL"/>
              </w:rPr>
              <w:t>Gwarancja i asysta techniczna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_Toc520190518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51</w:t>
            </w:r>
            <w:r w:rsidR="000142C8" w:rsidRPr="0079346F">
              <w:rPr>
                <w:noProof/>
                <w:webHidden/>
                <w:color w:val="000000" w:themeColor="text1"/>
                <w:lang w:val="pl-PL"/>
              </w:rPr>
              <w:fldChar w:fldCharType="end"/>
            </w:r>
          </w:hyperlink>
        </w:p>
        <w:p w14:paraId="11B91EF4" w14:textId="36DF87F6"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19" w:history="1">
            <w:r w:rsidR="000142C8" w:rsidRPr="0079346F">
              <w:rPr>
                <w:rStyle w:val="Hipercze"/>
                <w:noProof/>
                <w:color w:val="000000" w:themeColor="text1"/>
                <w:lang w:val="pl-PL"/>
              </w:rPr>
              <w:t>12.1</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Gwarancja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_Toc520190519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51</w:t>
            </w:r>
            <w:r w:rsidR="000142C8" w:rsidRPr="0079346F">
              <w:rPr>
                <w:noProof/>
                <w:webHidden/>
                <w:color w:val="000000" w:themeColor="text1"/>
                <w:lang w:val="pl-PL"/>
              </w:rPr>
              <w:fldChar w:fldCharType="end"/>
            </w:r>
          </w:hyperlink>
        </w:p>
        <w:p w14:paraId="05E5434C" w14:textId="77777777" w:rsidR="000142C8" w:rsidRPr="0079346F" w:rsidRDefault="00FA789B">
          <w:pPr>
            <w:pStyle w:val="Spistreci2"/>
            <w:tabs>
              <w:tab w:val="left" w:pos="720"/>
              <w:tab w:val="right" w:leader="dot" w:pos="9017"/>
            </w:tabs>
            <w:rPr>
              <w:rFonts w:eastAsiaTheme="minorEastAsia"/>
              <w:noProof/>
              <w:color w:val="000000" w:themeColor="text1"/>
              <w:lang w:val="pl-PL" w:eastAsia="pl-PL"/>
            </w:rPr>
          </w:pPr>
          <w:hyperlink w:anchor="_Toc520190520" w:history="1">
            <w:r w:rsidR="000142C8" w:rsidRPr="0079346F">
              <w:rPr>
                <w:rStyle w:val="Hipercze"/>
                <w:noProof/>
                <w:color w:val="000000" w:themeColor="text1"/>
                <w:lang w:val="pl-PL"/>
              </w:rPr>
              <w:t>12.2</w:t>
            </w:r>
            <w:r w:rsidR="000142C8" w:rsidRPr="0079346F">
              <w:rPr>
                <w:rFonts w:eastAsiaTheme="minorEastAsia"/>
                <w:noProof/>
                <w:color w:val="000000" w:themeColor="text1"/>
                <w:lang w:val="pl-PL" w:eastAsia="pl-PL"/>
              </w:rPr>
              <w:tab/>
            </w:r>
            <w:r w:rsidR="000142C8" w:rsidRPr="0079346F">
              <w:rPr>
                <w:rStyle w:val="Hipercze"/>
                <w:noProof/>
                <w:color w:val="000000" w:themeColor="text1"/>
                <w:lang w:val="pl-PL"/>
              </w:rPr>
              <w:t>Asysta techniczna</w:t>
            </w:r>
            <w:r w:rsidR="000142C8" w:rsidRPr="0079346F">
              <w:rPr>
                <w:noProof/>
                <w:webHidden/>
                <w:color w:val="000000" w:themeColor="text1"/>
                <w:lang w:val="pl-PL"/>
              </w:rPr>
              <w:tab/>
            </w:r>
            <w:r w:rsidR="000142C8" w:rsidRPr="0079346F">
              <w:rPr>
                <w:noProof/>
                <w:webHidden/>
                <w:color w:val="000000" w:themeColor="text1"/>
                <w:lang w:val="pl-PL"/>
              </w:rPr>
              <w:fldChar w:fldCharType="begin"/>
            </w:r>
            <w:r w:rsidR="000142C8" w:rsidRPr="0079346F">
              <w:rPr>
                <w:noProof/>
                <w:webHidden/>
                <w:color w:val="000000" w:themeColor="text1"/>
                <w:lang w:val="pl-PL"/>
              </w:rPr>
              <w:instrText xml:space="preserve"> PAGEREF _Toc520190520 \h </w:instrText>
            </w:r>
            <w:r w:rsidR="000142C8" w:rsidRPr="0079346F">
              <w:rPr>
                <w:noProof/>
                <w:webHidden/>
                <w:color w:val="000000" w:themeColor="text1"/>
                <w:lang w:val="pl-PL"/>
              </w:rPr>
            </w:r>
            <w:r w:rsidR="000142C8" w:rsidRPr="0079346F">
              <w:rPr>
                <w:noProof/>
                <w:webHidden/>
                <w:color w:val="000000" w:themeColor="text1"/>
                <w:lang w:val="pl-PL"/>
              </w:rPr>
              <w:fldChar w:fldCharType="separate"/>
            </w:r>
            <w:r w:rsidR="00D90A66" w:rsidRPr="0079346F">
              <w:rPr>
                <w:noProof/>
                <w:webHidden/>
                <w:color w:val="000000" w:themeColor="text1"/>
                <w:lang w:val="pl-PL"/>
              </w:rPr>
              <w:t>51</w:t>
            </w:r>
            <w:r w:rsidR="000142C8" w:rsidRPr="0079346F">
              <w:rPr>
                <w:noProof/>
                <w:webHidden/>
                <w:color w:val="000000" w:themeColor="text1"/>
                <w:lang w:val="pl-PL"/>
              </w:rPr>
              <w:fldChar w:fldCharType="end"/>
            </w:r>
          </w:hyperlink>
        </w:p>
        <w:p w14:paraId="50F5D8B1" w14:textId="77777777" w:rsidR="002B25AA" w:rsidRPr="0079346F" w:rsidRDefault="002B25AA" w:rsidP="002B25AA">
          <w:pPr>
            <w:rPr>
              <w:color w:val="000000" w:themeColor="text1"/>
              <w:lang w:val="pl-PL"/>
            </w:rPr>
          </w:pPr>
          <w:r w:rsidRPr="0079346F">
            <w:rPr>
              <w:b/>
              <w:bCs/>
              <w:color w:val="000000" w:themeColor="text1"/>
              <w:lang w:val="pl-PL"/>
            </w:rPr>
            <w:fldChar w:fldCharType="end"/>
          </w:r>
        </w:p>
      </w:sdtContent>
    </w:sdt>
    <w:p w14:paraId="0286CD21" w14:textId="77777777" w:rsidR="002B25AA" w:rsidRPr="0079346F" w:rsidRDefault="002B25AA" w:rsidP="002B25AA">
      <w:pPr>
        <w:pStyle w:val="Nagwek1"/>
        <w:rPr>
          <w:color w:val="000000" w:themeColor="text1"/>
          <w:lang w:val="pl-PL"/>
        </w:rPr>
      </w:pPr>
      <w:bookmarkStart w:id="107" w:name="_Toc485648209"/>
      <w:bookmarkStart w:id="108" w:name="_Ref508810628"/>
      <w:bookmarkStart w:id="109" w:name="_Ref519760594"/>
      <w:bookmarkStart w:id="110" w:name="_Ref519760819"/>
      <w:bookmarkStart w:id="111" w:name="_Toc520190482"/>
      <w:r w:rsidRPr="0079346F">
        <w:rPr>
          <w:color w:val="000000" w:themeColor="text1"/>
          <w:lang w:val="pl-PL"/>
        </w:rPr>
        <w:t>Definicje</w:t>
      </w:r>
      <w:bookmarkEnd w:id="107"/>
      <w:bookmarkEnd w:id="108"/>
      <w:bookmarkEnd w:id="109"/>
      <w:bookmarkEnd w:id="110"/>
      <w:bookmarkEnd w:id="111"/>
      <w:r w:rsidRPr="0079346F">
        <w:rPr>
          <w:color w:val="000000" w:themeColor="text1"/>
          <w:lang w:val="pl-PL"/>
        </w:rPr>
        <w:t xml:space="preserve"> </w:t>
      </w:r>
    </w:p>
    <w:p w14:paraId="087821C4" w14:textId="77777777" w:rsidR="002B25AA" w:rsidRPr="0079346F" w:rsidRDefault="002B25AA" w:rsidP="002B25AA">
      <w:pPr>
        <w:rPr>
          <w:color w:val="000000" w:themeColor="text1"/>
          <w:lang w:val="pl-PL"/>
        </w:rPr>
      </w:pPr>
    </w:p>
    <w:p w14:paraId="03B40738" w14:textId="7DF822B2" w:rsidR="002B25AA" w:rsidRPr="0079346F" w:rsidRDefault="002B25AA" w:rsidP="002B25AA">
      <w:pPr>
        <w:rPr>
          <w:color w:val="000000" w:themeColor="text1"/>
          <w:lang w:val="pl-PL"/>
        </w:rPr>
      </w:pPr>
      <w:r w:rsidRPr="0079346F">
        <w:rPr>
          <w:b/>
          <w:color w:val="000000" w:themeColor="text1"/>
          <w:u w:val="single"/>
          <w:lang w:val="pl-PL"/>
        </w:rPr>
        <w:t xml:space="preserve">Model wodociągowy szczegółowy </w:t>
      </w:r>
      <w:r w:rsidR="007A04FE" w:rsidRPr="0079346F">
        <w:rPr>
          <w:b/>
          <w:color w:val="000000" w:themeColor="text1"/>
          <w:u w:val="single"/>
          <w:lang w:val="pl-PL"/>
        </w:rPr>
        <w:t xml:space="preserve">( </w:t>
      </w:r>
      <w:r w:rsidR="007A04FE" w:rsidRPr="0079346F">
        <w:rPr>
          <w:color w:val="000000" w:themeColor="text1"/>
          <w:u w:val="single"/>
          <w:lang w:val="pl-PL"/>
        </w:rPr>
        <w:t>w skrócie:</w:t>
      </w:r>
      <w:r w:rsidR="007A04FE" w:rsidRPr="0079346F">
        <w:rPr>
          <w:b/>
          <w:color w:val="000000" w:themeColor="text1"/>
          <w:u w:val="single"/>
          <w:lang w:val="pl-PL"/>
        </w:rPr>
        <w:t xml:space="preserve"> Model)</w:t>
      </w:r>
      <w:r w:rsidR="007A04FE" w:rsidRPr="0079346F">
        <w:rPr>
          <w:color w:val="000000" w:themeColor="text1"/>
          <w:lang w:val="pl-PL"/>
        </w:rPr>
        <w:t xml:space="preserve"> </w:t>
      </w:r>
      <w:r w:rsidRPr="0079346F">
        <w:rPr>
          <w:b/>
          <w:color w:val="000000" w:themeColor="text1"/>
          <w:u w:val="single"/>
          <w:lang w:val="pl-PL"/>
        </w:rPr>
        <w:t xml:space="preserve">– </w:t>
      </w:r>
      <w:r w:rsidRPr="0079346F">
        <w:rPr>
          <w:color w:val="000000" w:themeColor="text1"/>
          <w:lang w:val="pl-PL"/>
        </w:rPr>
        <w:t>model hydrauliczny wodociągowy opracowywany  w ramach niniejszego zamówienia dla m. Krakowa, z pełną funkcjonalnością umożliwiającą dla zadanych scenariuszy w zależności od różnych rozbiorów w węzłach , przy różnej nastawie obiektów technicznych generowanie takich wartości jak np.; ciśnienie, przepływ, prędkość, rozbiór, kierunek przepływu itp.</w:t>
      </w:r>
    </w:p>
    <w:p w14:paraId="2C859D7E" w14:textId="44ADDB67" w:rsidR="002B25AA" w:rsidRPr="0079346F" w:rsidRDefault="002B25AA" w:rsidP="002B25AA">
      <w:pPr>
        <w:rPr>
          <w:color w:val="000000" w:themeColor="text1"/>
          <w:lang w:val="pl-PL"/>
        </w:rPr>
      </w:pPr>
      <w:r w:rsidRPr="0079346F">
        <w:rPr>
          <w:b/>
          <w:color w:val="000000" w:themeColor="text1"/>
          <w:u w:val="single"/>
          <w:lang w:val="pl-PL"/>
        </w:rPr>
        <w:t xml:space="preserve">Dokumentacja </w:t>
      </w:r>
      <w:r w:rsidR="00AA57C1" w:rsidRPr="0079346F">
        <w:rPr>
          <w:b/>
          <w:color w:val="000000" w:themeColor="text1"/>
          <w:u w:val="single"/>
          <w:lang w:val="pl-PL"/>
        </w:rPr>
        <w:t>w</w:t>
      </w:r>
      <w:r w:rsidRPr="0079346F">
        <w:rPr>
          <w:b/>
          <w:color w:val="000000" w:themeColor="text1"/>
          <w:u w:val="single"/>
          <w:lang w:val="pl-PL"/>
        </w:rPr>
        <w:t>ykonawc</w:t>
      </w:r>
      <w:r w:rsidR="00AA57C1" w:rsidRPr="0079346F">
        <w:rPr>
          <w:b/>
          <w:color w:val="000000" w:themeColor="text1"/>
          <w:u w:val="single"/>
          <w:lang w:val="pl-PL"/>
        </w:rPr>
        <w:t>z</w:t>
      </w:r>
      <w:r w:rsidRPr="0079346F">
        <w:rPr>
          <w:b/>
          <w:color w:val="000000" w:themeColor="text1"/>
          <w:u w:val="single"/>
          <w:lang w:val="pl-PL"/>
        </w:rPr>
        <w:t xml:space="preserve">a - </w:t>
      </w:r>
      <w:r w:rsidRPr="0079346F">
        <w:rPr>
          <w:color w:val="000000" w:themeColor="text1"/>
          <w:lang w:val="pl-PL"/>
        </w:rPr>
        <w:t xml:space="preserve">wszelka dokumentacja dotycząca </w:t>
      </w:r>
      <w:r w:rsidR="007D6A0B" w:rsidRPr="0079346F">
        <w:rPr>
          <w:color w:val="000000" w:themeColor="text1"/>
          <w:lang w:val="pl-PL"/>
        </w:rPr>
        <w:t>Modelu</w:t>
      </w:r>
      <w:r w:rsidRPr="0079346F">
        <w:rPr>
          <w:color w:val="000000" w:themeColor="text1"/>
          <w:lang w:val="pl-PL"/>
        </w:rPr>
        <w:t xml:space="preserve">, na którą składają się w szczególności: dokumentacja ogólna techniczna Wykonawcy dotycząca </w:t>
      </w:r>
      <w:r w:rsidR="007D6A0B" w:rsidRPr="0079346F">
        <w:rPr>
          <w:color w:val="000000" w:themeColor="text1"/>
          <w:lang w:val="pl-PL"/>
        </w:rPr>
        <w:t>Modelu</w:t>
      </w:r>
      <w:r w:rsidRPr="0079346F">
        <w:rPr>
          <w:color w:val="000000" w:themeColor="text1"/>
          <w:lang w:val="pl-PL"/>
        </w:rPr>
        <w:t xml:space="preserve">, dokumentacja użytkowa (w tym podręczniki operatora), dokumentacja powdrożeniowa </w:t>
      </w:r>
      <w:r w:rsidR="007D6A0B" w:rsidRPr="0079346F">
        <w:rPr>
          <w:color w:val="000000" w:themeColor="text1"/>
          <w:lang w:val="pl-PL"/>
        </w:rPr>
        <w:t>Modelu</w:t>
      </w:r>
      <w:r w:rsidRPr="0079346F">
        <w:rPr>
          <w:color w:val="000000" w:themeColor="text1"/>
          <w:lang w:val="pl-PL"/>
        </w:rPr>
        <w:t xml:space="preserve">, plany i scenariusze testowe, plany migracji oraz inna dokumentacja opracowana i dostarczona Zamawiającemu w ramach realizacji poszczególnych Zadań – dostarczana w formie pisemnej i elektronicznej. </w:t>
      </w:r>
    </w:p>
    <w:p w14:paraId="1CF7B129" w14:textId="5CC6D82E" w:rsidR="002B25AA" w:rsidRPr="0079346F" w:rsidRDefault="002B25AA" w:rsidP="002B25AA">
      <w:pPr>
        <w:rPr>
          <w:color w:val="000000" w:themeColor="text1"/>
          <w:lang w:val="pl-PL"/>
        </w:rPr>
      </w:pPr>
      <w:r w:rsidRPr="0079346F">
        <w:rPr>
          <w:b/>
          <w:color w:val="000000" w:themeColor="text1"/>
          <w:u w:val="single"/>
          <w:lang w:val="pl-PL"/>
        </w:rPr>
        <w:t>Audyt przedwdrożeniowy</w:t>
      </w:r>
      <w:r w:rsidRPr="0079346F">
        <w:rPr>
          <w:color w:val="000000" w:themeColor="text1"/>
          <w:lang w:val="pl-PL"/>
        </w:rPr>
        <w:t xml:space="preserve"> - zakres działań gwarantujących dokładne zapoznanie Wykonawcy z systemem wodociągowym Zamawiającego oraz szeroko pojętej infrastruktury technicznej przez niego obsługiwanej w zakresie wymaganym do stworzenia Modelu. Audyt przedwdrożeniowy powinien odbyć się niezwłocznie po podpisaniu umowy w celu jak najlepszego planowania pracy przy tworzeniu Modelu oraz całej infrastruktury będącej przedmiotem Zamówienia.</w:t>
      </w:r>
    </w:p>
    <w:p w14:paraId="6554424A" w14:textId="3094A8CE" w:rsidR="002B25AA" w:rsidRPr="0079346F" w:rsidRDefault="002B25AA" w:rsidP="002B25AA">
      <w:pPr>
        <w:rPr>
          <w:color w:val="000000" w:themeColor="text1"/>
          <w:lang w:val="pl-PL"/>
        </w:rPr>
      </w:pPr>
      <w:r w:rsidRPr="0079346F">
        <w:rPr>
          <w:rFonts w:cs="Arial"/>
          <w:b/>
          <w:bCs/>
          <w:color w:val="000000" w:themeColor="text1"/>
          <w:szCs w:val="24"/>
          <w:u w:val="single"/>
          <w:lang w:val="pl-PL"/>
        </w:rPr>
        <w:t>Harmonogram Ramowy</w:t>
      </w:r>
      <w:r w:rsidRPr="0079346F">
        <w:rPr>
          <w:rFonts w:ascii="Arial" w:hAnsi="Arial" w:cs="Arial"/>
          <w:b/>
          <w:bCs/>
          <w:color w:val="000000" w:themeColor="text1"/>
          <w:sz w:val="20"/>
          <w:szCs w:val="20"/>
          <w:u w:val="single"/>
          <w:lang w:val="pl-PL"/>
        </w:rPr>
        <w:t xml:space="preserve"> </w:t>
      </w:r>
      <w:r w:rsidRPr="0079346F">
        <w:rPr>
          <w:rFonts w:ascii="Arial" w:hAnsi="Arial" w:cs="Arial"/>
          <w:bCs/>
          <w:color w:val="000000" w:themeColor="text1"/>
          <w:sz w:val="20"/>
          <w:szCs w:val="20"/>
          <w:lang w:val="pl-PL"/>
        </w:rPr>
        <w:t xml:space="preserve">- </w:t>
      </w:r>
      <w:r w:rsidRPr="0079346F">
        <w:rPr>
          <w:color w:val="000000" w:themeColor="text1"/>
          <w:lang w:val="pl-PL"/>
        </w:rPr>
        <w:t xml:space="preserve">terminowy plan realizacji Przedmiotu Zamówienia stworzony przez Wykonawcę w Okresie przedwdrożeniowym, którego wstępna wersja ma być zaprezentowana przez Wykonawcę w ciągu 14 </w:t>
      </w:r>
      <w:r w:rsidR="00B318A0" w:rsidRPr="0079346F">
        <w:rPr>
          <w:color w:val="000000" w:themeColor="text1"/>
          <w:lang w:val="pl-PL"/>
        </w:rPr>
        <w:t>D</w:t>
      </w:r>
      <w:r w:rsidRPr="0079346F">
        <w:rPr>
          <w:color w:val="000000" w:themeColor="text1"/>
          <w:lang w:val="pl-PL"/>
        </w:rPr>
        <w:t xml:space="preserve">ni </w:t>
      </w:r>
      <w:r w:rsidR="00B318A0" w:rsidRPr="0079346F">
        <w:rPr>
          <w:color w:val="000000" w:themeColor="text1"/>
          <w:lang w:val="pl-PL"/>
        </w:rPr>
        <w:t>R</w:t>
      </w:r>
      <w:r w:rsidRPr="0079346F">
        <w:rPr>
          <w:color w:val="000000" w:themeColor="text1"/>
          <w:lang w:val="pl-PL"/>
        </w:rPr>
        <w:t xml:space="preserve">oboczych od podpisania Umowy. </w:t>
      </w:r>
      <w:r w:rsidR="00B318A0" w:rsidRPr="0079346F">
        <w:rPr>
          <w:bCs/>
          <w:color w:val="000000" w:themeColor="text1"/>
          <w:szCs w:val="24"/>
          <w:lang w:val="pl-PL"/>
        </w:rPr>
        <w:t xml:space="preserve">Harmonogram Ramowy stanowi operacyjne doszczegółowienie Harmonogramu, rozpisujące czas realizacji umowy na poszczególne prace. Harmonogram Ramowy nie może modyfikować Harmonogramu ani przesuwać prac (świadczeń) między Zadaniami czy terminami. </w:t>
      </w:r>
      <w:r w:rsidRPr="0079346F">
        <w:rPr>
          <w:color w:val="000000" w:themeColor="text1"/>
          <w:lang w:val="pl-PL"/>
        </w:rPr>
        <w:t xml:space="preserve">Harmonogram należy przygotować w programie MS Project lub równoważnym oprogramowaniu wspomagającym zarządzanie projektami, w formacie możliwym do otwarcia w programach będących w posiadaniu Zamawiającego, uwzględniając wzajemne powiązania wszystkich działań oraz wykorzystywanych zasobów Wykonawcy </w:t>
      </w:r>
      <w:r w:rsidRPr="0079346F">
        <w:rPr>
          <w:color w:val="000000" w:themeColor="text1"/>
          <w:lang w:val="pl-PL"/>
        </w:rPr>
        <w:br/>
        <w:t>i Zamawiającego. Harmonogram ramowy musi zostać zaakceptowany przez Zamawiającego.</w:t>
      </w:r>
    </w:p>
    <w:p w14:paraId="6C800D43" w14:textId="77777777" w:rsidR="002B25AA" w:rsidRPr="0079346F" w:rsidRDefault="002B25AA" w:rsidP="002B25AA">
      <w:pPr>
        <w:rPr>
          <w:color w:val="000000" w:themeColor="text1"/>
          <w:lang w:val="pl-PL"/>
        </w:rPr>
      </w:pPr>
      <w:r w:rsidRPr="0079346F">
        <w:rPr>
          <w:b/>
          <w:color w:val="000000" w:themeColor="text1"/>
          <w:u w:val="single"/>
          <w:lang w:val="pl-PL"/>
        </w:rPr>
        <w:t>Harmonogram instruktaży</w:t>
      </w:r>
      <w:r w:rsidRPr="0079346F">
        <w:rPr>
          <w:rFonts w:ascii="Arial" w:hAnsi="Arial" w:cs="Arial"/>
          <w:b/>
          <w:color w:val="000000" w:themeColor="text1"/>
          <w:sz w:val="20"/>
          <w:szCs w:val="20"/>
          <w:u w:val="single"/>
          <w:lang w:val="pl-PL"/>
        </w:rPr>
        <w:t xml:space="preserve"> </w:t>
      </w:r>
      <w:r w:rsidRPr="0079346F">
        <w:rPr>
          <w:rFonts w:ascii="Arial" w:hAnsi="Arial" w:cs="Arial"/>
          <w:color w:val="000000" w:themeColor="text1"/>
          <w:sz w:val="20"/>
          <w:szCs w:val="20"/>
          <w:lang w:val="pl-PL"/>
        </w:rPr>
        <w:t xml:space="preserve">– </w:t>
      </w:r>
      <w:r w:rsidRPr="0079346F">
        <w:rPr>
          <w:color w:val="000000" w:themeColor="text1"/>
          <w:lang w:val="pl-PL"/>
        </w:rPr>
        <w:t xml:space="preserve">plan realizacji instruktaży przeprowadzonych przez Wykonawcę dla pracowników Zamawiającego. </w:t>
      </w:r>
    </w:p>
    <w:p w14:paraId="0789B143" w14:textId="3EB85F33" w:rsidR="002B25AA" w:rsidRPr="0079346F" w:rsidRDefault="002B25AA" w:rsidP="002B25AA">
      <w:pPr>
        <w:rPr>
          <w:color w:val="000000" w:themeColor="text1"/>
          <w:lang w:val="pl-PL"/>
        </w:rPr>
      </w:pPr>
      <w:r w:rsidRPr="0079346F">
        <w:rPr>
          <w:b/>
          <w:color w:val="000000" w:themeColor="text1"/>
          <w:u w:val="single"/>
          <w:lang w:val="pl-PL"/>
        </w:rPr>
        <w:t xml:space="preserve">Protokół </w:t>
      </w:r>
      <w:r w:rsidRPr="0079346F">
        <w:rPr>
          <w:rFonts w:cs="Arial"/>
          <w:b/>
          <w:color w:val="000000" w:themeColor="text1"/>
          <w:szCs w:val="24"/>
          <w:u w:val="single"/>
          <w:lang w:val="pl-PL"/>
        </w:rPr>
        <w:t>odbioru</w:t>
      </w:r>
      <w:r w:rsidRPr="0079346F">
        <w:rPr>
          <w:rFonts w:ascii="Arial" w:hAnsi="Arial" w:cs="Arial"/>
          <w:color w:val="000000" w:themeColor="text1"/>
          <w:sz w:val="20"/>
          <w:szCs w:val="20"/>
          <w:lang w:val="pl-PL"/>
        </w:rPr>
        <w:t xml:space="preserve"> </w:t>
      </w:r>
      <w:r w:rsidRPr="0079346F">
        <w:rPr>
          <w:color w:val="000000" w:themeColor="text1"/>
          <w:lang w:val="pl-PL"/>
        </w:rPr>
        <w:t xml:space="preserve">– dokument potwierdzający odbiór poszczególnych </w:t>
      </w:r>
      <w:r w:rsidR="009A1D49" w:rsidRPr="0079346F">
        <w:rPr>
          <w:color w:val="000000" w:themeColor="text1"/>
          <w:lang w:val="pl-PL"/>
        </w:rPr>
        <w:t xml:space="preserve">Zadań </w:t>
      </w:r>
      <w:r w:rsidRPr="0079346F">
        <w:rPr>
          <w:color w:val="000000" w:themeColor="text1"/>
          <w:lang w:val="pl-PL"/>
        </w:rPr>
        <w:t xml:space="preserve">wymienionych w </w:t>
      </w:r>
      <w:r w:rsidR="009A1D49" w:rsidRPr="0079346F">
        <w:rPr>
          <w:color w:val="000000" w:themeColor="text1"/>
          <w:lang w:val="pl-PL"/>
        </w:rPr>
        <w:t>Harmonogramie</w:t>
      </w:r>
      <w:r w:rsidRPr="0079346F">
        <w:rPr>
          <w:color w:val="000000" w:themeColor="text1"/>
          <w:lang w:val="pl-PL"/>
        </w:rPr>
        <w:t xml:space="preserve"> po pozytywnym zaopiniowaniu Efektu rzeczowego przez Zamawiającego. </w:t>
      </w:r>
      <w:r w:rsidRPr="0079346F">
        <w:rPr>
          <w:color w:val="000000" w:themeColor="text1"/>
          <w:lang w:val="pl-PL"/>
        </w:rPr>
        <w:lastRenderedPageBreak/>
        <w:t>Protokół ten będzie podstawą do wystawienia faktury za zrealizowane prace</w:t>
      </w:r>
      <w:r w:rsidR="00357440" w:rsidRPr="0079346F">
        <w:rPr>
          <w:color w:val="000000" w:themeColor="text1"/>
          <w:lang w:val="pl-PL"/>
        </w:rPr>
        <w:t>, jeżeli z danym odbiorem powiązana jest płatność wynagrodzenia</w:t>
      </w:r>
      <w:r w:rsidRPr="0079346F">
        <w:rPr>
          <w:color w:val="000000" w:themeColor="text1"/>
          <w:lang w:val="pl-PL"/>
        </w:rPr>
        <w:t xml:space="preserve">.. </w:t>
      </w:r>
    </w:p>
    <w:p w14:paraId="48621CCC" w14:textId="2F5EA1A4" w:rsidR="002B25AA" w:rsidRPr="0079346F" w:rsidRDefault="002B25AA" w:rsidP="002B25AA">
      <w:pPr>
        <w:rPr>
          <w:color w:val="000000" w:themeColor="text1"/>
          <w:lang w:val="pl-PL"/>
        </w:rPr>
      </w:pPr>
      <w:r w:rsidRPr="0079346F">
        <w:rPr>
          <w:b/>
          <w:color w:val="000000" w:themeColor="text1"/>
          <w:u w:val="single"/>
          <w:lang w:val="pl-PL"/>
        </w:rPr>
        <w:t>Protokół Odbioru Końcowego</w:t>
      </w:r>
      <w:r w:rsidRPr="0079346F">
        <w:rPr>
          <w:color w:val="000000" w:themeColor="text1"/>
          <w:lang w:val="pl-PL"/>
        </w:rPr>
        <w:t xml:space="preserve"> – dokument podpisany przez Wykonawcę i Zamawiającego potwierdzający całkowite zakończenie prac wchodzących w zakres Umowy</w:t>
      </w:r>
      <w:r w:rsidR="00C01631" w:rsidRPr="0079346F">
        <w:rPr>
          <w:color w:val="000000" w:themeColor="text1"/>
          <w:lang w:val="pl-PL"/>
        </w:rPr>
        <w:t xml:space="preserve"> (po zakończeniu Okresu Stabilizacji Modelu)</w:t>
      </w:r>
      <w:r w:rsidRPr="0079346F">
        <w:rPr>
          <w:color w:val="000000" w:themeColor="text1"/>
          <w:lang w:val="pl-PL"/>
        </w:rPr>
        <w:t>.</w:t>
      </w:r>
    </w:p>
    <w:p w14:paraId="76F7A68E" w14:textId="6865891B" w:rsidR="002B25AA" w:rsidRPr="0079346F" w:rsidRDefault="002B25AA" w:rsidP="002B25AA">
      <w:pPr>
        <w:rPr>
          <w:color w:val="000000" w:themeColor="text1"/>
          <w:lang w:val="pl-PL"/>
        </w:rPr>
      </w:pPr>
      <w:r w:rsidRPr="0079346F">
        <w:rPr>
          <w:b/>
          <w:color w:val="000000" w:themeColor="text1"/>
          <w:u w:val="single"/>
          <w:lang w:val="pl-PL"/>
        </w:rPr>
        <w:t>Okres przedwdrożeniowy</w:t>
      </w:r>
      <w:r w:rsidRPr="0079346F">
        <w:rPr>
          <w:color w:val="000000" w:themeColor="text1"/>
          <w:lang w:val="pl-PL"/>
        </w:rPr>
        <w:t xml:space="preserve"> - wszystkie prace mające na celu opracowanie metodyki prowadzenia Przedmiotu Zamówienia, w tym: Harmonogramu </w:t>
      </w:r>
      <w:r w:rsidR="00B623EC" w:rsidRPr="0079346F">
        <w:rPr>
          <w:color w:val="000000" w:themeColor="text1"/>
          <w:lang w:val="pl-PL"/>
        </w:rPr>
        <w:t>R</w:t>
      </w:r>
      <w:r w:rsidRPr="0079346F">
        <w:rPr>
          <w:color w:val="000000" w:themeColor="text1"/>
          <w:lang w:val="pl-PL"/>
        </w:rPr>
        <w:t>amowego,), przeprowadzenia niezbędnych instruktaży, harmonogramu zaangażowania pracowników Zamawiającego</w:t>
      </w:r>
      <w:r w:rsidR="00D54386" w:rsidRPr="0079346F">
        <w:rPr>
          <w:color w:val="000000" w:themeColor="text1"/>
          <w:lang w:val="pl-PL"/>
        </w:rPr>
        <w:t xml:space="preserve"> j</w:t>
      </w:r>
      <w:r w:rsidR="00BE7D8A" w:rsidRPr="0079346F">
        <w:rPr>
          <w:color w:val="000000" w:themeColor="text1"/>
          <w:lang w:val="pl-PL"/>
        </w:rPr>
        <w:t>a</w:t>
      </w:r>
      <w:r w:rsidR="00D54386" w:rsidRPr="0079346F">
        <w:rPr>
          <w:color w:val="000000" w:themeColor="text1"/>
          <w:lang w:val="pl-PL"/>
        </w:rPr>
        <w:t>ko części Harmonogramu Ramowego</w:t>
      </w:r>
      <w:r w:rsidRPr="0079346F">
        <w:rPr>
          <w:color w:val="000000" w:themeColor="text1"/>
          <w:lang w:val="pl-PL"/>
        </w:rPr>
        <w:t xml:space="preserve">, itp. oraz analiza stanu danych będących w posiadaniu Zamawiającego, a będących niezbędnymi do budowy Modelu. </w:t>
      </w:r>
    </w:p>
    <w:p w14:paraId="15BD9DBC" w14:textId="77777777" w:rsidR="002B25AA" w:rsidRPr="0079346F" w:rsidRDefault="002B25AA" w:rsidP="002B25AA">
      <w:pPr>
        <w:rPr>
          <w:color w:val="000000" w:themeColor="text1"/>
          <w:lang w:val="pl-PL"/>
        </w:rPr>
      </w:pPr>
      <w:r w:rsidRPr="0079346F">
        <w:rPr>
          <w:b/>
          <w:color w:val="000000" w:themeColor="text1"/>
          <w:u w:val="single"/>
          <w:lang w:val="pl-PL"/>
        </w:rPr>
        <w:t>Okres wdrożeniowy -</w:t>
      </w:r>
      <w:r w:rsidRPr="0079346F">
        <w:rPr>
          <w:color w:val="000000" w:themeColor="text1"/>
          <w:lang w:val="pl-PL"/>
        </w:rPr>
        <w:t xml:space="preserve"> wszystkie prace mające na celu wdrożenie Modelu u Zamawiającego, tj. uzupełnianie danych, konstrukcja Modelu, kalibracja Modelu, przetestowanie Modelu itp. – zgodnie z zakresem przedmiotu Zamówienia. </w:t>
      </w:r>
    </w:p>
    <w:p w14:paraId="194497EF" w14:textId="6D3ADCDF" w:rsidR="002B25AA" w:rsidRPr="0079346F" w:rsidRDefault="002B25AA" w:rsidP="002B25AA">
      <w:pPr>
        <w:rPr>
          <w:color w:val="000000" w:themeColor="text1"/>
          <w:lang w:val="pl-PL"/>
        </w:rPr>
      </w:pPr>
      <w:r w:rsidRPr="0079346F">
        <w:rPr>
          <w:b/>
          <w:color w:val="000000" w:themeColor="text1"/>
          <w:u w:val="single"/>
          <w:lang w:val="pl-PL"/>
        </w:rPr>
        <w:t>Komitet Sterujący</w:t>
      </w:r>
      <w:r w:rsidRPr="0079346F">
        <w:rPr>
          <w:color w:val="000000" w:themeColor="text1"/>
          <w:lang w:val="pl-PL"/>
        </w:rPr>
        <w:t xml:space="preserve"> – Do zarządzania projektem zostanie powołany przez Zamawiającego Komitet Sterujący zwany </w:t>
      </w:r>
      <w:r w:rsidR="002B55DC" w:rsidRPr="0079346F">
        <w:rPr>
          <w:color w:val="000000" w:themeColor="text1"/>
          <w:lang w:val="pl-PL"/>
        </w:rPr>
        <w:t xml:space="preserve">też </w:t>
      </w:r>
      <w:r w:rsidRPr="0079346F">
        <w:rPr>
          <w:color w:val="000000" w:themeColor="text1"/>
          <w:lang w:val="pl-PL"/>
        </w:rPr>
        <w:t xml:space="preserve">dalej KS składający się z przedstawicieli Zamawiającego </w:t>
      </w:r>
      <w:r w:rsidRPr="0079346F">
        <w:rPr>
          <w:color w:val="000000" w:themeColor="text1"/>
          <w:lang w:val="pl-PL"/>
        </w:rPr>
        <w:br/>
        <w:t xml:space="preserve">i Wykonawcy, w tym Kierownika  projektu ze strony Wykonawcy i Zamawiającego. Głównym zadaniem KS będzie nadzór nad realizacją projektu zarówno od strony technicznej jak </w:t>
      </w:r>
      <w:r w:rsidRPr="0079346F">
        <w:rPr>
          <w:color w:val="000000" w:themeColor="text1"/>
          <w:lang w:val="pl-PL"/>
        </w:rPr>
        <w:br/>
        <w:t>i organizacyjnej, w tym rozstrzyganie kwestii spornych dotyczących realizacji projektu oraz zagadnień, które nie zostały ujęte w umowie lub Opisie Przedmiotu Zamówienia. Do zadań KS należeć będzie również;</w:t>
      </w:r>
    </w:p>
    <w:p w14:paraId="77855BED" w14:textId="56B3A351" w:rsidR="002B25AA" w:rsidRPr="0079346F" w:rsidRDefault="002B25AA" w:rsidP="002B25AA">
      <w:pPr>
        <w:tabs>
          <w:tab w:val="left" w:pos="-1843"/>
        </w:tabs>
        <w:ind w:left="426" w:hanging="142"/>
        <w:rPr>
          <w:color w:val="000000" w:themeColor="text1"/>
          <w:lang w:val="pl-PL"/>
        </w:rPr>
      </w:pPr>
      <w:r w:rsidRPr="0079346F">
        <w:rPr>
          <w:color w:val="000000" w:themeColor="text1"/>
          <w:lang w:val="pl-PL"/>
        </w:rPr>
        <w:t xml:space="preserve">- ocena postępu prac i ich zgodności z Harmonogramem </w:t>
      </w:r>
      <w:r w:rsidR="0079346F" w:rsidRPr="0079346F">
        <w:rPr>
          <w:color w:val="000000" w:themeColor="text1"/>
          <w:lang w:val="pl-PL"/>
        </w:rPr>
        <w:t>R</w:t>
      </w:r>
      <w:r w:rsidRPr="0079346F">
        <w:rPr>
          <w:color w:val="000000" w:themeColor="text1"/>
          <w:lang w:val="pl-PL"/>
        </w:rPr>
        <w:t>amowym,</w:t>
      </w:r>
    </w:p>
    <w:p w14:paraId="52248477" w14:textId="77777777" w:rsidR="002B25AA" w:rsidRPr="0079346F" w:rsidRDefault="002B25AA" w:rsidP="002B25AA">
      <w:pPr>
        <w:tabs>
          <w:tab w:val="left" w:pos="851"/>
        </w:tabs>
        <w:ind w:left="426" w:hanging="142"/>
        <w:rPr>
          <w:color w:val="000000" w:themeColor="text1"/>
          <w:lang w:val="pl-PL"/>
        </w:rPr>
      </w:pPr>
      <w:r w:rsidRPr="0079346F">
        <w:rPr>
          <w:color w:val="000000" w:themeColor="text1"/>
          <w:lang w:val="pl-PL"/>
        </w:rPr>
        <w:t>- zatwierdzanie Raportów okresowych, przejściowych i końcowego,</w:t>
      </w:r>
    </w:p>
    <w:p w14:paraId="5DFA9C53" w14:textId="77777777" w:rsidR="002B25AA" w:rsidRPr="0079346F" w:rsidRDefault="002B25AA" w:rsidP="002B25AA">
      <w:pPr>
        <w:tabs>
          <w:tab w:val="left" w:pos="851"/>
        </w:tabs>
        <w:ind w:left="426" w:hanging="142"/>
        <w:rPr>
          <w:color w:val="000000" w:themeColor="text1"/>
          <w:lang w:val="pl-PL"/>
        </w:rPr>
      </w:pPr>
      <w:r w:rsidRPr="0079346F">
        <w:rPr>
          <w:color w:val="000000" w:themeColor="text1"/>
          <w:lang w:val="pl-PL"/>
        </w:rPr>
        <w:t>- rozwiązywanie potencjalnych konfliktów i spraw spornych,</w:t>
      </w:r>
    </w:p>
    <w:p w14:paraId="724C06D9" w14:textId="77777777" w:rsidR="002B25AA" w:rsidRPr="0079346F" w:rsidRDefault="002B25AA" w:rsidP="002B25AA">
      <w:pPr>
        <w:tabs>
          <w:tab w:val="left" w:pos="851"/>
        </w:tabs>
        <w:ind w:left="426" w:hanging="142"/>
        <w:rPr>
          <w:color w:val="000000" w:themeColor="text1"/>
          <w:lang w:val="pl-PL"/>
        </w:rPr>
      </w:pPr>
      <w:r w:rsidRPr="0079346F">
        <w:rPr>
          <w:color w:val="000000" w:themeColor="text1"/>
          <w:lang w:val="pl-PL"/>
        </w:rPr>
        <w:t>- modyfikacja planu prac w przypadkach zaistnienia sytuacji, których nie dało się przewidzieć w Okresie przedwdrożeniowym Przedmiotu Zamówienia,</w:t>
      </w:r>
    </w:p>
    <w:p w14:paraId="69AFA5D8" w14:textId="77777777" w:rsidR="002B25AA" w:rsidRPr="0079346F" w:rsidRDefault="002B25AA" w:rsidP="002B25AA">
      <w:pPr>
        <w:tabs>
          <w:tab w:val="left" w:pos="851"/>
        </w:tabs>
        <w:ind w:left="426" w:hanging="142"/>
        <w:rPr>
          <w:color w:val="000000" w:themeColor="text1"/>
          <w:lang w:val="pl-PL"/>
        </w:rPr>
      </w:pPr>
      <w:r w:rsidRPr="0079346F">
        <w:rPr>
          <w:color w:val="000000" w:themeColor="text1"/>
          <w:lang w:val="pl-PL"/>
        </w:rPr>
        <w:t>- podejmowanie decyzji dot. wdrożenia działań naprawczych w przypadku zagrożenia realizacji Przedmiotu Zamówienia,</w:t>
      </w:r>
    </w:p>
    <w:p w14:paraId="127A48C8" w14:textId="77777777" w:rsidR="002B25AA" w:rsidRPr="0079346F" w:rsidRDefault="002B25AA" w:rsidP="002B25AA">
      <w:pPr>
        <w:tabs>
          <w:tab w:val="left" w:pos="851"/>
        </w:tabs>
        <w:ind w:left="426" w:hanging="142"/>
        <w:rPr>
          <w:color w:val="000000" w:themeColor="text1"/>
          <w:lang w:val="pl-PL"/>
        </w:rPr>
      </w:pPr>
      <w:r w:rsidRPr="0079346F">
        <w:rPr>
          <w:color w:val="000000" w:themeColor="text1"/>
          <w:lang w:val="pl-PL"/>
        </w:rPr>
        <w:t>- raportowanie na żądanie (w każdym czasie) postępu prac Zamawiającemu.</w:t>
      </w:r>
    </w:p>
    <w:p w14:paraId="7846D70D" w14:textId="77777777" w:rsidR="002B25AA" w:rsidRPr="0079346F" w:rsidRDefault="002B25AA" w:rsidP="002B25AA">
      <w:pPr>
        <w:tabs>
          <w:tab w:val="left" w:pos="851"/>
        </w:tabs>
        <w:ind w:left="426" w:hanging="142"/>
        <w:rPr>
          <w:rFonts w:ascii="Arial" w:hAnsi="Arial" w:cs="Arial"/>
          <w:bCs/>
          <w:color w:val="000000" w:themeColor="text1"/>
          <w:sz w:val="20"/>
          <w:szCs w:val="20"/>
          <w:lang w:val="pl-PL"/>
        </w:rPr>
      </w:pPr>
    </w:p>
    <w:p w14:paraId="50B508FB" w14:textId="77777777" w:rsidR="002B25AA" w:rsidRPr="0079346F" w:rsidRDefault="002B25AA" w:rsidP="002B25AA">
      <w:pPr>
        <w:pStyle w:val="Nagwek1"/>
        <w:rPr>
          <w:color w:val="000000" w:themeColor="text1"/>
          <w:lang w:val="pl-PL"/>
        </w:rPr>
      </w:pPr>
      <w:bookmarkStart w:id="112" w:name="_Toc485648210"/>
      <w:bookmarkStart w:id="113" w:name="_Toc520190483"/>
      <w:r w:rsidRPr="0079346F">
        <w:rPr>
          <w:color w:val="000000" w:themeColor="text1"/>
          <w:lang w:val="pl-PL"/>
        </w:rPr>
        <w:t>Opis struktury Modelowej Zamawiającego</w:t>
      </w:r>
      <w:bookmarkEnd w:id="112"/>
      <w:bookmarkEnd w:id="113"/>
    </w:p>
    <w:p w14:paraId="4C265761" w14:textId="77777777" w:rsidR="002B25AA" w:rsidRPr="0079346F" w:rsidRDefault="002B25AA" w:rsidP="002B25AA">
      <w:pPr>
        <w:ind w:left="432"/>
        <w:rPr>
          <w:color w:val="000000" w:themeColor="text1"/>
          <w:lang w:val="pl-PL"/>
        </w:rPr>
      </w:pPr>
    </w:p>
    <w:p w14:paraId="75F3080A" w14:textId="77777777" w:rsidR="002B25AA" w:rsidRPr="0079346F" w:rsidRDefault="002B25AA" w:rsidP="002B25AA">
      <w:pPr>
        <w:ind w:left="432"/>
        <w:rPr>
          <w:color w:val="000000" w:themeColor="text1"/>
          <w:lang w:val="pl-PL"/>
        </w:rPr>
      </w:pPr>
      <w:r w:rsidRPr="0079346F">
        <w:rPr>
          <w:color w:val="000000" w:themeColor="text1"/>
          <w:lang w:val="pl-PL"/>
        </w:rPr>
        <w:t>Obecnie w MPWiK S.A. Kraków funkcjonuje Zespół ds. Modelowania, którego podstawowymi zadaniami są m.in.;</w:t>
      </w:r>
    </w:p>
    <w:p w14:paraId="078865BE" w14:textId="0FB3E098" w:rsidR="002B25AA" w:rsidRPr="0079346F" w:rsidRDefault="002B25AA" w:rsidP="002B25AA">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Opracowywanie koncepcji w MPWiK S.A. dla sieci wodociągowych oraz kanalizacyjnych.</w:t>
      </w:r>
    </w:p>
    <w:p w14:paraId="16B3D21D"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lastRenderedPageBreak/>
        <w:t>Weryfikacja przepustowości nowoprojektowanych odcinków sieci wodociągowych oraz kanalizacyjnych</w:t>
      </w:r>
    </w:p>
    <w:p w14:paraId="0B905CD5"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Weryfikacja ,,starych” rozwiązań koncepcyjnych i ich poprawa, aktualizacja.</w:t>
      </w:r>
    </w:p>
    <w:p w14:paraId="3C4616FE"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Aktualizowanie i weryfikacja istniejących danych Systemu Informacji Przestrzennej (GIS).</w:t>
      </w:r>
    </w:p>
    <w:p w14:paraId="67ECF047"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 xml:space="preserve">Wprowadzanie nowych danych do systemu GIS związanych z obliczeniami hydraulicznymi sieci wodociągowej oraz kanalizacyjnej, sterowaniem sieciami oraz zarządzaniem. </w:t>
      </w:r>
    </w:p>
    <w:p w14:paraId="07CAC41D"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Wykonywanie pomiarów kontrolnych oraz inwentaryzacja obiektów na sieci wodociągowej oraz kanalizacyjnej w terenie.</w:t>
      </w:r>
    </w:p>
    <w:p w14:paraId="08D24ABB"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Monitorowanie pracy sieci wodociągowej i kanalizacyjnej wraz z obliczeniami hydraulicznymi dla w/w.</w:t>
      </w:r>
    </w:p>
    <w:p w14:paraId="06899246"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 xml:space="preserve">Generowanie rozwiązań zmierzających do optymalizacji pracy sieci wodociągowej           i kanalizacyjnej dla stanu istniejącego, związanego z nowoprojektowanymi obiektami, w przypadkach awarii, czy nagłych zdarzeń pogodowych. </w:t>
      </w:r>
    </w:p>
    <w:p w14:paraId="66BD2C98" w14:textId="02BBEC62" w:rsidR="002B25AA" w:rsidRPr="0079346F" w:rsidRDefault="0093233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O</w:t>
      </w:r>
      <w:r w:rsidR="002B25AA" w:rsidRPr="0079346F">
        <w:rPr>
          <w:color w:val="000000" w:themeColor="text1"/>
        </w:rPr>
        <w:t>piniowanie możliwości zasilania w wodę oraz odbioru ścieków dla wybranych  obiektów;</w:t>
      </w:r>
    </w:p>
    <w:p w14:paraId="0264A0A9" w14:textId="77777777" w:rsidR="002B25AA" w:rsidRPr="0079346F" w:rsidRDefault="002B25AA" w:rsidP="00E72BD6">
      <w:pPr>
        <w:pStyle w:val="Akapitzlist"/>
        <w:numPr>
          <w:ilvl w:val="0"/>
          <w:numId w:val="40"/>
        </w:numPr>
        <w:tabs>
          <w:tab w:val="num" w:pos="851"/>
        </w:tabs>
        <w:suppressAutoHyphens w:val="0"/>
        <w:overflowPunct w:val="0"/>
        <w:autoSpaceDE w:val="0"/>
        <w:autoSpaceDN w:val="0"/>
        <w:adjustRightInd w:val="0"/>
        <w:textAlignment w:val="baseline"/>
        <w:rPr>
          <w:color w:val="000000" w:themeColor="text1"/>
        </w:rPr>
      </w:pPr>
      <w:r w:rsidRPr="0079346F">
        <w:rPr>
          <w:color w:val="000000" w:themeColor="text1"/>
        </w:rPr>
        <w:t xml:space="preserve">Udzielanie informacji związanych z parametrami hydraulicznymi pracy sieci wodociągowej i kanalizacyjnej dla jednostek MPWiK S.A. oraz udzielanie informacji    i konsultowanie założeń dla Projektantów związanych z przyjmowaniem miarodajnych deszczy obliczeniowych dla zlewni, optymalizacją rozwiązań wpływających na poprawę hydrauliki sieci itp. </w:t>
      </w:r>
    </w:p>
    <w:p w14:paraId="697413E9" w14:textId="77777777" w:rsidR="002B25AA" w:rsidRPr="0079346F" w:rsidRDefault="002B25AA" w:rsidP="002B25AA">
      <w:pPr>
        <w:overflowPunct w:val="0"/>
        <w:autoSpaceDE w:val="0"/>
        <w:autoSpaceDN w:val="0"/>
        <w:adjustRightInd w:val="0"/>
        <w:ind w:left="426"/>
        <w:textAlignment w:val="baseline"/>
        <w:rPr>
          <w:color w:val="000000" w:themeColor="text1"/>
          <w:lang w:val="pl-PL"/>
        </w:rPr>
      </w:pPr>
    </w:p>
    <w:p w14:paraId="252CCB68" w14:textId="77777777" w:rsidR="002B25AA" w:rsidRPr="0079346F" w:rsidRDefault="002B25AA" w:rsidP="002B25AA">
      <w:pPr>
        <w:overflowPunct w:val="0"/>
        <w:autoSpaceDE w:val="0"/>
        <w:autoSpaceDN w:val="0"/>
        <w:adjustRightInd w:val="0"/>
        <w:ind w:left="426"/>
        <w:textAlignment w:val="baseline"/>
        <w:rPr>
          <w:color w:val="000000" w:themeColor="text1"/>
          <w:lang w:val="pl-PL"/>
        </w:rPr>
      </w:pPr>
      <w:r w:rsidRPr="0079346F">
        <w:rPr>
          <w:color w:val="000000" w:themeColor="text1"/>
          <w:lang w:val="pl-PL"/>
        </w:rPr>
        <w:t>Jednostka modelowa pracuje na oprogramowaniu MIKE URBAN ( CS, WD,) oraz ArcGIS 10.5 licencje sieciowe w wersji 2017) , posiada również m.in. takie licencje jak;</w:t>
      </w:r>
    </w:p>
    <w:p w14:paraId="428425A1" w14:textId="77777777" w:rsidR="002B25AA" w:rsidRPr="0079346F" w:rsidRDefault="002B25AA" w:rsidP="002B25AA">
      <w:pPr>
        <w:pStyle w:val="Akapitzlist"/>
        <w:numPr>
          <w:ilvl w:val="2"/>
          <w:numId w:val="23"/>
        </w:numPr>
        <w:ind w:left="2732"/>
        <w:rPr>
          <w:rFonts w:eastAsiaTheme="majorEastAsia"/>
          <w:color w:val="000000" w:themeColor="text1"/>
        </w:rPr>
      </w:pPr>
      <w:r w:rsidRPr="0079346F">
        <w:rPr>
          <w:rFonts w:eastAsiaTheme="majorEastAsia"/>
          <w:color w:val="000000" w:themeColor="text1"/>
        </w:rPr>
        <w:t xml:space="preserve">  MIKE Urban, w wersji 2017, licencje sieciowe, moduły:</w:t>
      </w:r>
    </w:p>
    <w:p w14:paraId="62A46AF3"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Mike Urban MM, Metropol,</w:t>
      </w:r>
    </w:p>
    <w:p w14:paraId="58A7E7D5"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Mike Urban CS-Pipeflow, Metropol,</w:t>
      </w:r>
    </w:p>
    <w:p w14:paraId="3C75C460"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Mike Urban CS-RR, Metropol,</w:t>
      </w:r>
    </w:p>
    <w:p w14:paraId="0CFB633B"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Mike Urban WD-Tools, Metropol,</w:t>
      </w:r>
    </w:p>
    <w:p w14:paraId="231A856F"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Mike Urban Catchement Analyst,</w:t>
      </w:r>
    </w:p>
    <w:p w14:paraId="4B7DB33D" w14:textId="77777777" w:rsidR="002B25AA" w:rsidRPr="0079346F" w:rsidRDefault="002B25AA" w:rsidP="002B25AA">
      <w:pPr>
        <w:pStyle w:val="Akapitzlist"/>
        <w:numPr>
          <w:ilvl w:val="2"/>
          <w:numId w:val="23"/>
        </w:numPr>
        <w:ind w:left="2732"/>
        <w:rPr>
          <w:rFonts w:eastAsiaTheme="majorEastAsia"/>
          <w:color w:val="000000" w:themeColor="text1"/>
        </w:rPr>
      </w:pPr>
      <w:r w:rsidRPr="0079346F">
        <w:rPr>
          <w:rFonts w:eastAsiaTheme="majorEastAsia"/>
          <w:color w:val="000000" w:themeColor="text1"/>
        </w:rPr>
        <w:t xml:space="preserve">    Mike Flood, w wersji 2017, licencja sieciowa, moduły:</w:t>
      </w:r>
    </w:p>
    <w:p w14:paraId="305202AD"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 xml:space="preserve">Mike ZERO, </w:t>
      </w:r>
    </w:p>
    <w:p w14:paraId="553D86AE"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Marine PP,</w:t>
      </w:r>
    </w:p>
    <w:p w14:paraId="3464A744"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Mike Flood, 2D Overland flow, FM UL,</w:t>
      </w:r>
    </w:p>
    <w:p w14:paraId="14719E51" w14:textId="77777777" w:rsidR="002B25AA" w:rsidRPr="0079346F" w:rsidRDefault="002B25AA" w:rsidP="002B25AA">
      <w:pPr>
        <w:overflowPunct w:val="0"/>
        <w:autoSpaceDE w:val="0"/>
        <w:autoSpaceDN w:val="0"/>
        <w:adjustRightInd w:val="0"/>
        <w:ind w:left="426"/>
        <w:textAlignment w:val="baseline"/>
        <w:rPr>
          <w:color w:val="000000" w:themeColor="text1"/>
          <w:lang w:val="pl-PL"/>
        </w:rPr>
      </w:pPr>
    </w:p>
    <w:p w14:paraId="65D34F42" w14:textId="77777777" w:rsidR="002B25AA" w:rsidRPr="0079346F" w:rsidRDefault="002B25AA" w:rsidP="002B25AA">
      <w:pPr>
        <w:overflowPunct w:val="0"/>
        <w:autoSpaceDE w:val="0"/>
        <w:autoSpaceDN w:val="0"/>
        <w:adjustRightInd w:val="0"/>
        <w:ind w:left="426"/>
        <w:textAlignment w:val="baseline"/>
        <w:rPr>
          <w:color w:val="000000" w:themeColor="text1"/>
          <w:lang w:val="pl-PL"/>
        </w:rPr>
      </w:pPr>
      <w:r w:rsidRPr="0079346F">
        <w:rPr>
          <w:color w:val="000000" w:themeColor="text1"/>
          <w:lang w:val="pl-PL"/>
        </w:rPr>
        <w:t xml:space="preserve">Model wodociągowy był początkowo zbudowany poza przedsiębiorstwem przez Politechnikę Krakowską na autorskim oprogramowaniu ISYDYW 2.0 ( silnik EPA- NET). </w:t>
      </w:r>
    </w:p>
    <w:p w14:paraId="76947BE7" w14:textId="77777777" w:rsidR="002B25AA" w:rsidRPr="0079346F" w:rsidRDefault="002B25AA" w:rsidP="002B25AA">
      <w:pPr>
        <w:overflowPunct w:val="0"/>
        <w:autoSpaceDE w:val="0"/>
        <w:autoSpaceDN w:val="0"/>
        <w:adjustRightInd w:val="0"/>
        <w:ind w:left="426"/>
        <w:textAlignment w:val="baseline"/>
        <w:rPr>
          <w:color w:val="000000" w:themeColor="text1"/>
          <w:lang w:val="pl-PL"/>
        </w:rPr>
      </w:pPr>
      <w:r w:rsidRPr="0079346F">
        <w:rPr>
          <w:color w:val="000000" w:themeColor="text1"/>
          <w:lang w:val="pl-PL"/>
        </w:rPr>
        <w:t xml:space="preserve">W ramach realizacji zamówienia Wykonawca będzie mógł wykorzystać część informacji ze ,,starego modelu” w celu stworzenia nowego modelu szczegółowego sieci wodociągowej. </w:t>
      </w:r>
    </w:p>
    <w:p w14:paraId="39624075" w14:textId="7E6811D0" w:rsidR="002B25AA" w:rsidRPr="0079346F" w:rsidRDefault="002B25AA" w:rsidP="002B25AA">
      <w:pPr>
        <w:overflowPunct w:val="0"/>
        <w:autoSpaceDE w:val="0"/>
        <w:autoSpaceDN w:val="0"/>
        <w:adjustRightInd w:val="0"/>
        <w:ind w:left="426"/>
        <w:textAlignment w:val="baseline"/>
        <w:rPr>
          <w:color w:val="000000" w:themeColor="text1"/>
          <w:lang w:val="pl-PL"/>
        </w:rPr>
      </w:pPr>
      <w:r w:rsidRPr="0079346F">
        <w:rPr>
          <w:color w:val="000000" w:themeColor="text1"/>
          <w:lang w:val="pl-PL"/>
        </w:rPr>
        <w:t xml:space="preserve">W ramach zadania dotyczącego budowy modeli szczegółowych, Wykonawca będzie miał za zadanie, wspólnie z Zamawiającym zaktualizować i zaimplementować model </w:t>
      </w:r>
      <w:r w:rsidRPr="0079346F">
        <w:rPr>
          <w:color w:val="000000" w:themeColor="text1"/>
          <w:lang w:val="pl-PL"/>
        </w:rPr>
        <w:lastRenderedPageBreak/>
        <w:t xml:space="preserve">szczegółowy wodociągowy do istniejącej infrastruktury modelowej Zamawiającego                                        (zgodnie z zakresem uwidocznionym na załączniku nr 1 oraz 2) . </w:t>
      </w:r>
    </w:p>
    <w:p w14:paraId="4F9DD56F" w14:textId="77777777" w:rsidR="002B25AA" w:rsidRPr="0079346F" w:rsidRDefault="002B25AA" w:rsidP="002B25AA">
      <w:pPr>
        <w:pStyle w:val="Nagwek1"/>
        <w:rPr>
          <w:color w:val="000000" w:themeColor="text1"/>
          <w:lang w:val="pl-PL"/>
        </w:rPr>
      </w:pPr>
      <w:bookmarkStart w:id="114" w:name="_Toc485648211"/>
      <w:bookmarkStart w:id="115" w:name="_Toc520190484"/>
      <w:r w:rsidRPr="0079346F">
        <w:rPr>
          <w:color w:val="000000" w:themeColor="text1"/>
          <w:lang w:val="pl-PL"/>
        </w:rPr>
        <w:t>Opis struktury informatycznej Zamawiającego</w:t>
      </w:r>
      <w:bookmarkEnd w:id="114"/>
      <w:bookmarkEnd w:id="115"/>
    </w:p>
    <w:p w14:paraId="7511D6B7" w14:textId="77777777" w:rsidR="002B25AA" w:rsidRPr="0079346F" w:rsidRDefault="002B25AA" w:rsidP="002B25AA">
      <w:pPr>
        <w:rPr>
          <w:color w:val="000000" w:themeColor="text1"/>
          <w:lang w:val="pl-PL"/>
        </w:rPr>
      </w:pPr>
    </w:p>
    <w:p w14:paraId="4867310D" w14:textId="77777777" w:rsidR="002B25AA" w:rsidRPr="0079346F" w:rsidRDefault="002B25AA" w:rsidP="002B25AA">
      <w:pPr>
        <w:ind w:left="432"/>
        <w:rPr>
          <w:color w:val="000000" w:themeColor="text1"/>
          <w:lang w:val="pl-PL"/>
        </w:rPr>
      </w:pPr>
      <w:r w:rsidRPr="0079346F">
        <w:rPr>
          <w:color w:val="000000" w:themeColor="text1"/>
          <w:lang w:val="pl-PL"/>
        </w:rPr>
        <w:t>Aktualnie środowisko informatyczne Zamawiającego składa się z takich komponentów jak m.in.;</w:t>
      </w:r>
    </w:p>
    <w:p w14:paraId="39D1A241" w14:textId="79804AD4" w:rsidR="002B25AA" w:rsidRPr="0079346F" w:rsidRDefault="002B25AA" w:rsidP="00E72BD6">
      <w:pPr>
        <w:pStyle w:val="Akapitzlist"/>
        <w:numPr>
          <w:ilvl w:val="0"/>
          <w:numId w:val="114"/>
        </w:numPr>
        <w:rPr>
          <w:color w:val="000000" w:themeColor="text1"/>
        </w:rPr>
      </w:pPr>
      <w:r w:rsidRPr="0079346F">
        <w:rPr>
          <w:color w:val="000000" w:themeColor="text1"/>
        </w:rPr>
        <w:t>domena Windows Serwer 2008</w:t>
      </w:r>
    </w:p>
    <w:p w14:paraId="3A4A6BFC" w14:textId="49C397EF" w:rsidR="002B25AA" w:rsidRPr="0079346F" w:rsidRDefault="002B25AA" w:rsidP="00E72BD6">
      <w:pPr>
        <w:pStyle w:val="Akapitzlist"/>
        <w:numPr>
          <w:ilvl w:val="0"/>
          <w:numId w:val="114"/>
        </w:numPr>
        <w:rPr>
          <w:color w:val="000000" w:themeColor="text1"/>
        </w:rPr>
      </w:pPr>
      <w:r w:rsidRPr="0079346F">
        <w:rPr>
          <w:color w:val="000000" w:themeColor="text1"/>
        </w:rPr>
        <w:t>serwery z systemem operacyjnym Windows serwer 2008 i 2012</w:t>
      </w:r>
    </w:p>
    <w:p w14:paraId="541D6A41" w14:textId="6FA87B78" w:rsidR="002B25AA" w:rsidRPr="0079346F" w:rsidRDefault="002B25AA" w:rsidP="00E72BD6">
      <w:pPr>
        <w:pStyle w:val="Akapitzlist"/>
        <w:numPr>
          <w:ilvl w:val="0"/>
          <w:numId w:val="114"/>
        </w:numPr>
        <w:rPr>
          <w:color w:val="000000" w:themeColor="text1"/>
        </w:rPr>
      </w:pPr>
      <w:r w:rsidRPr="0079346F">
        <w:rPr>
          <w:color w:val="000000" w:themeColor="text1"/>
        </w:rPr>
        <w:t>wirtualizacja realizowana na platformie Vmware</w:t>
      </w:r>
    </w:p>
    <w:p w14:paraId="078212F0" w14:textId="2D95AE05" w:rsidR="002B25AA" w:rsidRPr="0079346F" w:rsidRDefault="002B25AA" w:rsidP="00E72BD6">
      <w:pPr>
        <w:pStyle w:val="Akapitzlist"/>
        <w:numPr>
          <w:ilvl w:val="0"/>
          <w:numId w:val="114"/>
        </w:numPr>
        <w:rPr>
          <w:color w:val="000000" w:themeColor="text1"/>
        </w:rPr>
      </w:pPr>
      <w:r w:rsidRPr="0079346F">
        <w:rPr>
          <w:color w:val="000000" w:themeColor="text1"/>
        </w:rPr>
        <w:t xml:space="preserve">stacje robocze z systemem Windows 10, 7 </w:t>
      </w:r>
    </w:p>
    <w:p w14:paraId="241D3411" w14:textId="6241C05E" w:rsidR="002B25AA" w:rsidRPr="0079346F" w:rsidRDefault="002B25AA" w:rsidP="00E72BD6">
      <w:pPr>
        <w:pStyle w:val="Akapitzlist"/>
        <w:numPr>
          <w:ilvl w:val="0"/>
          <w:numId w:val="114"/>
        </w:numPr>
        <w:rPr>
          <w:color w:val="000000" w:themeColor="text1"/>
        </w:rPr>
      </w:pPr>
      <w:r w:rsidRPr="0079346F">
        <w:rPr>
          <w:color w:val="000000" w:themeColor="text1"/>
        </w:rPr>
        <w:t>używane bazy danych Oracle</w:t>
      </w:r>
    </w:p>
    <w:p w14:paraId="0F633078" w14:textId="0F7DCC17" w:rsidR="002B25AA" w:rsidRPr="0079346F" w:rsidRDefault="002B25AA" w:rsidP="00E72BD6">
      <w:pPr>
        <w:pStyle w:val="Akapitzlist"/>
        <w:numPr>
          <w:ilvl w:val="0"/>
          <w:numId w:val="114"/>
        </w:numPr>
        <w:rPr>
          <w:color w:val="000000" w:themeColor="text1"/>
        </w:rPr>
      </w:pPr>
      <w:r w:rsidRPr="0079346F">
        <w:rPr>
          <w:color w:val="000000" w:themeColor="text1"/>
        </w:rPr>
        <w:t>sieć o parametrach: 1Gb/s</w:t>
      </w:r>
    </w:p>
    <w:p w14:paraId="6B471939" w14:textId="680B3E15" w:rsidR="002B25AA" w:rsidRPr="0079346F" w:rsidRDefault="002B25AA" w:rsidP="00E72BD6">
      <w:pPr>
        <w:pStyle w:val="Akapitzlist"/>
        <w:numPr>
          <w:ilvl w:val="0"/>
          <w:numId w:val="114"/>
        </w:numPr>
        <w:rPr>
          <w:color w:val="000000" w:themeColor="text1"/>
        </w:rPr>
      </w:pPr>
      <w:r w:rsidRPr="0079346F">
        <w:rPr>
          <w:color w:val="000000" w:themeColor="text1"/>
        </w:rPr>
        <w:t>system backup-u danych biblioteka taśmowa HP MSL 4048i oprogramowanie NetWorker ver. 8.2.2.6</w:t>
      </w:r>
    </w:p>
    <w:p w14:paraId="219F914D" w14:textId="77777777" w:rsidR="002B25AA" w:rsidRPr="0079346F" w:rsidRDefault="002B25AA" w:rsidP="002B25AA">
      <w:pPr>
        <w:pStyle w:val="Nagwek1"/>
        <w:rPr>
          <w:color w:val="000000" w:themeColor="text1"/>
          <w:lang w:val="pl-PL"/>
        </w:rPr>
      </w:pPr>
      <w:r w:rsidRPr="0079346F">
        <w:rPr>
          <w:color w:val="000000" w:themeColor="text1"/>
          <w:lang w:val="pl-PL"/>
        </w:rPr>
        <w:tab/>
      </w:r>
      <w:bookmarkStart w:id="116" w:name="_Toc520190485"/>
      <w:r w:rsidRPr="0079346F">
        <w:rPr>
          <w:color w:val="000000" w:themeColor="text1"/>
          <w:lang w:val="pl-PL"/>
        </w:rPr>
        <w:t>System SCADA</w:t>
      </w:r>
      <w:bookmarkEnd w:id="116"/>
    </w:p>
    <w:p w14:paraId="0195F88A" w14:textId="77777777" w:rsidR="002B25AA" w:rsidRPr="0079346F" w:rsidRDefault="002B25AA" w:rsidP="002B25AA">
      <w:pPr>
        <w:ind w:left="567"/>
        <w:rPr>
          <w:color w:val="000000" w:themeColor="text1"/>
          <w:lang w:val="pl-PL"/>
        </w:rPr>
      </w:pPr>
    </w:p>
    <w:p w14:paraId="716C7722" w14:textId="136FCF95" w:rsidR="002B25AA" w:rsidRPr="0079346F" w:rsidRDefault="002B25AA" w:rsidP="002B25AA">
      <w:pPr>
        <w:ind w:left="567"/>
        <w:rPr>
          <w:color w:val="000000" w:themeColor="text1"/>
          <w:lang w:val="pl-PL"/>
        </w:rPr>
      </w:pPr>
      <w:r w:rsidRPr="0079346F">
        <w:rPr>
          <w:color w:val="000000" w:themeColor="text1"/>
          <w:lang w:val="pl-PL"/>
        </w:rPr>
        <w:t xml:space="preserve">Funkcjonujący obecnie w MPWiK S.A. w Krakowie system SCADA składa się z wielu stacji dyspozytorskich na których zainstalowane jest oprogramowanie InTouch  firmy Wonderware. Jest to przemysłowe oprogramowanie  do wizualizacji oraz kontroli procesów produkcyjnych. Wszystkie stacje dyspozytorskie pracują w zakładowej sieci LAN. Dane z lokalnych stacji dyspozytorskich oraz wszystkich obiektów bezobsługowych są przesyłane do Centralnej Dyspozytorni przy ul. Senatorskiej 1, gdzie są wizualizowane i archiwizowane. Do archiwizacji danych wykorzystywana jest przemysłowa baza danych Wonderware Historian. Stacje dyspozytorskie w Centralnej Dyspozytorni wyposażone są w następujące oprogramowanie: </w:t>
      </w:r>
    </w:p>
    <w:p w14:paraId="69234B9C" w14:textId="77777777" w:rsidR="002B25AA" w:rsidRPr="0079346F" w:rsidRDefault="002B25AA" w:rsidP="002B25AA">
      <w:pPr>
        <w:pStyle w:val="Akapitzlist"/>
        <w:numPr>
          <w:ilvl w:val="0"/>
          <w:numId w:val="51"/>
        </w:numPr>
        <w:suppressAutoHyphens w:val="0"/>
        <w:spacing w:after="200" w:line="276" w:lineRule="auto"/>
        <w:ind w:left="1211"/>
        <w:jc w:val="left"/>
        <w:rPr>
          <w:color w:val="000000" w:themeColor="text1"/>
        </w:rPr>
      </w:pPr>
      <w:r w:rsidRPr="0079346F">
        <w:rPr>
          <w:color w:val="000000" w:themeColor="text1"/>
        </w:rPr>
        <w:t>Wonderware Historian  - wersja  10,0,101,0112</w:t>
      </w:r>
    </w:p>
    <w:p w14:paraId="4E393CA2" w14:textId="52A35338" w:rsidR="000142C8" w:rsidRPr="0079346F" w:rsidRDefault="002B25AA" w:rsidP="000142C8">
      <w:pPr>
        <w:pStyle w:val="Akapitzlist"/>
        <w:numPr>
          <w:ilvl w:val="0"/>
          <w:numId w:val="51"/>
        </w:numPr>
        <w:suppressAutoHyphens w:val="0"/>
        <w:spacing w:after="200" w:line="276" w:lineRule="auto"/>
        <w:ind w:left="1211"/>
        <w:jc w:val="left"/>
        <w:rPr>
          <w:color w:val="000000" w:themeColor="text1"/>
        </w:rPr>
      </w:pPr>
      <w:r w:rsidRPr="0079346F">
        <w:rPr>
          <w:color w:val="000000" w:themeColor="text1"/>
        </w:rPr>
        <w:t>InTouch Wersja 2014R2</w:t>
      </w:r>
      <w:r w:rsidRPr="0079346F">
        <w:rPr>
          <w:color w:val="000000" w:themeColor="text1"/>
        </w:rPr>
        <w:tab/>
      </w:r>
    </w:p>
    <w:p w14:paraId="6CC8B0E8" w14:textId="77777777" w:rsidR="002B25AA" w:rsidRPr="0079346F" w:rsidRDefault="002B25AA" w:rsidP="002B25AA">
      <w:pPr>
        <w:pStyle w:val="Nagwek1"/>
        <w:rPr>
          <w:color w:val="000000" w:themeColor="text1"/>
          <w:lang w:val="pl-PL"/>
        </w:rPr>
      </w:pPr>
      <w:bookmarkStart w:id="117" w:name="_Toc485648212"/>
      <w:bookmarkStart w:id="118" w:name="_Toc520190486"/>
      <w:r w:rsidRPr="0079346F">
        <w:rPr>
          <w:color w:val="000000" w:themeColor="text1"/>
          <w:lang w:val="pl-PL"/>
        </w:rPr>
        <w:t>Opis struktury bazy GIS Zamawiającego</w:t>
      </w:r>
      <w:bookmarkEnd w:id="117"/>
      <w:bookmarkEnd w:id="118"/>
    </w:p>
    <w:p w14:paraId="6A37B4EE" w14:textId="77777777" w:rsidR="002B25AA" w:rsidRPr="0079346F" w:rsidRDefault="002B25AA" w:rsidP="002B25AA">
      <w:pPr>
        <w:rPr>
          <w:color w:val="000000" w:themeColor="text1"/>
          <w:lang w:val="pl-PL"/>
        </w:rPr>
      </w:pPr>
    </w:p>
    <w:p w14:paraId="76250A04" w14:textId="77777777" w:rsidR="002B25AA" w:rsidRPr="0079346F" w:rsidRDefault="002B25AA" w:rsidP="002B25AA">
      <w:pPr>
        <w:ind w:left="284"/>
        <w:rPr>
          <w:color w:val="000000" w:themeColor="text1"/>
          <w:lang w:val="pl-PL"/>
        </w:rPr>
      </w:pPr>
      <w:r w:rsidRPr="0079346F">
        <w:rPr>
          <w:color w:val="000000" w:themeColor="text1"/>
          <w:lang w:val="pl-PL"/>
        </w:rPr>
        <w:t>Obecnie w MPWiK S.A. dane przestrzenne i opisowe gromadzone są w relacyjnej bazie danych ORACLE 11,2,0,1,0 i zarządzane przy pomocy specjalizowanego oprogramowania ArcSDE 9,3,1 firmy ESRI Inc.</w:t>
      </w:r>
    </w:p>
    <w:p w14:paraId="05FE2974" w14:textId="77777777" w:rsidR="002B25AA" w:rsidRPr="0079346F" w:rsidRDefault="002B25AA" w:rsidP="002B25AA">
      <w:pPr>
        <w:ind w:left="284"/>
        <w:rPr>
          <w:color w:val="000000" w:themeColor="text1"/>
          <w:lang w:val="pl-PL"/>
        </w:rPr>
      </w:pPr>
      <w:r w:rsidRPr="0079346F">
        <w:rPr>
          <w:color w:val="000000" w:themeColor="text1"/>
          <w:lang w:val="pl-PL"/>
        </w:rPr>
        <w:t xml:space="preserve">System Informacji Przestrzennej MPWiK S.A. w Krakowie oparty jest </w:t>
      </w:r>
      <w:r w:rsidRPr="0079346F">
        <w:rPr>
          <w:color w:val="000000" w:themeColor="text1"/>
          <w:lang w:val="pl-PL"/>
        </w:rPr>
        <w:br/>
        <w:t>na oprogramowaniu SONET firmy Sygnity. Oprogramowanie służy do wprowadzania, edycji i przetwarzania danych. Oprogramowanie użytkowe, wykonano przy użyciu narzędzi programistycznych ESRI.</w:t>
      </w:r>
    </w:p>
    <w:p w14:paraId="0288ED22" w14:textId="437B429F" w:rsidR="002B25AA" w:rsidRPr="0079346F" w:rsidRDefault="002B25AA" w:rsidP="002B25AA">
      <w:pPr>
        <w:ind w:left="284"/>
        <w:rPr>
          <w:color w:val="000000" w:themeColor="text1"/>
          <w:lang w:val="pl-PL"/>
        </w:rPr>
      </w:pPr>
      <w:r w:rsidRPr="0079346F">
        <w:rPr>
          <w:color w:val="000000" w:themeColor="text1"/>
          <w:lang w:val="pl-PL"/>
        </w:rPr>
        <w:lastRenderedPageBreak/>
        <w:t xml:space="preserve">Dane gromadzone w systemie GIS są zorganizowane </w:t>
      </w:r>
      <w:r w:rsidR="00C25953" w:rsidRPr="0079346F">
        <w:rPr>
          <w:color w:val="000000" w:themeColor="text1"/>
          <w:lang w:val="pl-PL"/>
        </w:rPr>
        <w:t xml:space="preserve">w </w:t>
      </w:r>
      <w:r w:rsidRPr="0079346F">
        <w:rPr>
          <w:color w:val="000000" w:themeColor="text1"/>
          <w:lang w:val="pl-PL"/>
        </w:rPr>
        <w:t xml:space="preserve">warstwy. Każda warstwa zawiera dane na temat jednego rodzaju obiektów. Dla warstw określono zestaw atrybutów, które są dołączane do obiektu warstwy wraz z informacją o jego położeniu w przestrzeni. </w:t>
      </w:r>
    </w:p>
    <w:p w14:paraId="59FDE859" w14:textId="77777777" w:rsidR="002B25AA" w:rsidRPr="0079346F" w:rsidRDefault="002B25AA" w:rsidP="002B25AA">
      <w:pPr>
        <w:pStyle w:val="Nagwek1"/>
        <w:rPr>
          <w:color w:val="000000" w:themeColor="text1"/>
          <w:lang w:val="pl-PL"/>
        </w:rPr>
      </w:pPr>
      <w:bookmarkStart w:id="119" w:name="_Toc485648213"/>
      <w:bookmarkStart w:id="120" w:name="_Toc520190487"/>
      <w:r w:rsidRPr="0079346F">
        <w:rPr>
          <w:color w:val="000000" w:themeColor="text1"/>
          <w:lang w:val="pl-PL"/>
        </w:rPr>
        <w:t>Przedmiot zamówienia</w:t>
      </w:r>
      <w:bookmarkEnd w:id="119"/>
      <w:bookmarkEnd w:id="120"/>
    </w:p>
    <w:p w14:paraId="7CC7849C" w14:textId="77777777" w:rsidR="002B25AA" w:rsidRPr="0079346F" w:rsidRDefault="002B25AA" w:rsidP="002B25AA">
      <w:pPr>
        <w:rPr>
          <w:color w:val="000000" w:themeColor="text1"/>
          <w:lang w:val="pl-PL"/>
        </w:rPr>
      </w:pPr>
    </w:p>
    <w:p w14:paraId="0D374332" w14:textId="77777777" w:rsidR="002B25AA" w:rsidRPr="0079346F" w:rsidRDefault="002B25AA" w:rsidP="002B25AA">
      <w:pPr>
        <w:ind w:left="432"/>
        <w:rPr>
          <w:color w:val="000000" w:themeColor="text1"/>
          <w:lang w:val="pl-PL"/>
        </w:rPr>
      </w:pPr>
      <w:r w:rsidRPr="0079346F">
        <w:rPr>
          <w:color w:val="000000" w:themeColor="text1"/>
          <w:lang w:val="pl-PL"/>
        </w:rPr>
        <w:t xml:space="preserve">Zadanie stanowi element Projektu  „Gospodarka wodno – ściekowa w Krakowie - Etap V” dla którego Miejskie Przedsiębiorstwo Wodociągów i Kanalizacji Spółka Akcyjna </w:t>
      </w:r>
      <w:r w:rsidRPr="0079346F">
        <w:rPr>
          <w:color w:val="000000" w:themeColor="text1"/>
          <w:lang w:val="pl-PL"/>
        </w:rPr>
        <w:br/>
        <w:t>w Krakowie uzyskało dofinasowanie w ramach działania 2.3 „Gospodarka wodno-ściekowa w aglomeracjach” II oś priorytetowa „Ochrona środowiska, w tym adaptacja do zmian klimatu” Programu Operacyjnego Infrastruktura i Środowisko 2014 – 2020.</w:t>
      </w:r>
    </w:p>
    <w:p w14:paraId="1C1985A5" w14:textId="77777777" w:rsidR="002B25AA" w:rsidRPr="0079346F" w:rsidRDefault="002B25AA" w:rsidP="002B25AA">
      <w:pPr>
        <w:ind w:left="432"/>
        <w:rPr>
          <w:color w:val="000000" w:themeColor="text1"/>
          <w:lang w:val="pl-PL"/>
        </w:rPr>
      </w:pPr>
      <w:r w:rsidRPr="0079346F">
        <w:rPr>
          <w:color w:val="000000" w:themeColor="text1"/>
          <w:lang w:val="pl-PL"/>
        </w:rPr>
        <w:t xml:space="preserve">W związku z tym, że niniejsze Zamówienie stanowi jeden z elementów większego projektu, może zaistnieć sytuacja, że Wykonawca będzie musiał  - budując modele -udostępniać wszelkie niezbędne dane innemu Wykonawcy. </w:t>
      </w:r>
    </w:p>
    <w:p w14:paraId="1A28D26D" w14:textId="77777777" w:rsidR="002B25AA" w:rsidRPr="0079346F" w:rsidRDefault="002B25AA" w:rsidP="002B25AA">
      <w:pPr>
        <w:rPr>
          <w:color w:val="000000" w:themeColor="text1"/>
          <w:lang w:val="pl-PL"/>
        </w:rPr>
      </w:pPr>
    </w:p>
    <w:p w14:paraId="2B1D5E04" w14:textId="77777777" w:rsidR="002B25AA" w:rsidRPr="0079346F" w:rsidRDefault="002B25AA" w:rsidP="002B25AA">
      <w:pPr>
        <w:autoSpaceDE w:val="0"/>
        <w:autoSpaceDN w:val="0"/>
        <w:adjustRightInd w:val="0"/>
        <w:spacing w:line="276" w:lineRule="auto"/>
        <w:ind w:firstLine="432"/>
        <w:rPr>
          <w:color w:val="000000" w:themeColor="text1"/>
          <w:lang w:val="pl-PL"/>
        </w:rPr>
      </w:pPr>
      <w:r w:rsidRPr="0079346F">
        <w:rPr>
          <w:color w:val="000000" w:themeColor="text1"/>
          <w:lang w:val="pl-PL"/>
        </w:rPr>
        <w:t xml:space="preserve">Poniżej przedstawiono podstawowy zakres realizacji zamówienia; </w:t>
      </w:r>
    </w:p>
    <w:p w14:paraId="20AC7EB2" w14:textId="77777777" w:rsidR="002B25AA" w:rsidRPr="0079346F" w:rsidRDefault="002B25AA" w:rsidP="002B25AA">
      <w:pPr>
        <w:ind w:left="432"/>
        <w:rPr>
          <w:color w:val="000000" w:themeColor="text1"/>
          <w:lang w:val="pl-PL"/>
        </w:rPr>
      </w:pPr>
      <w:r w:rsidRPr="0079346F">
        <w:rPr>
          <w:color w:val="000000" w:themeColor="text1"/>
          <w:lang w:val="pl-PL"/>
        </w:rPr>
        <w:t>- budowa, rozbudowa</w:t>
      </w:r>
      <w:r w:rsidRPr="0079346F">
        <w:rPr>
          <w:rFonts w:ascii="Calibri" w:hAnsi="Calibri"/>
          <w:color w:val="000000" w:themeColor="text1"/>
          <w:lang w:val="pl-PL"/>
        </w:rPr>
        <w:t xml:space="preserve"> i </w:t>
      </w:r>
      <w:r w:rsidRPr="0079346F">
        <w:rPr>
          <w:color w:val="000000" w:themeColor="text1"/>
          <w:lang w:val="pl-PL"/>
        </w:rPr>
        <w:t>zwiększenia</w:t>
      </w:r>
      <w:r w:rsidRPr="0079346F">
        <w:rPr>
          <w:rFonts w:ascii="Calibri" w:hAnsi="Calibri"/>
          <w:color w:val="000000" w:themeColor="text1"/>
          <w:lang w:val="pl-PL"/>
        </w:rPr>
        <w:t xml:space="preserve"> fun</w:t>
      </w:r>
      <w:r w:rsidRPr="0079346F">
        <w:rPr>
          <w:color w:val="000000" w:themeColor="text1"/>
          <w:lang w:val="pl-PL"/>
        </w:rPr>
        <w:t xml:space="preserve">kcjonalności posiadanego modelu </w:t>
      </w:r>
      <w:r w:rsidRPr="0079346F">
        <w:rPr>
          <w:rFonts w:ascii="Calibri" w:hAnsi="Calibri"/>
          <w:color w:val="000000" w:themeColor="text1"/>
          <w:lang w:val="pl-PL"/>
        </w:rPr>
        <w:t>sieci wodociągowego wraz z integracją z innymi systemami eksploatowanymi przez Zamawiają</w:t>
      </w:r>
      <w:r w:rsidRPr="0079346F">
        <w:rPr>
          <w:color w:val="000000" w:themeColor="text1"/>
          <w:lang w:val="pl-PL"/>
        </w:rPr>
        <w:t xml:space="preserve">cego (rozbudowa, przebudowa, aktualizacja  istniejącego modelu sieci wodociągowej w odniesieniu do realnej geometrii sieci na podstawie danych przekazanych przez Zamawiającego, ich weryfikacja, korygowanie, wskazywanie braków itp.). </w:t>
      </w:r>
    </w:p>
    <w:p w14:paraId="148531D5" w14:textId="77777777" w:rsidR="002B25AA" w:rsidRPr="0079346F" w:rsidRDefault="002B25AA" w:rsidP="002B25AA">
      <w:pPr>
        <w:ind w:left="432"/>
        <w:rPr>
          <w:color w:val="000000" w:themeColor="text1"/>
          <w:lang w:val="pl-PL"/>
        </w:rPr>
      </w:pPr>
      <w:r w:rsidRPr="0079346F">
        <w:rPr>
          <w:color w:val="000000" w:themeColor="text1"/>
          <w:lang w:val="pl-PL"/>
        </w:rPr>
        <w:t xml:space="preserve">- w zakresie aktualizacji modelu szczegółowego wodociągowego – dotyczyć będzie </w:t>
      </w:r>
      <w:r w:rsidRPr="0079346F">
        <w:rPr>
          <w:color w:val="000000" w:themeColor="text1"/>
          <w:lang w:val="pl-PL"/>
        </w:rPr>
        <w:br/>
        <w:t xml:space="preserve">w pełni funkcjonalnego modelu szczegółowego wodociągowego, </w:t>
      </w:r>
    </w:p>
    <w:p w14:paraId="54D57093" w14:textId="77777777" w:rsidR="002B25AA" w:rsidRPr="0079346F" w:rsidRDefault="002B25AA" w:rsidP="002B25AA">
      <w:pPr>
        <w:ind w:firstLine="432"/>
        <w:rPr>
          <w:color w:val="000000" w:themeColor="text1"/>
          <w:lang w:val="pl-PL"/>
        </w:rPr>
      </w:pPr>
      <w:r w:rsidRPr="0079346F">
        <w:rPr>
          <w:color w:val="000000" w:themeColor="text1"/>
          <w:lang w:val="pl-PL"/>
        </w:rPr>
        <w:t xml:space="preserve">- przedstawienie metodyki aktualizacji, budowy modeli w uzgodnieniu z Zamawiającym, </w:t>
      </w:r>
    </w:p>
    <w:p w14:paraId="1B4C9A16" w14:textId="77777777" w:rsidR="002B25AA" w:rsidRPr="0079346F" w:rsidRDefault="002B25AA" w:rsidP="002B25AA">
      <w:pPr>
        <w:ind w:left="432"/>
        <w:rPr>
          <w:color w:val="000000" w:themeColor="text1"/>
          <w:lang w:val="pl-PL"/>
        </w:rPr>
      </w:pPr>
      <w:r w:rsidRPr="0079346F">
        <w:rPr>
          <w:color w:val="000000" w:themeColor="text1"/>
          <w:lang w:val="pl-PL"/>
        </w:rPr>
        <w:t>- aktualizacja i zaimplementowanie modelu – wodociągowego do systemu posiadanego przez Zamawiającego.</w:t>
      </w:r>
    </w:p>
    <w:p w14:paraId="64BFF9EF" w14:textId="77777777" w:rsidR="002B25AA" w:rsidRPr="0079346F" w:rsidRDefault="002B25AA" w:rsidP="002B25AA">
      <w:pPr>
        <w:ind w:left="432"/>
        <w:rPr>
          <w:color w:val="000000" w:themeColor="text1"/>
          <w:lang w:val="pl-PL"/>
        </w:rPr>
      </w:pPr>
      <w:r w:rsidRPr="0079346F">
        <w:rPr>
          <w:color w:val="000000" w:themeColor="text1"/>
          <w:lang w:val="pl-PL"/>
        </w:rPr>
        <w:t xml:space="preserve">- przygotowanie planu kampanii pomiarowej dla sieci wodociągowej w uzgodnieniu                      z Zamawiającym. </w:t>
      </w:r>
    </w:p>
    <w:p w14:paraId="33E42BA7" w14:textId="77777777" w:rsidR="002B25AA" w:rsidRPr="0079346F" w:rsidRDefault="002B25AA" w:rsidP="002B25AA">
      <w:pPr>
        <w:ind w:firstLine="432"/>
        <w:rPr>
          <w:color w:val="000000" w:themeColor="text1"/>
          <w:lang w:val="pl-PL"/>
        </w:rPr>
      </w:pPr>
      <w:r w:rsidRPr="0079346F">
        <w:rPr>
          <w:color w:val="000000" w:themeColor="text1"/>
          <w:lang w:val="pl-PL"/>
        </w:rPr>
        <w:t xml:space="preserve">- przeprowadzenie kampanii pomiarowej dla sieci wodociągowej,  </w:t>
      </w:r>
    </w:p>
    <w:p w14:paraId="536B79BD" w14:textId="6004FE52" w:rsidR="002B25AA" w:rsidRPr="0079346F" w:rsidRDefault="002B25AA" w:rsidP="002B25AA">
      <w:pPr>
        <w:ind w:left="432"/>
        <w:rPr>
          <w:color w:val="000000" w:themeColor="text1"/>
          <w:lang w:val="pl-PL"/>
        </w:rPr>
      </w:pPr>
      <w:r w:rsidRPr="0079346F">
        <w:rPr>
          <w:color w:val="000000" w:themeColor="text1"/>
          <w:lang w:val="pl-PL"/>
        </w:rPr>
        <w:t xml:space="preserve">-  kalibracja modelu szczegółowego przy pomocy istniejących urządzeń pomiarowych zainstalowanych na sieci Zamawiającego oraz w ramach przeprowadzonej przez Wykonawcę </w:t>
      </w:r>
      <w:r w:rsidR="000A1D93" w:rsidRPr="0079346F">
        <w:rPr>
          <w:color w:val="000000" w:themeColor="text1"/>
          <w:lang w:val="pl-PL"/>
        </w:rPr>
        <w:t>k</w:t>
      </w:r>
      <w:r w:rsidRPr="0079346F">
        <w:rPr>
          <w:color w:val="000000" w:themeColor="text1"/>
          <w:lang w:val="pl-PL"/>
        </w:rPr>
        <w:t>ampanii pomiarowej,</w:t>
      </w:r>
    </w:p>
    <w:p w14:paraId="332ECA5D" w14:textId="77777777" w:rsidR="002B25AA" w:rsidRPr="0079346F" w:rsidRDefault="002B25AA" w:rsidP="002B25AA">
      <w:pPr>
        <w:ind w:left="435"/>
        <w:rPr>
          <w:color w:val="000000" w:themeColor="text1"/>
          <w:lang w:val="pl-PL"/>
        </w:rPr>
      </w:pPr>
      <w:r w:rsidRPr="0079346F">
        <w:rPr>
          <w:color w:val="000000" w:themeColor="text1"/>
          <w:lang w:val="pl-PL"/>
        </w:rPr>
        <w:t xml:space="preserve">- współpraca i przeprowadzenie cyklu instruktaży (zgodnie z rozdziałem 10.5.2) dla pracowników Zamawiającego w celu nabycia przez nich kompetencji budowy, aktualizacji, kalibracji modeli wodociągowych. </w:t>
      </w:r>
    </w:p>
    <w:p w14:paraId="25162987" w14:textId="77777777" w:rsidR="002B25AA" w:rsidRPr="0079346F" w:rsidRDefault="002B25AA" w:rsidP="002B25AA">
      <w:pPr>
        <w:autoSpaceDE w:val="0"/>
        <w:autoSpaceDN w:val="0"/>
        <w:adjustRightInd w:val="0"/>
        <w:spacing w:after="0" w:line="240" w:lineRule="auto"/>
        <w:rPr>
          <w:color w:val="000000" w:themeColor="text1"/>
          <w:lang w:val="pl-PL"/>
        </w:rPr>
      </w:pPr>
    </w:p>
    <w:p w14:paraId="5E43EE6B" w14:textId="77777777" w:rsidR="002B25AA" w:rsidRPr="0079346F" w:rsidRDefault="002B25AA" w:rsidP="002B25AA">
      <w:pPr>
        <w:ind w:left="435"/>
        <w:rPr>
          <w:color w:val="000000" w:themeColor="text1"/>
          <w:lang w:val="pl-PL"/>
        </w:rPr>
      </w:pPr>
      <w:r w:rsidRPr="0079346F">
        <w:rPr>
          <w:color w:val="000000" w:themeColor="text1"/>
          <w:lang w:val="pl-PL"/>
        </w:rPr>
        <w:lastRenderedPageBreak/>
        <w:t>Dla każdego z powyższych zadań Wykonawca będzie zobligowany stworzyć szczegółową metodykę ich realizacji.</w:t>
      </w:r>
    </w:p>
    <w:p w14:paraId="6F1E588F" w14:textId="77777777" w:rsidR="002B25AA" w:rsidRPr="0079346F" w:rsidRDefault="002B25AA" w:rsidP="002B25AA">
      <w:pPr>
        <w:pStyle w:val="Nagwek1"/>
        <w:rPr>
          <w:color w:val="000000" w:themeColor="text1"/>
          <w:lang w:val="pl-PL"/>
        </w:rPr>
      </w:pPr>
      <w:bookmarkStart w:id="121" w:name="_Toc485648214"/>
      <w:bookmarkStart w:id="122" w:name="_Toc520190488"/>
      <w:r w:rsidRPr="0079346F">
        <w:rPr>
          <w:color w:val="000000" w:themeColor="text1"/>
          <w:lang w:val="pl-PL"/>
        </w:rPr>
        <w:t>Zakres przedmiotu zamówienia</w:t>
      </w:r>
      <w:bookmarkEnd w:id="121"/>
      <w:bookmarkEnd w:id="122"/>
    </w:p>
    <w:p w14:paraId="7A38500B" w14:textId="77777777" w:rsidR="002B25AA" w:rsidRPr="0079346F" w:rsidRDefault="002B25AA" w:rsidP="002B25AA">
      <w:pPr>
        <w:rPr>
          <w:b/>
          <w:color w:val="000000" w:themeColor="text1"/>
          <w:u w:val="single"/>
          <w:lang w:val="pl-PL"/>
        </w:rPr>
      </w:pPr>
    </w:p>
    <w:p w14:paraId="5D63BDFD" w14:textId="4AAD01E9" w:rsidR="002B25AA" w:rsidRPr="0079346F" w:rsidRDefault="002B25AA" w:rsidP="002B25AA">
      <w:pPr>
        <w:pStyle w:val="Nagwek2"/>
        <w:rPr>
          <w:color w:val="000000" w:themeColor="text1"/>
          <w:lang w:val="pl-PL"/>
        </w:rPr>
      </w:pPr>
      <w:bookmarkStart w:id="123" w:name="_Toc520190489"/>
      <w:r w:rsidRPr="0079346F">
        <w:rPr>
          <w:color w:val="000000" w:themeColor="text1"/>
          <w:lang w:val="pl-PL"/>
        </w:rPr>
        <w:t xml:space="preserve">Zakres </w:t>
      </w:r>
      <w:r w:rsidR="000A1D93" w:rsidRPr="0079346F">
        <w:rPr>
          <w:color w:val="000000" w:themeColor="text1"/>
          <w:lang w:val="pl-PL"/>
        </w:rPr>
        <w:t>g</w:t>
      </w:r>
      <w:r w:rsidRPr="0079346F">
        <w:rPr>
          <w:color w:val="000000" w:themeColor="text1"/>
          <w:lang w:val="pl-PL"/>
        </w:rPr>
        <w:t>eograficzny oraz szczegółowość :</w:t>
      </w:r>
      <w:bookmarkEnd w:id="123"/>
      <w:r w:rsidRPr="0079346F">
        <w:rPr>
          <w:color w:val="000000" w:themeColor="text1"/>
          <w:lang w:val="pl-PL"/>
        </w:rPr>
        <w:t xml:space="preserve"> </w:t>
      </w:r>
    </w:p>
    <w:p w14:paraId="567C86D3" w14:textId="77777777" w:rsidR="002B25AA" w:rsidRPr="0079346F" w:rsidRDefault="002B25AA" w:rsidP="002B25AA">
      <w:pPr>
        <w:rPr>
          <w:b/>
          <w:color w:val="000000" w:themeColor="text1"/>
          <w:u w:val="single"/>
          <w:lang w:val="pl-PL"/>
        </w:rPr>
      </w:pPr>
    </w:p>
    <w:p w14:paraId="024D266C" w14:textId="72BF8ED5" w:rsidR="002B25AA" w:rsidRPr="0079346F" w:rsidRDefault="002B25AA" w:rsidP="002B25AA">
      <w:pPr>
        <w:rPr>
          <w:b/>
          <w:color w:val="000000" w:themeColor="text1"/>
          <w:u w:val="single"/>
          <w:lang w:val="pl-PL"/>
        </w:rPr>
      </w:pPr>
      <w:r w:rsidRPr="0079346F">
        <w:rPr>
          <w:color w:val="000000" w:themeColor="text1"/>
          <w:u w:val="single"/>
          <w:lang w:val="pl-PL"/>
        </w:rPr>
        <w:t>Model szczegółowy wodociągowy</w:t>
      </w:r>
      <w:r w:rsidRPr="0079346F">
        <w:rPr>
          <w:color w:val="000000" w:themeColor="text1"/>
          <w:lang w:val="pl-PL"/>
        </w:rPr>
        <w:t xml:space="preserve"> – obejmował będzie cały system wodociągowy miasta Krakowa (również tranzyt doprowadzający wodę z jednego z ujęć Zamawiającego wykraczającego poza granice administracyjne miasta Krakowa). Również wszystkie obiekty takie jak np.</w:t>
      </w:r>
      <w:r w:rsidR="000A1D93" w:rsidRPr="0079346F">
        <w:rPr>
          <w:color w:val="000000" w:themeColor="text1"/>
          <w:lang w:val="pl-PL"/>
        </w:rPr>
        <w:t>:</w:t>
      </w:r>
      <w:r w:rsidRPr="0079346F">
        <w:rPr>
          <w:color w:val="000000" w:themeColor="text1"/>
          <w:lang w:val="pl-PL"/>
        </w:rPr>
        <w:t xml:space="preserve"> Zakłady Uzdatniania Wody, pompownie, hydrofornie, zbiorniki, zasuwy, zasuwy strefowe, hydranty,  zgeoreferowane zużycia wody w oparciu o bazę  billing i inną</w:t>
      </w:r>
      <w:r w:rsidRPr="0079346F">
        <w:rPr>
          <w:b/>
          <w:color w:val="000000" w:themeColor="text1"/>
          <w:lang w:val="pl-PL"/>
        </w:rPr>
        <w:t xml:space="preserve"> </w:t>
      </w:r>
      <w:r w:rsidRPr="0079346F">
        <w:rPr>
          <w:color w:val="000000" w:themeColor="text1"/>
          <w:lang w:val="pl-PL"/>
        </w:rPr>
        <w:t xml:space="preserve">i wszelkie inne obiekty infrastruktury wodociągowej. W modelu będzie musiała być również uwzględniona sprzedaż wody do gmin sąsiednich. </w:t>
      </w:r>
    </w:p>
    <w:p w14:paraId="64C7A193" w14:textId="089D3F7B" w:rsidR="002B25AA" w:rsidRPr="0079346F" w:rsidRDefault="00EA74E3" w:rsidP="002B25AA">
      <w:pPr>
        <w:rPr>
          <w:color w:val="000000" w:themeColor="text1"/>
          <w:lang w:val="pl-PL"/>
        </w:rPr>
      </w:pPr>
      <w:r w:rsidRPr="0079346F">
        <w:rPr>
          <w:color w:val="000000" w:themeColor="text1"/>
          <w:lang w:val="pl-PL"/>
        </w:rPr>
        <w:t xml:space="preserve">Model </w:t>
      </w:r>
      <w:r w:rsidR="002B25AA" w:rsidRPr="0079346F">
        <w:rPr>
          <w:color w:val="000000" w:themeColor="text1"/>
          <w:lang w:val="pl-PL"/>
        </w:rPr>
        <w:t xml:space="preserve">szczegółowy wodociągowy </w:t>
      </w:r>
      <w:r w:rsidRPr="0079346F">
        <w:rPr>
          <w:color w:val="000000" w:themeColor="text1"/>
          <w:lang w:val="pl-PL"/>
        </w:rPr>
        <w:t xml:space="preserve"> ma być kompatybilny </w:t>
      </w:r>
      <w:r w:rsidR="002B25AA" w:rsidRPr="0079346F">
        <w:rPr>
          <w:color w:val="000000" w:themeColor="text1"/>
          <w:lang w:val="pl-PL"/>
        </w:rPr>
        <w:t xml:space="preserve">z oprogramowaniem posiadanym przez Zamawiającego. Na Wykonawcy będzie spoczywać odpowiedzialność za poprawne działanie </w:t>
      </w:r>
      <w:r w:rsidRPr="0079346F">
        <w:rPr>
          <w:color w:val="000000" w:themeColor="text1"/>
          <w:lang w:val="pl-PL"/>
        </w:rPr>
        <w:t xml:space="preserve">modelu szczegółowego </w:t>
      </w:r>
      <w:r w:rsidR="002B25AA" w:rsidRPr="0079346F">
        <w:rPr>
          <w:color w:val="000000" w:themeColor="text1"/>
          <w:lang w:val="pl-PL"/>
        </w:rPr>
        <w:t xml:space="preserve">na stanowiskach Zamawiającego wraz z ich poprawnym zaimplementowaniem, kalibracją, rozruchem itp. </w:t>
      </w:r>
    </w:p>
    <w:p w14:paraId="598E61EA" w14:textId="721F93C7" w:rsidR="002B25AA" w:rsidRPr="0079346F" w:rsidRDefault="002B25AA" w:rsidP="002B25AA">
      <w:pPr>
        <w:rPr>
          <w:color w:val="000000" w:themeColor="text1"/>
          <w:lang w:val="pl-PL"/>
        </w:rPr>
      </w:pPr>
      <w:r w:rsidRPr="0079346F">
        <w:rPr>
          <w:color w:val="000000" w:themeColor="text1"/>
          <w:lang w:val="pl-PL"/>
        </w:rPr>
        <w:t xml:space="preserve">W celu opracowania modelu szczegółowego Zamawiający udostępni </w:t>
      </w:r>
      <w:r w:rsidR="008460A9" w:rsidRPr="0079346F">
        <w:rPr>
          <w:color w:val="000000" w:themeColor="text1"/>
          <w:lang w:val="pl-PL"/>
        </w:rPr>
        <w:t xml:space="preserve">Wykonawcy </w:t>
      </w:r>
      <w:r w:rsidRPr="0079346F">
        <w:rPr>
          <w:color w:val="000000" w:themeColor="text1"/>
          <w:lang w:val="pl-PL"/>
        </w:rPr>
        <w:t xml:space="preserve">niezbędne dane m.in. z bazy GIS ( w postaci plików .shp) oraz z innych baz niezbędnych do realizacji przedmiotu zamówienia. </w:t>
      </w:r>
    </w:p>
    <w:p w14:paraId="464F32DC" w14:textId="77777777" w:rsidR="002B25AA" w:rsidRPr="0079346F" w:rsidRDefault="002B25AA" w:rsidP="002B25AA">
      <w:pPr>
        <w:rPr>
          <w:color w:val="000000" w:themeColor="text1"/>
          <w:lang w:val="pl-PL"/>
        </w:rPr>
      </w:pPr>
      <w:r w:rsidRPr="0079346F">
        <w:rPr>
          <w:color w:val="000000" w:themeColor="text1"/>
          <w:lang w:val="pl-PL"/>
        </w:rPr>
        <w:t xml:space="preserve">Forma przekazywania, wymiany informacji pomiędzy Wykonawcą  a Zamawiającym zostanie określona w drodze ustaleń po wyłonieniu Wykonawcy. </w:t>
      </w:r>
    </w:p>
    <w:p w14:paraId="675F0E7E" w14:textId="69994C92" w:rsidR="002B25AA" w:rsidRPr="0079346F" w:rsidRDefault="002B25AA" w:rsidP="002B25AA">
      <w:pPr>
        <w:rPr>
          <w:color w:val="000000" w:themeColor="text1"/>
          <w:lang w:val="pl-PL"/>
        </w:rPr>
      </w:pPr>
      <w:r w:rsidRPr="0079346F">
        <w:rPr>
          <w:color w:val="000000" w:themeColor="text1"/>
          <w:lang w:val="pl-PL"/>
        </w:rPr>
        <w:t xml:space="preserve">Dla modelu szczegółowego wodociągu w pierwszej fazie realizacji zamówienia Wykonawca przeanalizuje sieć pod kątem danych kluczowych. W postaci raportu zostaną przedstawione najistotniejsze braki z punktu widzenia wykonania modelu. W skład braków mogą wchodzić następujące, atrybuty; rzędna góry węzła, rzędna dna węzła, początek przewodu, koniec przewodu, średnica, materiał, wiek rurociągu, brak węzła, brak sieciowości, itp.. Wszelkie prace naprawcze bazy GIS Zamawiającego, Wykonawca zrealizuje swoimi siłami (w kluczowych miejscach wymagających np. wglądu dokumentacji </w:t>
      </w:r>
      <w:r w:rsidR="00787563" w:rsidRPr="0079346F">
        <w:rPr>
          <w:color w:val="000000" w:themeColor="text1"/>
          <w:lang w:val="pl-PL"/>
        </w:rPr>
        <w:t>p</w:t>
      </w:r>
      <w:r w:rsidRPr="0079346F">
        <w:rPr>
          <w:color w:val="000000" w:themeColor="text1"/>
          <w:lang w:val="pl-PL"/>
        </w:rPr>
        <w:t xml:space="preserve">owykonawczej z Zamawiającym) i w siedzibie Zamawiającego zaktualizuje bazę GIS. Należy przewidzieć, że                  w przypadku konieczności inwentaryzacji obiektów w terenie będzie to spoczywać na Wykonawcy. </w:t>
      </w:r>
    </w:p>
    <w:p w14:paraId="44BBD92E" w14:textId="391B7B5E" w:rsidR="002B25AA" w:rsidRPr="0079346F" w:rsidRDefault="002B25AA" w:rsidP="002B25AA">
      <w:pPr>
        <w:rPr>
          <w:b/>
          <w:color w:val="000000" w:themeColor="text1"/>
          <w:u w:val="single"/>
          <w:lang w:val="pl-PL"/>
        </w:rPr>
      </w:pPr>
      <w:r w:rsidRPr="0079346F">
        <w:rPr>
          <w:color w:val="000000" w:themeColor="text1"/>
          <w:lang w:val="pl-PL"/>
        </w:rPr>
        <w:t xml:space="preserve">Obydwie bazy danych zarówno modelowa (model szczegółowy) mają być tożsame z bazą GIS. W momencie wykrycia błędów w bazie GIS, Wykonawca będzie zobowiązany przedstawić plan naprawczy bazy z założeniem, że obydwie bazy – GIS i modelowa mają być naprawione                           i zintegrowane. </w:t>
      </w:r>
    </w:p>
    <w:p w14:paraId="758798A4" w14:textId="77777777" w:rsidR="002B25AA" w:rsidRPr="0079346F" w:rsidRDefault="002B25AA" w:rsidP="002B25AA">
      <w:pPr>
        <w:pStyle w:val="Akapitzlist"/>
        <w:ind w:left="0"/>
        <w:rPr>
          <w:rFonts w:eastAsiaTheme="minorHAnsi" w:cstheme="minorBidi"/>
          <w:color w:val="000000" w:themeColor="text1"/>
          <w:szCs w:val="22"/>
          <w:lang w:eastAsia="en-US"/>
        </w:rPr>
      </w:pPr>
      <w:r w:rsidRPr="0079346F">
        <w:rPr>
          <w:rFonts w:eastAsiaTheme="minorHAnsi" w:cstheme="minorBidi"/>
          <w:color w:val="000000" w:themeColor="text1"/>
          <w:szCs w:val="22"/>
          <w:lang w:eastAsia="en-US"/>
        </w:rPr>
        <w:t xml:space="preserve">Informacje mające podlegać udostępnianiu na potrzeby opracowania Modelu mają charakter poglądowy i nie są równoważne z danymi stanowiącymi Państwowy Zasób Dokumentacji Geodezyjno - Kartograficznej.  </w:t>
      </w:r>
    </w:p>
    <w:p w14:paraId="6DF7D119" w14:textId="77777777" w:rsidR="002B25AA" w:rsidRPr="0079346F" w:rsidRDefault="002B25AA" w:rsidP="002B25AA">
      <w:pPr>
        <w:pStyle w:val="Akapitzlist"/>
        <w:ind w:left="0"/>
        <w:rPr>
          <w:rFonts w:eastAsiaTheme="minorHAnsi" w:cstheme="minorBidi"/>
          <w:color w:val="000000" w:themeColor="text1"/>
          <w:szCs w:val="22"/>
          <w:lang w:eastAsia="en-US"/>
        </w:rPr>
      </w:pPr>
    </w:p>
    <w:p w14:paraId="571DA04B" w14:textId="77777777" w:rsidR="002B25AA" w:rsidRPr="0079346F" w:rsidRDefault="002B25AA" w:rsidP="002B25AA">
      <w:pPr>
        <w:rPr>
          <w:color w:val="000000" w:themeColor="text1"/>
          <w:lang w:val="pl-PL"/>
        </w:rPr>
      </w:pPr>
      <w:r w:rsidRPr="0079346F">
        <w:rPr>
          <w:color w:val="000000" w:themeColor="text1"/>
          <w:lang w:val="pl-PL"/>
        </w:rPr>
        <w:t xml:space="preserve">Poniżej w sposób szczegółowy przedstawiono zakres dla każdego zadania realizowanego           w ramach zamówienia; </w:t>
      </w:r>
    </w:p>
    <w:p w14:paraId="269B52F6" w14:textId="77777777" w:rsidR="002B25AA" w:rsidRPr="0079346F" w:rsidRDefault="002B25AA" w:rsidP="002B25AA">
      <w:pPr>
        <w:pStyle w:val="Nagwek2"/>
        <w:rPr>
          <w:color w:val="000000" w:themeColor="text1"/>
          <w:lang w:val="pl-PL"/>
        </w:rPr>
      </w:pPr>
      <w:bookmarkStart w:id="124" w:name="_Toc485648215"/>
      <w:bookmarkStart w:id="125" w:name="_Toc520190490"/>
      <w:r w:rsidRPr="0079346F">
        <w:rPr>
          <w:color w:val="000000" w:themeColor="text1"/>
          <w:lang w:val="pl-PL"/>
        </w:rPr>
        <w:t>Budowa systemu do wspierania zarządzania infrastrukturą sieci wodociągowej</w:t>
      </w:r>
      <w:bookmarkEnd w:id="124"/>
      <w:bookmarkEnd w:id="125"/>
    </w:p>
    <w:p w14:paraId="2FCA688E" w14:textId="77777777" w:rsidR="002B25AA" w:rsidRPr="0079346F" w:rsidRDefault="002B25AA" w:rsidP="002B25AA">
      <w:pPr>
        <w:pStyle w:val="Nagwek3"/>
        <w:ind w:left="1429"/>
        <w:rPr>
          <w:color w:val="000000" w:themeColor="text1"/>
          <w:lang w:val="pl-PL"/>
        </w:rPr>
      </w:pPr>
      <w:bookmarkStart w:id="126" w:name="_Toc485648216"/>
      <w:bookmarkStart w:id="127" w:name="_Toc520190491"/>
      <w:r w:rsidRPr="0079346F">
        <w:rPr>
          <w:color w:val="000000" w:themeColor="text1"/>
          <w:lang w:val="pl-PL"/>
        </w:rPr>
        <w:t>Budowa modelu hydraulicznego sieci wodociągowej</w:t>
      </w:r>
      <w:bookmarkEnd w:id="126"/>
      <w:bookmarkEnd w:id="127"/>
    </w:p>
    <w:p w14:paraId="0319EA7A" w14:textId="77777777" w:rsidR="002B25AA" w:rsidRPr="0079346F" w:rsidRDefault="002B25AA" w:rsidP="002B25AA">
      <w:pPr>
        <w:pStyle w:val="Akapitzlist"/>
        <w:numPr>
          <w:ilvl w:val="0"/>
          <w:numId w:val="6"/>
        </w:numPr>
        <w:rPr>
          <w:color w:val="000000" w:themeColor="text1"/>
        </w:rPr>
      </w:pPr>
      <w:r w:rsidRPr="0079346F">
        <w:rPr>
          <w:color w:val="000000" w:themeColor="text1"/>
        </w:rPr>
        <w:t>W procesie budowy modelu matematycznego należy wykorzystać dane o sieci udostępnione przez Zamawiającego z bazy GIS.</w:t>
      </w:r>
    </w:p>
    <w:p w14:paraId="14450A76" w14:textId="77777777" w:rsidR="002B25AA" w:rsidRPr="0079346F" w:rsidRDefault="002B25AA" w:rsidP="002B25AA">
      <w:pPr>
        <w:pStyle w:val="Akapitzlist"/>
        <w:rPr>
          <w:color w:val="000000" w:themeColor="text1"/>
        </w:rPr>
      </w:pPr>
      <w:r w:rsidRPr="0079346F">
        <w:rPr>
          <w:color w:val="000000" w:themeColor="text1"/>
        </w:rPr>
        <w:t xml:space="preserve">Model ma odzwierciedlać realną topologie sieci 1:1 względem bazy GIS i posiadać ten sam układ współrzędnych co baza GIS (wszystkie obiekty ich współrzędne mają być tożsame z bazą GIS). W modelu powinny zostać zawarte średnice od DN 50mm </w:t>
      </w:r>
      <w:r w:rsidRPr="0079346F">
        <w:rPr>
          <w:color w:val="000000" w:themeColor="text1"/>
        </w:rPr>
        <w:br/>
        <w:t xml:space="preserve">i całkowita długości sieci uwzględnionej w modelu nie może być mniejsza niż 1 800 km. Model musi obejmować źródła zasilania, układy pompowe, zbiorniki, zasuwy, reduktory oraz inne elementy sterujące zgodnie z ich trybem pracy. W modelu muszą być zawarte dane o rozbiorach zgodnie z informacjami zgromadzonymi w systemie bilingowym i oraz poza nim -  wprowadzone zgodnie z odpowiadającymi im krzywymi nierównomierności. Model ma odzwierciedlać nierównomierność rozbioru dla siedmiu następujących po sobie dni tygodnia, od poniedziałku począwszy oraz </w:t>
      </w:r>
      <w:r w:rsidRPr="0079346F">
        <w:rPr>
          <w:color w:val="000000" w:themeColor="text1"/>
        </w:rPr>
        <w:br/>
        <w:t xml:space="preserve">w zależności od różnej pory roku. </w:t>
      </w:r>
    </w:p>
    <w:p w14:paraId="37AF16EE" w14:textId="77777777" w:rsidR="002B25AA" w:rsidRPr="0079346F" w:rsidRDefault="002B25AA" w:rsidP="002B25AA">
      <w:pPr>
        <w:pStyle w:val="Akapitzlist"/>
        <w:numPr>
          <w:ilvl w:val="0"/>
          <w:numId w:val="6"/>
        </w:numPr>
        <w:rPr>
          <w:color w:val="000000" w:themeColor="text1"/>
        </w:rPr>
      </w:pPr>
      <w:r w:rsidRPr="0079346F">
        <w:rPr>
          <w:color w:val="000000" w:themeColor="text1"/>
        </w:rPr>
        <w:t>Na co – tygodniowych spotkaniach z Zamawiającym, Wykonawca będzie miał za zadanie przekazywać efekt swoich prac implementując go do oprogramowania Zamawiającego. Kluczowe zadania z zakresu poprawy topologii, wprowadzenia danych do obiektów technicznych zostaną zrealizowane wspólnie przez Zamawiającego i Wykonawcę (Zakres podziału realizacji zadania został uwidoczniony  w załączniku nr 1).</w:t>
      </w:r>
    </w:p>
    <w:p w14:paraId="530F6C92" w14:textId="77777777" w:rsidR="002B25AA" w:rsidRPr="0079346F" w:rsidRDefault="002B25AA" w:rsidP="002B25AA">
      <w:pPr>
        <w:pStyle w:val="Akapitzlist"/>
        <w:numPr>
          <w:ilvl w:val="0"/>
          <w:numId w:val="6"/>
        </w:numPr>
        <w:rPr>
          <w:color w:val="000000" w:themeColor="text1"/>
        </w:rPr>
      </w:pPr>
      <w:r w:rsidRPr="0079346F">
        <w:rPr>
          <w:color w:val="000000" w:themeColor="text1"/>
        </w:rPr>
        <w:t xml:space="preserve">Dostarczony model musi mieć możliwość pełnej funkcjonalności na oprogramowaniu Zamawiającego, m.in. z możliwością późniejszej modyfikacji i rozbudowy                                       z wykorzystaniem posiadanego przez Zamawiającego oprogramowania Mike Urban (moduł WD Tools) w wersji 2017, tak, aby w przyszłości Zamawiający był w stanie samodzielnie utrzymywać zbudowany model, prowadzić na nim prace analityczne oraz aktualizować jego strukturę. </w:t>
      </w:r>
      <w:r w:rsidRPr="0079346F">
        <w:rPr>
          <w:b/>
          <w:color w:val="000000" w:themeColor="text1"/>
          <w:u w:val="single"/>
        </w:rPr>
        <w:t xml:space="preserve"> </w:t>
      </w:r>
    </w:p>
    <w:p w14:paraId="11C4FB27" w14:textId="77777777" w:rsidR="002B25AA" w:rsidRPr="0079346F" w:rsidRDefault="002B25AA" w:rsidP="002B25AA">
      <w:pPr>
        <w:pStyle w:val="Akapitzlist"/>
        <w:numPr>
          <w:ilvl w:val="0"/>
          <w:numId w:val="6"/>
        </w:numPr>
        <w:rPr>
          <w:color w:val="000000" w:themeColor="text1"/>
        </w:rPr>
      </w:pPr>
      <w:r w:rsidRPr="0079346F">
        <w:rPr>
          <w:color w:val="000000" w:themeColor="text1"/>
        </w:rPr>
        <w:t>Na etapie budowy modelu należy uwzględnić:</w:t>
      </w:r>
    </w:p>
    <w:p w14:paraId="4CE3C00A" w14:textId="77777777" w:rsidR="002B25AA" w:rsidRPr="0079346F" w:rsidRDefault="002B25AA" w:rsidP="002B25AA">
      <w:pPr>
        <w:pStyle w:val="Akapitzlist"/>
        <w:numPr>
          <w:ilvl w:val="1"/>
          <w:numId w:val="3"/>
        </w:numPr>
        <w:rPr>
          <w:color w:val="000000" w:themeColor="text1"/>
        </w:rPr>
      </w:pPr>
      <w:r w:rsidRPr="0079346F">
        <w:rPr>
          <w:color w:val="000000" w:themeColor="text1"/>
        </w:rPr>
        <w:t xml:space="preserve">Opracowanie metodyki budowy modelu  (wraz ze stworzeniem kart pracy standaryzowanej) wraz ze stosownymi narzędziami pozwalającą na aktualizację bazy danych modelu w oparciu o posiadaną przez Zamawiającego bazę danych GIS oraz szybkie porównanie danych będących w modelu sieci wodociągowego oraz bazie GIS. </w:t>
      </w:r>
    </w:p>
    <w:p w14:paraId="584B144D" w14:textId="77777777" w:rsidR="002B25AA" w:rsidRPr="0079346F" w:rsidRDefault="002B25AA" w:rsidP="002B25AA">
      <w:pPr>
        <w:pStyle w:val="Akapitzlist"/>
        <w:ind w:left="1440"/>
        <w:rPr>
          <w:color w:val="000000" w:themeColor="text1"/>
        </w:rPr>
      </w:pPr>
    </w:p>
    <w:p w14:paraId="5356B18D" w14:textId="77777777" w:rsidR="002B25AA" w:rsidRPr="0079346F" w:rsidRDefault="002B25AA" w:rsidP="002B25AA">
      <w:pPr>
        <w:pStyle w:val="Akapitzlist"/>
        <w:numPr>
          <w:ilvl w:val="0"/>
          <w:numId w:val="6"/>
        </w:numPr>
        <w:rPr>
          <w:color w:val="000000" w:themeColor="text1"/>
        </w:rPr>
      </w:pPr>
      <w:r w:rsidRPr="0079346F">
        <w:rPr>
          <w:color w:val="000000" w:themeColor="text1"/>
        </w:rPr>
        <w:t>Do celu realizacji zadania Zamawiający udostępni:</w:t>
      </w:r>
    </w:p>
    <w:p w14:paraId="3FE6576C" w14:textId="77777777" w:rsidR="002B25AA" w:rsidRPr="0079346F" w:rsidRDefault="002B25AA" w:rsidP="002B25AA">
      <w:pPr>
        <w:pStyle w:val="Akapitzlist"/>
        <w:numPr>
          <w:ilvl w:val="0"/>
          <w:numId w:val="7"/>
        </w:numPr>
        <w:rPr>
          <w:color w:val="000000" w:themeColor="text1"/>
        </w:rPr>
      </w:pPr>
      <w:r w:rsidRPr="0079346F">
        <w:rPr>
          <w:color w:val="000000" w:themeColor="text1"/>
        </w:rPr>
        <w:t>Dane o sieci wodociągowej wraz z atrybutami w postaci plików shape                            w standardzie ESRI, w tym:</w:t>
      </w:r>
    </w:p>
    <w:p w14:paraId="02B4A4FA" w14:textId="77777777" w:rsidR="002B25AA" w:rsidRPr="0079346F" w:rsidRDefault="002B25AA" w:rsidP="002B25AA">
      <w:pPr>
        <w:pStyle w:val="Akapitzlist"/>
        <w:numPr>
          <w:ilvl w:val="2"/>
          <w:numId w:val="2"/>
        </w:numPr>
        <w:ind w:left="2203"/>
        <w:rPr>
          <w:color w:val="000000" w:themeColor="text1"/>
        </w:rPr>
      </w:pPr>
      <w:r w:rsidRPr="0079346F">
        <w:rPr>
          <w:color w:val="000000" w:themeColor="text1"/>
        </w:rPr>
        <w:t xml:space="preserve">Przewody sieci wodociągowej </w:t>
      </w:r>
    </w:p>
    <w:p w14:paraId="6729BD05"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Długość – 1800 – 1900 km</w:t>
      </w:r>
    </w:p>
    <w:p w14:paraId="47455D7B"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Liczba odcinków – 114000- 115000</w:t>
      </w:r>
    </w:p>
    <w:p w14:paraId="4B202168" w14:textId="77777777" w:rsidR="002B25AA" w:rsidRPr="0079346F" w:rsidRDefault="002B25AA" w:rsidP="002B25AA">
      <w:pPr>
        <w:pStyle w:val="Akapitzlist"/>
        <w:numPr>
          <w:ilvl w:val="2"/>
          <w:numId w:val="2"/>
        </w:numPr>
        <w:ind w:left="2203"/>
        <w:rPr>
          <w:color w:val="000000" w:themeColor="text1"/>
        </w:rPr>
      </w:pPr>
      <w:r w:rsidRPr="0079346F">
        <w:rPr>
          <w:color w:val="000000" w:themeColor="text1"/>
        </w:rPr>
        <w:t>Kompletność danych</w:t>
      </w:r>
    </w:p>
    <w:p w14:paraId="2AAE77F0"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Średnica przewodów - 100%</w:t>
      </w:r>
    </w:p>
    <w:p w14:paraId="023BEDE9"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Rzędna przewodów - 0 %</w:t>
      </w:r>
    </w:p>
    <w:p w14:paraId="5022AE34"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lastRenderedPageBreak/>
        <w:t>Rok budowy – 83,5 %</w:t>
      </w:r>
    </w:p>
    <w:p w14:paraId="5D81E153"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 xml:space="preserve">Materiał – 99 % </w:t>
      </w:r>
    </w:p>
    <w:p w14:paraId="5AAE153A" w14:textId="77777777" w:rsidR="002B25AA" w:rsidRPr="0079346F" w:rsidRDefault="002B25AA" w:rsidP="002B25AA">
      <w:pPr>
        <w:pStyle w:val="Akapitzlist"/>
        <w:numPr>
          <w:ilvl w:val="2"/>
          <w:numId w:val="2"/>
        </w:numPr>
        <w:ind w:left="2203"/>
        <w:rPr>
          <w:color w:val="000000" w:themeColor="text1"/>
        </w:rPr>
      </w:pPr>
      <w:r w:rsidRPr="0079346F">
        <w:rPr>
          <w:color w:val="000000" w:themeColor="text1"/>
        </w:rPr>
        <w:t>Lokalizację i parametry układów podniesienia ciśnienia</w:t>
      </w:r>
    </w:p>
    <w:p w14:paraId="6371375F"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Liczba obiektów :</w:t>
      </w:r>
    </w:p>
    <w:p w14:paraId="09662788" w14:textId="77777777" w:rsidR="002B25AA" w:rsidRPr="0079346F" w:rsidRDefault="002B25AA" w:rsidP="002B25AA">
      <w:pPr>
        <w:pStyle w:val="Akapitzlist"/>
        <w:ind w:left="2880"/>
        <w:rPr>
          <w:color w:val="000000" w:themeColor="text1"/>
        </w:rPr>
      </w:pPr>
      <w:r w:rsidRPr="0079346F">
        <w:rPr>
          <w:color w:val="000000" w:themeColor="text1"/>
        </w:rPr>
        <w:t>- Zespoły Zbiorników wodociągowych – 15 szt.</w:t>
      </w:r>
    </w:p>
    <w:p w14:paraId="2F075517" w14:textId="77777777" w:rsidR="002B25AA" w:rsidRPr="0079346F" w:rsidRDefault="002B25AA" w:rsidP="002B25AA">
      <w:pPr>
        <w:pStyle w:val="Akapitzlist"/>
        <w:ind w:left="2880"/>
        <w:rPr>
          <w:color w:val="000000" w:themeColor="text1"/>
        </w:rPr>
      </w:pPr>
      <w:r w:rsidRPr="0079346F">
        <w:rPr>
          <w:color w:val="000000" w:themeColor="text1"/>
        </w:rPr>
        <w:t>- zasuwy – 22435 szt.</w:t>
      </w:r>
    </w:p>
    <w:p w14:paraId="47580E2D" w14:textId="77777777" w:rsidR="002B25AA" w:rsidRPr="0079346F" w:rsidRDefault="002B25AA" w:rsidP="002B25AA">
      <w:pPr>
        <w:pStyle w:val="Akapitzlist"/>
        <w:ind w:left="2880"/>
        <w:rPr>
          <w:color w:val="000000" w:themeColor="text1"/>
        </w:rPr>
      </w:pPr>
      <w:r w:rsidRPr="0079346F">
        <w:rPr>
          <w:color w:val="000000" w:themeColor="text1"/>
        </w:rPr>
        <w:t>- ZUWy – 4 szt.</w:t>
      </w:r>
    </w:p>
    <w:p w14:paraId="18249E61" w14:textId="77777777" w:rsidR="002B25AA" w:rsidRPr="0079346F" w:rsidRDefault="002B25AA" w:rsidP="002B25AA">
      <w:pPr>
        <w:pStyle w:val="Akapitzlist"/>
        <w:ind w:left="2880"/>
        <w:rPr>
          <w:color w:val="000000" w:themeColor="text1"/>
        </w:rPr>
      </w:pPr>
      <w:r w:rsidRPr="0079346F">
        <w:rPr>
          <w:color w:val="000000" w:themeColor="text1"/>
        </w:rPr>
        <w:t xml:space="preserve">- hydranty – 14552 szt. </w:t>
      </w:r>
    </w:p>
    <w:p w14:paraId="4FDCB465" w14:textId="77777777" w:rsidR="002B25AA" w:rsidRPr="0079346F" w:rsidRDefault="002B25AA" w:rsidP="002B25AA">
      <w:pPr>
        <w:pStyle w:val="Akapitzlist"/>
        <w:ind w:left="2880"/>
        <w:rPr>
          <w:color w:val="000000" w:themeColor="text1"/>
        </w:rPr>
      </w:pPr>
      <w:r w:rsidRPr="0079346F">
        <w:rPr>
          <w:color w:val="000000" w:themeColor="text1"/>
        </w:rPr>
        <w:t xml:space="preserve">- hydrofornie/pompownie – nie mniej niż 30 szt. </w:t>
      </w:r>
    </w:p>
    <w:p w14:paraId="610179A1" w14:textId="77777777" w:rsidR="002B25AA" w:rsidRPr="0079346F" w:rsidRDefault="002B25AA" w:rsidP="002B25AA">
      <w:pPr>
        <w:pStyle w:val="Akapitzlist"/>
        <w:ind w:left="2880"/>
        <w:rPr>
          <w:color w:val="000000" w:themeColor="text1"/>
        </w:rPr>
      </w:pPr>
    </w:p>
    <w:p w14:paraId="10A407C2" w14:textId="77777777" w:rsidR="002B25AA" w:rsidRPr="0079346F" w:rsidRDefault="002B25AA" w:rsidP="002B25AA">
      <w:pPr>
        <w:pStyle w:val="Akapitzlist"/>
        <w:numPr>
          <w:ilvl w:val="2"/>
          <w:numId w:val="2"/>
        </w:numPr>
        <w:ind w:left="2203"/>
        <w:rPr>
          <w:color w:val="000000" w:themeColor="text1"/>
        </w:rPr>
      </w:pPr>
      <w:r w:rsidRPr="0079346F">
        <w:rPr>
          <w:color w:val="000000" w:themeColor="text1"/>
        </w:rPr>
        <w:t>Dane o zużyciach wody z systemu bilingowego w postaci bazy danych    z informacją o zużyciu w ciągu ostatnich 12 miesięcy oraz współrzędnymi x, y punktu odczytowego. Dane zostaną przekazane w postaci bazy danych mdb. lub pliku shape ESRI, wg preferencji Wykonawcy.</w:t>
      </w:r>
    </w:p>
    <w:p w14:paraId="7FCA5106"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 xml:space="preserve">Liczba punktów rozbioru - 65 000 – 66 000 szt. </w:t>
      </w:r>
    </w:p>
    <w:p w14:paraId="0F935230"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 xml:space="preserve">W bazie Billing - około 60 000 szt. </w:t>
      </w:r>
    </w:p>
    <w:p w14:paraId="21C4AA6B" w14:textId="77777777" w:rsidR="002B25AA" w:rsidRPr="0079346F" w:rsidRDefault="002B25AA" w:rsidP="002B25AA">
      <w:pPr>
        <w:pStyle w:val="Akapitzlist"/>
        <w:numPr>
          <w:ilvl w:val="3"/>
          <w:numId w:val="2"/>
        </w:numPr>
        <w:ind w:left="2912"/>
        <w:rPr>
          <w:color w:val="000000" w:themeColor="text1"/>
        </w:rPr>
      </w:pPr>
      <w:r w:rsidRPr="0079346F">
        <w:rPr>
          <w:color w:val="000000" w:themeColor="text1"/>
        </w:rPr>
        <w:t>Uzupełnienie zużycia dla wszystkich obiektów również tych poza bazą billingową</w:t>
      </w:r>
    </w:p>
    <w:p w14:paraId="10CAA071" w14:textId="77777777" w:rsidR="002B25AA" w:rsidRPr="0079346F" w:rsidRDefault="002B25AA" w:rsidP="002B25AA">
      <w:pPr>
        <w:pStyle w:val="Akapitzlist"/>
        <w:ind w:left="2880"/>
        <w:rPr>
          <w:color w:val="000000" w:themeColor="text1"/>
        </w:rPr>
      </w:pPr>
    </w:p>
    <w:p w14:paraId="4879D329" w14:textId="77777777" w:rsidR="002B25AA" w:rsidRPr="0079346F" w:rsidRDefault="002B25AA" w:rsidP="002B25AA">
      <w:pPr>
        <w:pStyle w:val="Akapitzlist"/>
        <w:numPr>
          <w:ilvl w:val="0"/>
          <w:numId w:val="7"/>
        </w:numPr>
        <w:rPr>
          <w:color w:val="000000" w:themeColor="text1"/>
        </w:rPr>
      </w:pPr>
      <w:r w:rsidRPr="0079346F">
        <w:rPr>
          <w:color w:val="000000" w:themeColor="text1"/>
        </w:rPr>
        <w:t xml:space="preserve">Ortofotomapę z roku 2015 o wielkości piksela 0,25 m / 0,25 m </w:t>
      </w:r>
    </w:p>
    <w:p w14:paraId="04A6AA02" w14:textId="77777777" w:rsidR="002B25AA" w:rsidRPr="0079346F" w:rsidRDefault="002B25AA" w:rsidP="002B25AA">
      <w:pPr>
        <w:pStyle w:val="Akapitzlist"/>
        <w:numPr>
          <w:ilvl w:val="0"/>
          <w:numId w:val="7"/>
        </w:numPr>
        <w:rPr>
          <w:color w:val="000000" w:themeColor="text1"/>
        </w:rPr>
      </w:pPr>
      <w:r w:rsidRPr="0079346F">
        <w:rPr>
          <w:color w:val="000000" w:themeColor="text1"/>
        </w:rPr>
        <w:t xml:space="preserve">Cyfrowy model terenu z roku 2012 o wielkości piksela 1/1 m </w:t>
      </w:r>
    </w:p>
    <w:p w14:paraId="08D4C79A" w14:textId="77777777" w:rsidR="002B25AA" w:rsidRPr="0079346F" w:rsidRDefault="002B25AA" w:rsidP="002B25AA">
      <w:pPr>
        <w:pStyle w:val="Akapitzlist"/>
        <w:rPr>
          <w:color w:val="000000" w:themeColor="text1"/>
        </w:rPr>
      </w:pPr>
    </w:p>
    <w:p w14:paraId="65FA0D40" w14:textId="77777777" w:rsidR="002B25AA" w:rsidRPr="0079346F" w:rsidRDefault="002B25AA" w:rsidP="002B25AA">
      <w:pPr>
        <w:pStyle w:val="Akapitzlist"/>
        <w:rPr>
          <w:color w:val="000000" w:themeColor="text1"/>
        </w:rPr>
      </w:pPr>
      <w:r w:rsidRPr="0079346F">
        <w:rPr>
          <w:color w:val="000000" w:themeColor="text1"/>
        </w:rPr>
        <w:t xml:space="preserve">P0WYŻSZY ZAKRES UDOSTĘPNIONYCH DANYCH STANOWI MINIMUM JEŻELI CHODZI </w:t>
      </w:r>
      <w:r w:rsidRPr="0079346F">
        <w:rPr>
          <w:color w:val="000000" w:themeColor="text1"/>
        </w:rPr>
        <w:br/>
        <w:t xml:space="preserve">O DANE W OPARCIU O, KTÓRE WYKONAWCA BĘDZIE MIAŁ ZBUDOWAĆ MODEL SZCZEGÓŁOWY WODOCIĄGU. </w:t>
      </w:r>
    </w:p>
    <w:p w14:paraId="44DB33D4" w14:textId="77777777" w:rsidR="002B25AA" w:rsidRPr="0079346F" w:rsidRDefault="002B25AA" w:rsidP="002B25AA">
      <w:pPr>
        <w:pStyle w:val="Akapitzlist"/>
        <w:rPr>
          <w:color w:val="000000" w:themeColor="text1"/>
        </w:rPr>
      </w:pPr>
    </w:p>
    <w:p w14:paraId="28603537" w14:textId="77777777" w:rsidR="002B25AA" w:rsidRPr="0079346F" w:rsidRDefault="002B25AA" w:rsidP="002B25AA">
      <w:pPr>
        <w:ind w:left="720"/>
        <w:rPr>
          <w:color w:val="000000" w:themeColor="text1"/>
          <w:lang w:val="pl-PL"/>
        </w:rPr>
      </w:pPr>
      <w:r w:rsidRPr="0079346F">
        <w:rPr>
          <w:color w:val="000000" w:themeColor="text1"/>
          <w:lang w:val="pl-PL"/>
        </w:rPr>
        <w:t>Wykonawca będzie miał również w porozumieniu z Zamawiającym uzupełnić brakujące dane.</w:t>
      </w:r>
    </w:p>
    <w:p w14:paraId="0DE659B9" w14:textId="6E58A86D" w:rsidR="002B25AA" w:rsidRPr="0079346F" w:rsidRDefault="002B25AA" w:rsidP="002B25AA">
      <w:pPr>
        <w:ind w:left="720"/>
        <w:rPr>
          <w:color w:val="000000" w:themeColor="text1"/>
          <w:lang w:val="pl-PL"/>
        </w:rPr>
      </w:pPr>
      <w:r w:rsidRPr="0079346F">
        <w:rPr>
          <w:color w:val="000000" w:themeColor="text1"/>
          <w:lang w:val="pl-PL"/>
        </w:rPr>
        <w:t>Wykonawca ma za zadanie zintegrować bazy modelu  budowane przez swój zespół oraz zespól Zamawiającego wraz z ich integracją oraz uruchomieniem bez błędów ,,1 symulacji" na oprogramowaniu Zamawiającego,</w:t>
      </w:r>
    </w:p>
    <w:p w14:paraId="590CC068" w14:textId="5A425149" w:rsidR="002B25AA" w:rsidRPr="0079346F" w:rsidRDefault="002B25AA" w:rsidP="002B25AA">
      <w:pPr>
        <w:ind w:left="720"/>
        <w:rPr>
          <w:color w:val="000000" w:themeColor="text1"/>
          <w:lang w:val="pl-PL"/>
        </w:rPr>
      </w:pPr>
      <w:r w:rsidRPr="0079346F">
        <w:rPr>
          <w:color w:val="000000" w:themeColor="text1"/>
          <w:lang w:val="pl-PL"/>
        </w:rPr>
        <w:t>Nieskalibrowana baza musi w co najmniej 80 % odzwierciedlać parametry związane                 z ciśnieniem, przepływem itp. - jak dla starego modelu będącego obecnie w użyciu                w MPWiK S.A.</w:t>
      </w:r>
    </w:p>
    <w:p w14:paraId="593E4A72" w14:textId="77777777" w:rsidR="002B25AA" w:rsidRPr="0079346F" w:rsidRDefault="002B25AA" w:rsidP="002B25AA">
      <w:pPr>
        <w:pStyle w:val="Akapitzlist"/>
        <w:rPr>
          <w:color w:val="000000" w:themeColor="text1"/>
        </w:rPr>
      </w:pPr>
    </w:p>
    <w:p w14:paraId="45BACA23" w14:textId="77777777" w:rsidR="002B25AA" w:rsidRPr="0079346F" w:rsidRDefault="002B25AA" w:rsidP="002B25AA">
      <w:pPr>
        <w:pStyle w:val="Nagwek3"/>
        <w:ind w:left="1429"/>
        <w:rPr>
          <w:color w:val="000000" w:themeColor="text1"/>
          <w:lang w:val="pl-PL"/>
        </w:rPr>
      </w:pPr>
      <w:bookmarkStart w:id="128" w:name="_Toc485648217"/>
      <w:bookmarkStart w:id="129" w:name="_Toc520190492"/>
      <w:r w:rsidRPr="0079346F">
        <w:rPr>
          <w:color w:val="000000" w:themeColor="text1"/>
          <w:lang w:val="pl-PL"/>
        </w:rPr>
        <w:t>Przeprowadzenie kampanii pomiarowej w sieci wodociągowej</w:t>
      </w:r>
      <w:bookmarkEnd w:id="128"/>
      <w:bookmarkEnd w:id="129"/>
    </w:p>
    <w:p w14:paraId="29E96893" w14:textId="77777777" w:rsidR="002B25AA" w:rsidRPr="0079346F" w:rsidRDefault="002B25AA" w:rsidP="002B25AA">
      <w:pPr>
        <w:rPr>
          <w:color w:val="000000" w:themeColor="text1"/>
          <w:lang w:val="pl-PL"/>
        </w:rPr>
      </w:pPr>
    </w:p>
    <w:p w14:paraId="7A5D8A4B" w14:textId="77777777" w:rsidR="002B25AA" w:rsidRPr="0079346F" w:rsidRDefault="002B25AA" w:rsidP="002B25AA">
      <w:pPr>
        <w:pStyle w:val="Akapitzlist"/>
        <w:numPr>
          <w:ilvl w:val="0"/>
          <w:numId w:val="8"/>
        </w:numPr>
        <w:rPr>
          <w:color w:val="000000" w:themeColor="text1"/>
        </w:rPr>
      </w:pPr>
      <w:r w:rsidRPr="0079346F">
        <w:rPr>
          <w:color w:val="000000" w:themeColor="text1"/>
        </w:rPr>
        <w:t xml:space="preserve">MPWiK S.A. Kraków dysponuje systemem własnych urządzeń monitorujących pracę sieci wodociągowej. Aczkolwiek do celu zebrania danych niezbędnych </w:t>
      </w:r>
      <w:r w:rsidRPr="0079346F">
        <w:rPr>
          <w:color w:val="000000" w:themeColor="text1"/>
        </w:rPr>
        <w:br/>
        <w:t xml:space="preserve">w procesie kalibracji modelu należy przeprowadzić kampanię pomiarową obejmującą dodatkowy pomiar ciśnienia i przepływu w sieci wodociągowej oraz testy hydrantowe (w przypadku hydrantów nadziemnych należy skorygować wartość ciśnienia zmierzonego nad ziemią z tym rzeczywistym, jakie występuje </w:t>
      </w:r>
      <w:r w:rsidRPr="0079346F">
        <w:rPr>
          <w:color w:val="000000" w:themeColor="text1"/>
        </w:rPr>
        <w:br/>
      </w:r>
      <w:r w:rsidRPr="0079346F">
        <w:rPr>
          <w:color w:val="000000" w:themeColor="text1"/>
        </w:rPr>
        <w:lastRenderedPageBreak/>
        <w:t xml:space="preserve">w rurociągu). Zakres oraz termin kampanii pomiarowej zostanie ustalony </w:t>
      </w:r>
      <w:r w:rsidRPr="0079346F">
        <w:rPr>
          <w:color w:val="000000" w:themeColor="text1"/>
        </w:rPr>
        <w:br/>
        <w:t xml:space="preserve">w porozumieniu pomiędzy Zamawiającym a Wykonawcą. Zakłada się również przeprowadzenie okresowej kampanii pomiarowej wtórnej po procesie wstępnej kalibracji modelu. </w:t>
      </w:r>
    </w:p>
    <w:p w14:paraId="718F569B" w14:textId="77777777" w:rsidR="002B25AA" w:rsidRPr="0079346F" w:rsidRDefault="002B25AA" w:rsidP="002B25AA">
      <w:pPr>
        <w:pStyle w:val="Akapitzlist"/>
        <w:numPr>
          <w:ilvl w:val="0"/>
          <w:numId w:val="8"/>
        </w:numPr>
        <w:rPr>
          <w:color w:val="000000" w:themeColor="text1"/>
        </w:rPr>
      </w:pPr>
      <w:r w:rsidRPr="0079346F">
        <w:rPr>
          <w:color w:val="000000" w:themeColor="text1"/>
        </w:rPr>
        <w:t>Kampania pomiarowa (dodatkowo oprócz istniejących punktów monitoringu Zamawiającego)  ma objąć:</w:t>
      </w:r>
    </w:p>
    <w:p w14:paraId="22FA5FC9" w14:textId="77777777" w:rsidR="002B25AA" w:rsidRPr="0079346F" w:rsidRDefault="002B25AA" w:rsidP="002B25AA">
      <w:pPr>
        <w:rPr>
          <w:color w:val="000000" w:themeColor="text1"/>
          <w:lang w:val="pl-PL"/>
        </w:rPr>
      </w:pPr>
    </w:p>
    <w:p w14:paraId="7A397603" w14:textId="77777777" w:rsidR="002B25AA" w:rsidRPr="0079346F" w:rsidRDefault="002B25AA" w:rsidP="002B25AA">
      <w:pPr>
        <w:pStyle w:val="Akapitzlist"/>
        <w:numPr>
          <w:ilvl w:val="0"/>
          <w:numId w:val="9"/>
        </w:numPr>
        <w:rPr>
          <w:color w:val="000000" w:themeColor="text1"/>
        </w:rPr>
      </w:pPr>
      <w:r w:rsidRPr="0079346F">
        <w:rPr>
          <w:color w:val="000000" w:themeColor="text1"/>
        </w:rPr>
        <w:t>Nie mniej niż 40 punktów pomiaru przepływu.</w:t>
      </w:r>
    </w:p>
    <w:p w14:paraId="097142AF" w14:textId="77777777" w:rsidR="002B25AA" w:rsidRPr="0079346F" w:rsidRDefault="002B25AA" w:rsidP="002B25AA">
      <w:pPr>
        <w:pStyle w:val="Akapitzlist"/>
        <w:numPr>
          <w:ilvl w:val="0"/>
          <w:numId w:val="9"/>
        </w:numPr>
        <w:rPr>
          <w:color w:val="000000" w:themeColor="text1"/>
        </w:rPr>
      </w:pPr>
      <w:r w:rsidRPr="0079346F">
        <w:rPr>
          <w:color w:val="000000" w:themeColor="text1"/>
        </w:rPr>
        <w:t>Nie mniej niż 85 punktów pomiaru ciśnienia.</w:t>
      </w:r>
    </w:p>
    <w:p w14:paraId="5917F523" w14:textId="77777777" w:rsidR="002B25AA" w:rsidRPr="0079346F" w:rsidRDefault="002B25AA" w:rsidP="002B25AA">
      <w:pPr>
        <w:pStyle w:val="Akapitzlist"/>
        <w:numPr>
          <w:ilvl w:val="0"/>
          <w:numId w:val="9"/>
        </w:numPr>
        <w:rPr>
          <w:color w:val="000000" w:themeColor="text1"/>
        </w:rPr>
      </w:pPr>
      <w:r w:rsidRPr="0079346F">
        <w:rPr>
          <w:color w:val="000000" w:themeColor="text1"/>
        </w:rPr>
        <w:t xml:space="preserve">Nie mniej niż 50 testów hydrantowych. </w:t>
      </w:r>
    </w:p>
    <w:p w14:paraId="07241716" w14:textId="77777777" w:rsidR="002B25AA" w:rsidRPr="0079346F" w:rsidRDefault="002B25AA" w:rsidP="002B25AA">
      <w:pPr>
        <w:ind w:firstLine="720"/>
        <w:rPr>
          <w:rFonts w:cstheme="minorHAnsi"/>
          <w:color w:val="000000" w:themeColor="text1"/>
          <w:szCs w:val="24"/>
          <w:lang w:val="pl-PL"/>
        </w:rPr>
      </w:pPr>
    </w:p>
    <w:p w14:paraId="0E965287" w14:textId="77777777" w:rsidR="002B25AA" w:rsidRPr="0079346F" w:rsidRDefault="002B25AA" w:rsidP="002B25AA">
      <w:pPr>
        <w:ind w:left="360" w:firstLine="720"/>
        <w:rPr>
          <w:rFonts w:cstheme="minorHAnsi"/>
          <w:color w:val="000000" w:themeColor="text1"/>
          <w:szCs w:val="24"/>
          <w:lang w:val="pl-PL"/>
        </w:rPr>
      </w:pPr>
      <w:r w:rsidRPr="0079346F">
        <w:rPr>
          <w:rFonts w:cstheme="minorHAnsi"/>
          <w:color w:val="000000" w:themeColor="text1"/>
          <w:szCs w:val="24"/>
          <w:lang w:val="pl-PL"/>
        </w:rPr>
        <w:t>Pomiary weryfikujące (wtórna) mają objąć:</w:t>
      </w:r>
    </w:p>
    <w:p w14:paraId="37E8CCFA" w14:textId="77777777" w:rsidR="002B25AA" w:rsidRPr="0079346F" w:rsidRDefault="002B25AA" w:rsidP="002B25AA">
      <w:pPr>
        <w:pStyle w:val="Akapitzlist"/>
        <w:numPr>
          <w:ilvl w:val="0"/>
          <w:numId w:val="43"/>
        </w:numPr>
        <w:rPr>
          <w:rFonts w:cstheme="minorHAnsi"/>
          <w:color w:val="000000" w:themeColor="text1"/>
        </w:rPr>
      </w:pPr>
      <w:r w:rsidRPr="0079346F">
        <w:rPr>
          <w:rFonts w:cstheme="minorHAnsi"/>
          <w:color w:val="000000" w:themeColor="text1"/>
        </w:rPr>
        <w:t>Nie mniej niż 25 punktów pomiaru przepływu.</w:t>
      </w:r>
    </w:p>
    <w:p w14:paraId="790C54AE" w14:textId="77777777" w:rsidR="002B25AA" w:rsidRPr="0079346F" w:rsidRDefault="002B25AA" w:rsidP="002B25AA">
      <w:pPr>
        <w:pStyle w:val="Akapitzlist"/>
        <w:numPr>
          <w:ilvl w:val="0"/>
          <w:numId w:val="43"/>
        </w:numPr>
        <w:rPr>
          <w:rFonts w:cstheme="minorHAnsi"/>
          <w:color w:val="000000" w:themeColor="text1"/>
        </w:rPr>
      </w:pPr>
      <w:r w:rsidRPr="0079346F">
        <w:rPr>
          <w:rFonts w:cstheme="minorHAnsi"/>
          <w:color w:val="000000" w:themeColor="text1"/>
        </w:rPr>
        <w:t>Nie mniej niż 50 punktów pomiaru ciśnienia.</w:t>
      </w:r>
    </w:p>
    <w:p w14:paraId="69198A73" w14:textId="77777777" w:rsidR="002B25AA" w:rsidRPr="0079346F" w:rsidRDefault="002B25AA" w:rsidP="002B25AA">
      <w:pPr>
        <w:pStyle w:val="Akapitzlist"/>
        <w:numPr>
          <w:ilvl w:val="0"/>
          <w:numId w:val="43"/>
        </w:numPr>
        <w:rPr>
          <w:rFonts w:cstheme="minorHAnsi"/>
          <w:color w:val="000000" w:themeColor="text1"/>
        </w:rPr>
      </w:pPr>
      <w:r w:rsidRPr="0079346F">
        <w:rPr>
          <w:rFonts w:cstheme="minorHAnsi"/>
          <w:color w:val="000000" w:themeColor="text1"/>
        </w:rPr>
        <w:t>Nie mniej niż 25 testów hydrantowych.</w:t>
      </w:r>
    </w:p>
    <w:p w14:paraId="13E145B5" w14:textId="77777777" w:rsidR="002B25AA" w:rsidRPr="0079346F" w:rsidRDefault="002B25AA" w:rsidP="002B25AA">
      <w:pPr>
        <w:pStyle w:val="Akapitzlist"/>
        <w:ind w:left="1440"/>
        <w:rPr>
          <w:color w:val="000000" w:themeColor="text1"/>
        </w:rPr>
      </w:pPr>
    </w:p>
    <w:p w14:paraId="443BE1C2" w14:textId="77777777" w:rsidR="002B25AA" w:rsidRPr="0079346F" w:rsidRDefault="002B25AA" w:rsidP="002B25AA">
      <w:pPr>
        <w:pStyle w:val="Akapitzlist"/>
        <w:ind w:left="1440"/>
        <w:rPr>
          <w:color w:val="000000" w:themeColor="text1"/>
        </w:rPr>
      </w:pPr>
    </w:p>
    <w:p w14:paraId="4850A15F" w14:textId="77777777" w:rsidR="002B25AA" w:rsidRPr="0079346F" w:rsidRDefault="002B25AA" w:rsidP="002B25AA">
      <w:pPr>
        <w:pStyle w:val="Akapitzlist"/>
        <w:numPr>
          <w:ilvl w:val="0"/>
          <w:numId w:val="8"/>
        </w:numPr>
        <w:rPr>
          <w:color w:val="000000" w:themeColor="text1"/>
        </w:rPr>
      </w:pPr>
      <w:r w:rsidRPr="0079346F">
        <w:rPr>
          <w:color w:val="000000" w:themeColor="text1"/>
        </w:rPr>
        <w:t>Czas pomiaru dla każdego z punktów pomiaru przepływu lub ciśnienia nie powinien być mniejszy niż 24 godziny, a częstotliwość próbkowania danych pomiarowych nie większa niż 1 minuta.</w:t>
      </w:r>
    </w:p>
    <w:p w14:paraId="584BA7CE" w14:textId="77777777" w:rsidR="002B25AA" w:rsidRPr="0079346F" w:rsidRDefault="002B25AA" w:rsidP="002B25AA">
      <w:pPr>
        <w:pStyle w:val="Akapitzlist"/>
        <w:numPr>
          <w:ilvl w:val="0"/>
          <w:numId w:val="8"/>
        </w:numPr>
        <w:rPr>
          <w:color w:val="000000" w:themeColor="text1"/>
        </w:rPr>
      </w:pPr>
      <w:r w:rsidRPr="0079346F">
        <w:rPr>
          <w:color w:val="000000" w:themeColor="text1"/>
        </w:rPr>
        <w:t>Do celów pomiarów należy wykorzystać przenośne urządzenia pomiarowe. Do pomiaru przepływu należy wykorzystać urządzenia mierzące przy wykorzystaniu metody ultradźwiękowej z częstotliwością pomiaru nie większą niż 1 minuta. Do pomiaru ciśnienia należy wykorzystać urządzenia, które można zainstalować zarówno na hydrantach podziemnych jak i nadziemnych z częstotliwością pomiaru nie większą niż 1 minuta.</w:t>
      </w:r>
    </w:p>
    <w:p w14:paraId="6971720F" w14:textId="40347817" w:rsidR="002B25AA" w:rsidRPr="0079346F" w:rsidRDefault="002B25AA" w:rsidP="002B25AA">
      <w:pPr>
        <w:pStyle w:val="Akapitzlist"/>
        <w:numPr>
          <w:ilvl w:val="0"/>
          <w:numId w:val="8"/>
        </w:numPr>
        <w:rPr>
          <w:rFonts w:cstheme="minorHAnsi"/>
          <w:color w:val="000000" w:themeColor="text1"/>
          <w:lang w:eastAsia="pl-PL"/>
        </w:rPr>
      </w:pPr>
      <w:r w:rsidRPr="0079346F">
        <w:rPr>
          <w:rFonts w:cstheme="minorHAnsi"/>
          <w:color w:val="000000" w:themeColor="text1"/>
        </w:rPr>
        <w:t>Plan kampanii pomiarowej ma zostać opracowany przez Wykonawcę p</w:t>
      </w:r>
      <w:r w:rsidRPr="0079346F">
        <w:rPr>
          <w:rFonts w:cstheme="minorHAnsi"/>
          <w:color w:val="000000" w:themeColor="text1"/>
          <w:lang w:eastAsia="pl-PL"/>
        </w:rPr>
        <w:t>rzed przystąpieniem do przeprowadzenia</w:t>
      </w:r>
      <w:r w:rsidRPr="0079346F">
        <w:rPr>
          <w:rFonts w:cstheme="minorHAnsi"/>
          <w:color w:val="000000" w:themeColor="text1"/>
        </w:rPr>
        <w:t xml:space="preserve"> kampanii. Minimum 2 miesiące przed rozpoczęciem realizacji należy </w:t>
      </w:r>
      <w:r w:rsidRPr="0079346F">
        <w:rPr>
          <w:rFonts w:cstheme="minorHAnsi"/>
          <w:color w:val="000000" w:themeColor="text1"/>
          <w:lang w:eastAsia="pl-PL"/>
        </w:rPr>
        <w:t>przedstawić Zamawiającemu metodologię prowadzenia</w:t>
      </w:r>
      <w:r w:rsidRPr="0079346F">
        <w:rPr>
          <w:rFonts w:cstheme="minorHAnsi"/>
          <w:color w:val="000000" w:themeColor="text1"/>
        </w:rPr>
        <w:t xml:space="preserve"> kampanii pomiarowej, zarówno zasadniczej jak i pomiarów weryfikujących. Wykonawca jest zobowiązany przedstawić  plan kampanii z zaznaczonymi miejscami instalacji urządzeń. Z uwzględnieniem</w:t>
      </w:r>
      <w:r w:rsidRPr="0079346F">
        <w:rPr>
          <w:rFonts w:cstheme="minorHAnsi"/>
          <w:color w:val="000000" w:themeColor="text1"/>
          <w:lang w:eastAsia="pl-PL"/>
        </w:rPr>
        <w:t xml:space="preserve">, że kampanię należy przeprowadzić w taki sposób, aby było możliwe odwzorowania krzywych ciśnienia i przepływu wartości pomierzonych   z modelowymi dla różnych warunków rozbioru na poziomie korelacji, co najmniej 90 %.  </w:t>
      </w:r>
    </w:p>
    <w:p w14:paraId="40319CB0" w14:textId="37EFE6BE" w:rsidR="002B25AA" w:rsidRPr="0079346F" w:rsidRDefault="002B25AA" w:rsidP="002B25AA">
      <w:pPr>
        <w:pStyle w:val="Akapitzlist"/>
        <w:numPr>
          <w:ilvl w:val="0"/>
          <w:numId w:val="8"/>
        </w:numPr>
        <w:rPr>
          <w:rFonts w:cstheme="minorHAnsi"/>
          <w:color w:val="000000" w:themeColor="text1"/>
          <w:lang w:eastAsia="pl-PL"/>
        </w:rPr>
      </w:pPr>
      <w:r w:rsidRPr="0079346F">
        <w:rPr>
          <w:color w:val="000000" w:themeColor="text1"/>
        </w:rPr>
        <w:t xml:space="preserve">Równolegle do kampanii pomiarowej wykonywane będą pomiary na punktach będących w posiadaniu Zamawiającego. Ich import oraz wykorzystanie do kalibracji </w:t>
      </w:r>
      <w:r w:rsidR="005A6C2B" w:rsidRPr="0079346F">
        <w:rPr>
          <w:color w:val="000000" w:themeColor="text1"/>
        </w:rPr>
        <w:t>M</w:t>
      </w:r>
      <w:r w:rsidRPr="0079346F">
        <w:rPr>
          <w:color w:val="000000" w:themeColor="text1"/>
        </w:rPr>
        <w:t xml:space="preserve">odelu leżą po stronie Wykonawcy (po przekazaniu przez Zamawiającego. </w:t>
      </w:r>
    </w:p>
    <w:p w14:paraId="4A54F3B6" w14:textId="0973DF71" w:rsidR="002B25AA" w:rsidRPr="0079346F" w:rsidRDefault="002B25AA" w:rsidP="002B25AA">
      <w:pPr>
        <w:pStyle w:val="Akapitzlist"/>
        <w:numPr>
          <w:ilvl w:val="0"/>
          <w:numId w:val="8"/>
        </w:numPr>
        <w:rPr>
          <w:color w:val="000000" w:themeColor="text1"/>
        </w:rPr>
      </w:pPr>
      <w:r w:rsidRPr="0079346F">
        <w:rPr>
          <w:color w:val="000000" w:themeColor="text1"/>
        </w:rPr>
        <w:t xml:space="preserve">Wykonawca zamontuje urządzenia pomiarowe w punktach miasta wybierając do tego celu dostępne komory technologiczne, hydranty itp. </w:t>
      </w:r>
    </w:p>
    <w:p w14:paraId="38167CE9" w14:textId="357C6779" w:rsidR="002B25AA" w:rsidRPr="0079346F" w:rsidRDefault="002B25AA" w:rsidP="002B25AA">
      <w:pPr>
        <w:pStyle w:val="Akapitzlist"/>
        <w:numPr>
          <w:ilvl w:val="0"/>
          <w:numId w:val="8"/>
        </w:numPr>
        <w:rPr>
          <w:color w:val="000000" w:themeColor="text1"/>
        </w:rPr>
      </w:pPr>
      <w:r w:rsidRPr="0079346F">
        <w:rPr>
          <w:color w:val="000000" w:themeColor="text1"/>
        </w:rPr>
        <w:t>W przypadku braku możliwości wykonania pomiaru w komorach zasuw                             i istniejących obiektach technologicznych pomiary należy wykonać bezpośrednio na rurociągu</w:t>
      </w:r>
      <w:r w:rsidR="00940A41" w:rsidRPr="0079346F">
        <w:rPr>
          <w:color w:val="000000" w:themeColor="text1"/>
        </w:rPr>
        <w:t xml:space="preserve"> (</w:t>
      </w:r>
      <w:r w:rsidR="00375A77" w:rsidRPr="0079346F">
        <w:rPr>
          <w:color w:val="000000" w:themeColor="text1"/>
        </w:rPr>
        <w:t>p</w:t>
      </w:r>
      <w:r w:rsidR="00940A41" w:rsidRPr="0079346F">
        <w:rPr>
          <w:color w:val="000000" w:themeColor="text1"/>
        </w:rPr>
        <w:t>o stronie Zamawiającego będzie wykonanie wykopu natomiast po stronie Wykonawcy za</w:t>
      </w:r>
      <w:r w:rsidR="009150A2" w:rsidRPr="0079346F">
        <w:rPr>
          <w:color w:val="000000" w:themeColor="text1"/>
        </w:rPr>
        <w:t>b</w:t>
      </w:r>
      <w:r w:rsidR="00940A41" w:rsidRPr="0079346F">
        <w:rPr>
          <w:color w:val="000000" w:themeColor="text1"/>
        </w:rPr>
        <w:t>ezpieczenie wykopu i urządzeń pomiarowych)</w:t>
      </w:r>
      <w:r w:rsidRPr="0079346F">
        <w:rPr>
          <w:color w:val="000000" w:themeColor="text1"/>
        </w:rPr>
        <w:t xml:space="preserve">. </w:t>
      </w:r>
    </w:p>
    <w:p w14:paraId="51C2D0C8" w14:textId="77777777" w:rsidR="002B25AA" w:rsidRPr="0079346F" w:rsidRDefault="002B25AA" w:rsidP="002B25AA">
      <w:pPr>
        <w:pStyle w:val="Akapitzlist"/>
        <w:numPr>
          <w:ilvl w:val="0"/>
          <w:numId w:val="8"/>
        </w:numPr>
        <w:rPr>
          <w:rFonts w:cstheme="minorHAnsi"/>
          <w:color w:val="000000" w:themeColor="text1"/>
          <w:lang w:eastAsia="pl-PL"/>
        </w:rPr>
      </w:pPr>
      <w:r w:rsidRPr="0079346F">
        <w:rPr>
          <w:color w:val="000000" w:themeColor="text1"/>
        </w:rPr>
        <w:lastRenderedPageBreak/>
        <w:t>Wykonane pomiary przepływu muszą zapewnić poprawne zbilansowanie modelu.</w:t>
      </w:r>
    </w:p>
    <w:p w14:paraId="39D07634" w14:textId="77777777" w:rsidR="002B25AA" w:rsidRPr="0079346F" w:rsidRDefault="002B25AA" w:rsidP="002B25AA">
      <w:pPr>
        <w:pStyle w:val="Akapitzlist"/>
        <w:numPr>
          <w:ilvl w:val="0"/>
          <w:numId w:val="8"/>
        </w:numPr>
        <w:rPr>
          <w:color w:val="000000" w:themeColor="text1"/>
        </w:rPr>
      </w:pPr>
      <w:r w:rsidRPr="0079346F">
        <w:rPr>
          <w:color w:val="000000" w:themeColor="text1"/>
        </w:rPr>
        <w:t>Do celów kalibracyjnych niezbędne jest dostarczenie danych ciśnienia i przepływu w wyznaczonych obszarach sieci  z jednoczesną synchronizacją czasu wszystkich urządzeń pomiarowych.</w:t>
      </w:r>
    </w:p>
    <w:p w14:paraId="0D5371CD" w14:textId="77777777" w:rsidR="002B25AA" w:rsidRPr="0079346F" w:rsidRDefault="002B25AA" w:rsidP="002B25AA">
      <w:pPr>
        <w:pStyle w:val="Akapitzlist"/>
        <w:numPr>
          <w:ilvl w:val="0"/>
          <w:numId w:val="8"/>
        </w:numPr>
        <w:rPr>
          <w:rFonts w:cstheme="minorHAnsi"/>
          <w:color w:val="000000" w:themeColor="text1"/>
          <w:lang w:eastAsia="pl-PL"/>
        </w:rPr>
      </w:pPr>
      <w:r w:rsidRPr="0079346F">
        <w:rPr>
          <w:color w:val="000000" w:themeColor="text1"/>
        </w:rPr>
        <w:t>W trakcie prowadzenia pomiarów wszystkie odczyty z urządzeniem pomiarowych Wykonawcy muszą być również przesyłane drogą on-line do bazy Zamawiającego.</w:t>
      </w:r>
    </w:p>
    <w:p w14:paraId="55416ED5" w14:textId="77777777" w:rsidR="002B25AA" w:rsidRPr="0079346F" w:rsidRDefault="002B25AA" w:rsidP="002B25AA">
      <w:pPr>
        <w:pStyle w:val="Akapitzlist"/>
        <w:numPr>
          <w:ilvl w:val="0"/>
          <w:numId w:val="8"/>
        </w:numPr>
        <w:rPr>
          <w:rFonts w:cstheme="minorHAnsi"/>
          <w:color w:val="000000" w:themeColor="text1"/>
        </w:rPr>
      </w:pPr>
      <w:r w:rsidRPr="0079346F">
        <w:rPr>
          <w:rFonts w:cstheme="minorHAnsi"/>
          <w:color w:val="000000" w:themeColor="text1"/>
          <w:lang w:eastAsia="pl-PL"/>
        </w:rPr>
        <w:t>Wyznaczenie lokalizacji punktów</w:t>
      </w:r>
      <w:r w:rsidRPr="0079346F">
        <w:rPr>
          <w:rFonts w:cstheme="minorHAnsi"/>
          <w:color w:val="000000" w:themeColor="text1"/>
        </w:rPr>
        <w:t xml:space="preserve"> pomiarowych </w:t>
      </w:r>
      <w:r w:rsidRPr="0079346F">
        <w:rPr>
          <w:rFonts w:cstheme="minorHAnsi"/>
          <w:color w:val="000000" w:themeColor="text1"/>
          <w:lang w:eastAsia="pl-PL"/>
        </w:rPr>
        <w:t>należy prowadzić w ścisłym uzgodnieniu z Zamawiającym</w:t>
      </w:r>
      <w:r w:rsidRPr="0079346F">
        <w:rPr>
          <w:rFonts w:cstheme="minorHAnsi"/>
          <w:color w:val="000000" w:themeColor="text1"/>
        </w:rPr>
        <w:t xml:space="preserve">. </w:t>
      </w:r>
    </w:p>
    <w:p w14:paraId="4A45C568" w14:textId="77777777" w:rsidR="002B25AA" w:rsidRPr="0079346F" w:rsidRDefault="002B25AA" w:rsidP="002B25AA">
      <w:pPr>
        <w:pStyle w:val="Akapitzlist"/>
        <w:numPr>
          <w:ilvl w:val="0"/>
          <w:numId w:val="8"/>
        </w:numPr>
        <w:rPr>
          <w:rFonts w:cstheme="minorHAnsi"/>
          <w:color w:val="000000" w:themeColor="text1"/>
        </w:rPr>
      </w:pPr>
      <w:r w:rsidRPr="0079346F">
        <w:rPr>
          <w:rFonts w:cstheme="minorHAnsi"/>
          <w:color w:val="000000" w:themeColor="text1"/>
        </w:rPr>
        <w:t>Zamawiający zapewni Wykonawcy dostęp do miejsc instalacji urządzeń pomiarowych zgodnie z ustalonym planem kampanii pomiarowej.</w:t>
      </w:r>
    </w:p>
    <w:p w14:paraId="66239207" w14:textId="01553D93" w:rsidR="00E44476" w:rsidRPr="0079346F" w:rsidRDefault="00E44476" w:rsidP="002B25AA">
      <w:pPr>
        <w:pStyle w:val="Akapitzlist"/>
        <w:numPr>
          <w:ilvl w:val="0"/>
          <w:numId w:val="8"/>
        </w:numPr>
        <w:rPr>
          <w:rFonts w:cstheme="minorHAnsi"/>
          <w:color w:val="000000" w:themeColor="text1"/>
        </w:rPr>
      </w:pPr>
      <w:r w:rsidRPr="0079346F">
        <w:rPr>
          <w:rFonts w:cstheme="minorHAnsi"/>
          <w:color w:val="000000" w:themeColor="text1"/>
        </w:rPr>
        <w:t xml:space="preserve">Nie jest konieczne prowadzenie pomiaru we wszystkich punktach jednocześnie. Z uwagi na złożoność </w:t>
      </w:r>
      <w:r w:rsidR="00E642C7" w:rsidRPr="0079346F">
        <w:rPr>
          <w:rFonts w:cstheme="minorHAnsi"/>
          <w:color w:val="000000" w:themeColor="text1"/>
        </w:rPr>
        <w:t xml:space="preserve">sieci oraz mieszanie się stref ostateczne doprecyzowanie ilości punktów do montażu jednocześnie w danym rejonie nastąpi ściśle przed przeprowadzeniem kampanii pomiarowej w uzgodnieniu z Zamawiającym. </w:t>
      </w:r>
    </w:p>
    <w:p w14:paraId="71B3136D" w14:textId="77777777" w:rsidR="002B25AA" w:rsidRPr="0079346F" w:rsidRDefault="002B25AA" w:rsidP="002B25AA">
      <w:pPr>
        <w:pStyle w:val="Akapitzlist"/>
        <w:numPr>
          <w:ilvl w:val="0"/>
          <w:numId w:val="8"/>
        </w:numPr>
        <w:rPr>
          <w:rFonts w:cstheme="minorHAnsi"/>
          <w:color w:val="000000" w:themeColor="text1"/>
        </w:rPr>
      </w:pPr>
      <w:r w:rsidRPr="0079346F">
        <w:rPr>
          <w:rFonts w:cstheme="minorHAnsi"/>
          <w:color w:val="000000" w:themeColor="text1"/>
          <w:lang w:eastAsia="pl-PL"/>
        </w:rPr>
        <w:t>Model ma być tak samo użyteczny (odzwierciedlać rzeczywiste warunki) dla warunków ,,typowych” oraz w czasie sytuacji awaryjnych i pożarowych.</w:t>
      </w:r>
    </w:p>
    <w:p w14:paraId="7DFD24F8" w14:textId="77777777" w:rsidR="002B25AA" w:rsidRPr="0079346F" w:rsidRDefault="002B25AA" w:rsidP="002B25AA">
      <w:pPr>
        <w:pStyle w:val="Akapitzlist"/>
        <w:numPr>
          <w:ilvl w:val="0"/>
          <w:numId w:val="8"/>
        </w:numPr>
        <w:rPr>
          <w:rFonts w:cstheme="minorHAnsi"/>
          <w:color w:val="000000" w:themeColor="text1"/>
        </w:rPr>
      </w:pPr>
      <w:r w:rsidRPr="0079346F">
        <w:rPr>
          <w:rFonts w:cstheme="minorHAnsi"/>
          <w:color w:val="000000" w:themeColor="text1"/>
        </w:rPr>
        <w:t xml:space="preserve">Wykonawca będzie miał za zadanie uwzględnić również, że przeprowadzenie pierwszej kampanii pomiarowej może nie przynieść oczekiwanego efektu kalibracji modelu na oczekiwanym poziomie i wystąpi konieczność dodatkowego opomiarowania sieci  w celu przeprowadzenia wtórnej kalibracji. </w:t>
      </w:r>
    </w:p>
    <w:p w14:paraId="73803F58" w14:textId="3B97D21D" w:rsidR="002B25AA" w:rsidRPr="0079346F" w:rsidRDefault="002B25AA" w:rsidP="002B25AA">
      <w:pPr>
        <w:pStyle w:val="Akapitzlist"/>
        <w:numPr>
          <w:ilvl w:val="0"/>
          <w:numId w:val="8"/>
        </w:numPr>
        <w:rPr>
          <w:color w:val="000000" w:themeColor="text1"/>
        </w:rPr>
      </w:pPr>
      <w:r w:rsidRPr="0079346F">
        <w:rPr>
          <w:rFonts w:cstheme="minorHAnsi"/>
          <w:color w:val="000000" w:themeColor="text1"/>
        </w:rPr>
        <w:t>Na potrzeby przeprowadzanej kampanii pomiarowej należy przewidzieć budowę systemu raportującego mierzone wartości</w:t>
      </w:r>
      <w:r w:rsidR="00444FF5" w:rsidRPr="0079346F">
        <w:rPr>
          <w:rFonts w:cstheme="minorHAnsi"/>
          <w:color w:val="000000" w:themeColor="text1"/>
        </w:rPr>
        <w:t>,</w:t>
      </w:r>
      <w:r w:rsidRPr="0079346F">
        <w:rPr>
          <w:rFonts w:cstheme="minorHAnsi"/>
          <w:color w:val="000000" w:themeColor="text1"/>
        </w:rPr>
        <w:t xml:space="preserve"> </w:t>
      </w:r>
      <w:r w:rsidR="00444FF5" w:rsidRPr="0079346F">
        <w:rPr>
          <w:rFonts w:cstheme="minorHAnsi"/>
          <w:color w:val="000000" w:themeColor="text1"/>
        </w:rPr>
        <w:t>t</w:t>
      </w:r>
      <w:r w:rsidRPr="0079346F">
        <w:rPr>
          <w:rFonts w:cstheme="minorHAnsi"/>
          <w:color w:val="000000" w:themeColor="text1"/>
        </w:rPr>
        <w:t xml:space="preserve">ak aby było możliwe zestawienie wyników pomiarowych z modelowymi. </w:t>
      </w:r>
    </w:p>
    <w:p w14:paraId="1A0AF98C" w14:textId="77777777" w:rsidR="002B25AA" w:rsidRPr="0079346F" w:rsidRDefault="002B25AA" w:rsidP="002B25AA">
      <w:pPr>
        <w:pStyle w:val="Akapitzlist"/>
        <w:rPr>
          <w:color w:val="000000" w:themeColor="text1"/>
        </w:rPr>
      </w:pPr>
    </w:p>
    <w:p w14:paraId="32143CF6" w14:textId="77777777" w:rsidR="002B25AA" w:rsidRPr="0079346F" w:rsidRDefault="002B25AA" w:rsidP="002B25AA">
      <w:pPr>
        <w:pStyle w:val="Nagwek3"/>
        <w:ind w:left="1429"/>
        <w:rPr>
          <w:color w:val="000000" w:themeColor="text1"/>
          <w:lang w:val="pl-PL"/>
        </w:rPr>
      </w:pPr>
      <w:bookmarkStart w:id="130" w:name="_Toc485648218"/>
      <w:bookmarkStart w:id="131" w:name="_Toc520190493"/>
      <w:r w:rsidRPr="0079346F">
        <w:rPr>
          <w:color w:val="000000" w:themeColor="text1"/>
          <w:lang w:val="pl-PL"/>
        </w:rPr>
        <w:t>Kalibracja i walidacja modelu hydraulicznego sieci wodociągowej</w:t>
      </w:r>
      <w:bookmarkEnd w:id="130"/>
      <w:bookmarkEnd w:id="131"/>
    </w:p>
    <w:p w14:paraId="4D737FAF" w14:textId="77777777" w:rsidR="002B25AA" w:rsidRPr="0079346F" w:rsidRDefault="002B25AA" w:rsidP="002B25AA">
      <w:pPr>
        <w:pStyle w:val="Akapitzlist"/>
        <w:ind w:left="1211"/>
        <w:rPr>
          <w:color w:val="000000" w:themeColor="text1"/>
        </w:rPr>
      </w:pPr>
    </w:p>
    <w:p w14:paraId="62F64001" w14:textId="77777777" w:rsidR="002B25AA" w:rsidRPr="0079346F" w:rsidRDefault="002B25AA" w:rsidP="002B25AA">
      <w:pPr>
        <w:pStyle w:val="Akapitzlist"/>
        <w:ind w:left="1211"/>
        <w:rPr>
          <w:color w:val="000000" w:themeColor="text1"/>
        </w:rPr>
      </w:pPr>
    </w:p>
    <w:p w14:paraId="1C0241A1" w14:textId="4A647661" w:rsidR="002B25AA" w:rsidRPr="0079346F" w:rsidRDefault="002B25AA" w:rsidP="002B25AA">
      <w:pPr>
        <w:pStyle w:val="Akapitzlist"/>
        <w:numPr>
          <w:ilvl w:val="0"/>
          <w:numId w:val="10"/>
        </w:numPr>
        <w:ind w:left="1211"/>
        <w:rPr>
          <w:color w:val="000000" w:themeColor="text1"/>
        </w:rPr>
      </w:pPr>
      <w:r w:rsidRPr="0079346F">
        <w:rPr>
          <w:color w:val="000000" w:themeColor="text1"/>
        </w:rPr>
        <w:t xml:space="preserve">W procesie kalibracji </w:t>
      </w:r>
      <w:r w:rsidR="00412EC7" w:rsidRPr="0079346F">
        <w:rPr>
          <w:color w:val="000000" w:themeColor="text1"/>
        </w:rPr>
        <w:t>M</w:t>
      </w:r>
      <w:r w:rsidRPr="0079346F">
        <w:rPr>
          <w:color w:val="000000" w:themeColor="text1"/>
        </w:rPr>
        <w:t xml:space="preserve">odelu należy wykorzystać dane gromadzone przez system monitoringu Zamawiającego oraz dane zebrane podczas okresowej kampanii pomiarowej. </w:t>
      </w:r>
    </w:p>
    <w:p w14:paraId="170535A1" w14:textId="25E3C936" w:rsidR="002B25AA" w:rsidRPr="0079346F" w:rsidRDefault="002B25AA" w:rsidP="00E72BD6">
      <w:pPr>
        <w:ind w:left="1211"/>
        <w:rPr>
          <w:color w:val="000000" w:themeColor="text1"/>
          <w:lang w:val="pl-PL"/>
        </w:rPr>
      </w:pPr>
      <w:r w:rsidRPr="0079346F">
        <w:rPr>
          <w:color w:val="000000" w:themeColor="text1"/>
          <w:lang w:val="pl-PL"/>
        </w:rPr>
        <w:t xml:space="preserve">W chwili obecnej Zamawiający dysponuje systemem monitoringowym obejmującym70 – 80 pkt.  punktów mierzących ciśnienie bądź przepływ lub obydwie wartości w zależności od obiektu. </w:t>
      </w:r>
    </w:p>
    <w:p w14:paraId="3DE71078" w14:textId="2EAAE287" w:rsidR="002B25AA" w:rsidRPr="0079346F" w:rsidRDefault="002B25AA" w:rsidP="002B25AA">
      <w:pPr>
        <w:pStyle w:val="Akapitzlist"/>
        <w:numPr>
          <w:ilvl w:val="0"/>
          <w:numId w:val="10"/>
        </w:numPr>
        <w:ind w:left="1211"/>
        <w:rPr>
          <w:color w:val="000000" w:themeColor="text1"/>
        </w:rPr>
      </w:pPr>
      <w:r w:rsidRPr="0079346F">
        <w:rPr>
          <w:color w:val="000000" w:themeColor="text1"/>
        </w:rPr>
        <w:t xml:space="preserve">W trakcie kalibracji modelu należy dokonać korekt przyjętych na etapie tworzenia </w:t>
      </w:r>
      <w:r w:rsidR="006C344E" w:rsidRPr="0079346F">
        <w:rPr>
          <w:color w:val="000000" w:themeColor="text1"/>
        </w:rPr>
        <w:t>M</w:t>
      </w:r>
      <w:r w:rsidRPr="0079346F">
        <w:rPr>
          <w:color w:val="000000" w:themeColor="text1"/>
        </w:rPr>
        <w:t>odelu m.in.;</w:t>
      </w:r>
    </w:p>
    <w:p w14:paraId="646FA129" w14:textId="77777777" w:rsidR="002B25AA" w:rsidRPr="0079346F" w:rsidRDefault="002B25AA" w:rsidP="002B25AA">
      <w:pPr>
        <w:pStyle w:val="Akapitzlist"/>
        <w:numPr>
          <w:ilvl w:val="1"/>
          <w:numId w:val="8"/>
        </w:numPr>
        <w:rPr>
          <w:color w:val="000000" w:themeColor="text1"/>
        </w:rPr>
      </w:pPr>
      <w:r w:rsidRPr="0079346F">
        <w:rPr>
          <w:color w:val="000000" w:themeColor="text1"/>
        </w:rPr>
        <w:t xml:space="preserve">współczynników chropowatości, </w:t>
      </w:r>
    </w:p>
    <w:p w14:paraId="29868C5F" w14:textId="77777777" w:rsidR="002B25AA" w:rsidRPr="0079346F" w:rsidRDefault="002B25AA" w:rsidP="002B25AA">
      <w:pPr>
        <w:pStyle w:val="Akapitzlist"/>
        <w:numPr>
          <w:ilvl w:val="1"/>
          <w:numId w:val="8"/>
        </w:numPr>
        <w:rPr>
          <w:color w:val="000000" w:themeColor="text1"/>
        </w:rPr>
      </w:pPr>
      <w:r w:rsidRPr="0079346F">
        <w:rPr>
          <w:color w:val="000000" w:themeColor="text1"/>
        </w:rPr>
        <w:t xml:space="preserve">oporów miejscowych, </w:t>
      </w:r>
    </w:p>
    <w:p w14:paraId="29C3D043" w14:textId="77777777" w:rsidR="002B25AA" w:rsidRPr="0079346F" w:rsidRDefault="002B25AA" w:rsidP="002B25AA">
      <w:pPr>
        <w:pStyle w:val="Akapitzlist"/>
        <w:numPr>
          <w:ilvl w:val="1"/>
          <w:numId w:val="8"/>
        </w:numPr>
        <w:rPr>
          <w:color w:val="000000" w:themeColor="text1"/>
        </w:rPr>
      </w:pPr>
      <w:r w:rsidRPr="0079346F">
        <w:rPr>
          <w:color w:val="000000" w:themeColor="text1"/>
        </w:rPr>
        <w:t xml:space="preserve">średnic wewnętrznych przewodów </w:t>
      </w:r>
    </w:p>
    <w:p w14:paraId="58195336" w14:textId="77777777" w:rsidR="002B25AA" w:rsidRPr="0079346F" w:rsidRDefault="002B25AA" w:rsidP="002B25AA">
      <w:pPr>
        <w:pStyle w:val="Akapitzlist"/>
        <w:numPr>
          <w:ilvl w:val="1"/>
          <w:numId w:val="8"/>
        </w:numPr>
        <w:rPr>
          <w:color w:val="000000" w:themeColor="text1"/>
        </w:rPr>
      </w:pPr>
      <w:r w:rsidRPr="0079346F">
        <w:rPr>
          <w:color w:val="000000" w:themeColor="text1"/>
        </w:rPr>
        <w:t xml:space="preserve">nastaw zasuw </w:t>
      </w:r>
    </w:p>
    <w:p w14:paraId="5E9A1349" w14:textId="77777777" w:rsidR="002B25AA" w:rsidRPr="0079346F" w:rsidRDefault="002B25AA" w:rsidP="002B25AA">
      <w:pPr>
        <w:pStyle w:val="Akapitzlist"/>
        <w:numPr>
          <w:ilvl w:val="1"/>
          <w:numId w:val="8"/>
        </w:numPr>
        <w:rPr>
          <w:color w:val="000000" w:themeColor="text1"/>
        </w:rPr>
      </w:pPr>
      <w:r w:rsidRPr="0079346F">
        <w:rPr>
          <w:color w:val="000000" w:themeColor="text1"/>
        </w:rPr>
        <w:t>elementów sterujących pracą sieci.</w:t>
      </w:r>
    </w:p>
    <w:p w14:paraId="57E2BB19" w14:textId="472568D2" w:rsidR="002B25AA" w:rsidRPr="0079346F" w:rsidRDefault="002B25AA" w:rsidP="002B25AA">
      <w:pPr>
        <w:pStyle w:val="Akapitzlist"/>
        <w:numPr>
          <w:ilvl w:val="0"/>
          <w:numId w:val="10"/>
        </w:numPr>
        <w:ind w:left="1211"/>
        <w:rPr>
          <w:color w:val="000000" w:themeColor="text1"/>
        </w:rPr>
      </w:pPr>
      <w:r w:rsidRPr="0079346F">
        <w:rPr>
          <w:color w:val="000000" w:themeColor="text1"/>
        </w:rPr>
        <w:t xml:space="preserve">Ewentualne rozbieżności pomiędzy wynikami </w:t>
      </w:r>
      <w:r w:rsidR="006C344E" w:rsidRPr="0079346F">
        <w:rPr>
          <w:color w:val="000000" w:themeColor="text1"/>
        </w:rPr>
        <w:t>M</w:t>
      </w:r>
      <w:r w:rsidRPr="0079346F">
        <w:rPr>
          <w:color w:val="000000" w:themeColor="text1"/>
        </w:rPr>
        <w:t xml:space="preserve">odelu symulacyjnego </w:t>
      </w:r>
      <w:r w:rsidRPr="0079346F">
        <w:rPr>
          <w:color w:val="000000" w:themeColor="text1"/>
        </w:rPr>
        <w:br/>
        <w:t xml:space="preserve">a pomiarami rzeczywistymi należy usunąć w oparciu o pomiary weryfikujące </w:t>
      </w:r>
      <w:r w:rsidRPr="0079346F">
        <w:rPr>
          <w:color w:val="000000" w:themeColor="text1"/>
        </w:rPr>
        <w:br/>
        <w:t xml:space="preserve">i rekalibrację </w:t>
      </w:r>
      <w:r w:rsidR="006C344E" w:rsidRPr="0079346F">
        <w:rPr>
          <w:color w:val="000000" w:themeColor="text1"/>
        </w:rPr>
        <w:t>M</w:t>
      </w:r>
      <w:r w:rsidRPr="0079346F">
        <w:rPr>
          <w:color w:val="000000" w:themeColor="text1"/>
        </w:rPr>
        <w:t xml:space="preserve">odelu symulacyjnego. Wykonawca będzie miał za zadanie wprowadzić wszystkie punkty pomiarowe do oprogramowania Wykonawcy </w:t>
      </w:r>
      <w:r w:rsidRPr="0079346F">
        <w:rPr>
          <w:color w:val="000000" w:themeColor="text1"/>
        </w:rPr>
        <w:br/>
        <w:t xml:space="preserve">i w oparciu o nie uzyskać niezbędną korelację. </w:t>
      </w:r>
    </w:p>
    <w:p w14:paraId="30309748" w14:textId="77777777" w:rsidR="002B25AA" w:rsidRPr="0079346F" w:rsidRDefault="002B25AA" w:rsidP="002B25AA">
      <w:pPr>
        <w:pStyle w:val="Akapitzlist"/>
        <w:numPr>
          <w:ilvl w:val="0"/>
          <w:numId w:val="10"/>
        </w:numPr>
        <w:ind w:left="1211"/>
        <w:rPr>
          <w:color w:val="000000" w:themeColor="text1"/>
        </w:rPr>
      </w:pPr>
      <w:r w:rsidRPr="0079346F">
        <w:rPr>
          <w:color w:val="000000" w:themeColor="text1"/>
        </w:rPr>
        <w:t>Za zakończenie procesu kalibracji uznaje się moment, kiedy:</w:t>
      </w:r>
    </w:p>
    <w:p w14:paraId="53287FE5" w14:textId="01331E07" w:rsidR="002B25AA" w:rsidRPr="0079346F" w:rsidRDefault="002B25AA" w:rsidP="002B25AA">
      <w:pPr>
        <w:pStyle w:val="Akapitzlist"/>
        <w:numPr>
          <w:ilvl w:val="0"/>
          <w:numId w:val="12"/>
        </w:numPr>
        <w:ind w:left="1778"/>
        <w:rPr>
          <w:color w:val="000000" w:themeColor="text1"/>
        </w:rPr>
      </w:pPr>
      <w:r w:rsidRPr="0079346F">
        <w:rPr>
          <w:color w:val="000000" w:themeColor="text1"/>
        </w:rPr>
        <w:lastRenderedPageBreak/>
        <w:t xml:space="preserve">Różnica przepływu pomierzonego i zasymulowanego nie przekracza 10% dla </w:t>
      </w:r>
      <w:r w:rsidR="00CD7D37" w:rsidRPr="0079346F">
        <w:rPr>
          <w:color w:val="000000" w:themeColor="text1"/>
        </w:rPr>
        <w:t>98</w:t>
      </w:r>
      <w:r w:rsidRPr="0079346F">
        <w:rPr>
          <w:color w:val="000000" w:themeColor="text1"/>
        </w:rPr>
        <w:t>% zarejestrowanych pomiarów</w:t>
      </w:r>
    </w:p>
    <w:p w14:paraId="53BF4CC1" w14:textId="2113AEF0" w:rsidR="002B25AA" w:rsidRPr="0079346F" w:rsidRDefault="002B25AA" w:rsidP="002B25AA">
      <w:pPr>
        <w:pStyle w:val="Akapitzlist"/>
        <w:numPr>
          <w:ilvl w:val="0"/>
          <w:numId w:val="12"/>
        </w:numPr>
        <w:ind w:left="1778"/>
        <w:rPr>
          <w:color w:val="000000" w:themeColor="text1"/>
        </w:rPr>
      </w:pPr>
      <w:r w:rsidRPr="0079346F">
        <w:rPr>
          <w:color w:val="000000" w:themeColor="text1"/>
        </w:rPr>
        <w:t xml:space="preserve">Różnica ciśnienie pomierzonego i zasymulowanego nie przekracza 1 m słupa wody dla </w:t>
      </w:r>
      <w:r w:rsidR="00CD7D37" w:rsidRPr="0079346F">
        <w:rPr>
          <w:color w:val="000000" w:themeColor="text1"/>
        </w:rPr>
        <w:t>98</w:t>
      </w:r>
      <w:r w:rsidRPr="0079346F">
        <w:rPr>
          <w:color w:val="000000" w:themeColor="text1"/>
        </w:rPr>
        <w:t>% zarejestrowanych pomiarów.</w:t>
      </w:r>
    </w:p>
    <w:p w14:paraId="6CF07CC6" w14:textId="77777777" w:rsidR="002B25AA" w:rsidRPr="0079346F" w:rsidRDefault="002B25AA" w:rsidP="002B25AA">
      <w:pPr>
        <w:pStyle w:val="Akapitzlist"/>
        <w:numPr>
          <w:ilvl w:val="0"/>
          <w:numId w:val="12"/>
        </w:numPr>
        <w:ind w:left="1778"/>
        <w:rPr>
          <w:color w:val="000000" w:themeColor="text1"/>
        </w:rPr>
      </w:pPr>
      <w:r w:rsidRPr="0079346F">
        <w:rPr>
          <w:color w:val="000000" w:themeColor="text1"/>
        </w:rPr>
        <w:t>Widoczna jest zbieżność danych pomiarowych i zasymulowanych zarówno pod względem wartości (wysokości) jak i czasu.</w:t>
      </w:r>
    </w:p>
    <w:p w14:paraId="60EFB103" w14:textId="0B2AF01A" w:rsidR="002B25AA" w:rsidRPr="0079346F" w:rsidRDefault="002B25AA" w:rsidP="002B25AA">
      <w:pPr>
        <w:pStyle w:val="Akapitzlist"/>
        <w:numPr>
          <w:ilvl w:val="0"/>
          <w:numId w:val="10"/>
        </w:numPr>
        <w:ind w:left="1211"/>
        <w:rPr>
          <w:color w:val="000000" w:themeColor="text1"/>
        </w:rPr>
      </w:pPr>
      <w:r w:rsidRPr="0079346F">
        <w:rPr>
          <w:color w:val="000000" w:themeColor="text1"/>
        </w:rPr>
        <w:t xml:space="preserve">Walidacji poprawności wskazań </w:t>
      </w:r>
      <w:r w:rsidR="006C344E" w:rsidRPr="0079346F">
        <w:rPr>
          <w:color w:val="000000" w:themeColor="text1"/>
        </w:rPr>
        <w:t>M</w:t>
      </w:r>
      <w:r w:rsidRPr="0079346F">
        <w:rPr>
          <w:color w:val="000000" w:themeColor="text1"/>
        </w:rPr>
        <w:t xml:space="preserve">odelu należy dokonać w oparciu o inny materiał pomiarowy niż ten użyty w procesie kalibracji (zostanie to ustalone </w:t>
      </w:r>
      <w:r w:rsidRPr="0079346F">
        <w:rPr>
          <w:color w:val="000000" w:themeColor="text1"/>
        </w:rPr>
        <w:br/>
        <w:t>i uzgodnione wspólnie z Wykonawcą w trakcie realizacji zadania).</w:t>
      </w:r>
    </w:p>
    <w:p w14:paraId="6666AE4F" w14:textId="68A984A9" w:rsidR="002B25AA" w:rsidRPr="0079346F" w:rsidRDefault="002B25AA" w:rsidP="002B25AA">
      <w:pPr>
        <w:pStyle w:val="Akapitzlist"/>
        <w:numPr>
          <w:ilvl w:val="0"/>
          <w:numId w:val="10"/>
        </w:numPr>
        <w:ind w:left="1211"/>
        <w:rPr>
          <w:color w:val="000000" w:themeColor="text1"/>
        </w:rPr>
      </w:pPr>
      <w:r w:rsidRPr="0079346F">
        <w:rPr>
          <w:color w:val="000000" w:themeColor="text1"/>
        </w:rPr>
        <w:t xml:space="preserve">Wykonawca jest zobowiązany do przeprowadzenia weryfikacji dokładności </w:t>
      </w:r>
      <w:r w:rsidR="006C344E" w:rsidRPr="0079346F">
        <w:rPr>
          <w:color w:val="000000" w:themeColor="text1"/>
        </w:rPr>
        <w:t>M</w:t>
      </w:r>
      <w:r w:rsidRPr="0079346F">
        <w:rPr>
          <w:color w:val="000000" w:themeColor="text1"/>
        </w:rPr>
        <w:t xml:space="preserve">odelu  w oparciu o drugi etap kampanii pomiarowej (pomiar weryfikujący). Ma ona służyć również wyjaśnieniu ewentualnych rozbieżności pomiędzy wynikami </w:t>
      </w:r>
      <w:r w:rsidR="006C344E" w:rsidRPr="0079346F">
        <w:rPr>
          <w:color w:val="000000" w:themeColor="text1"/>
        </w:rPr>
        <w:t>M</w:t>
      </w:r>
      <w:r w:rsidRPr="0079346F">
        <w:rPr>
          <w:color w:val="000000" w:themeColor="text1"/>
        </w:rPr>
        <w:t xml:space="preserve">odelu a danymi pomiarowymi zebranymi podczas pierwszy etap szarży pomiarowej. Weryfikację </w:t>
      </w:r>
      <w:r w:rsidR="006C344E" w:rsidRPr="0079346F">
        <w:rPr>
          <w:color w:val="000000" w:themeColor="text1"/>
        </w:rPr>
        <w:t>M</w:t>
      </w:r>
      <w:r w:rsidRPr="0079346F">
        <w:rPr>
          <w:color w:val="000000" w:themeColor="text1"/>
        </w:rPr>
        <w:t xml:space="preserve">odelu należy przeprowadzić wg standardów obowiązujących podczas procesu kalibracji </w:t>
      </w:r>
      <w:r w:rsidR="006C344E" w:rsidRPr="0079346F">
        <w:rPr>
          <w:color w:val="000000" w:themeColor="text1"/>
        </w:rPr>
        <w:t>M</w:t>
      </w:r>
      <w:r w:rsidRPr="0079346F">
        <w:rPr>
          <w:color w:val="000000" w:themeColor="text1"/>
        </w:rPr>
        <w:t>odelu.</w:t>
      </w:r>
    </w:p>
    <w:p w14:paraId="0C39EDF6" w14:textId="4A533444" w:rsidR="002B25AA" w:rsidRPr="0079346F" w:rsidRDefault="002B25AA" w:rsidP="002B25AA">
      <w:pPr>
        <w:pStyle w:val="Akapitzlist"/>
        <w:numPr>
          <w:ilvl w:val="0"/>
          <w:numId w:val="10"/>
        </w:numPr>
        <w:ind w:left="1211"/>
        <w:rPr>
          <w:color w:val="000000" w:themeColor="text1"/>
        </w:rPr>
      </w:pPr>
      <w:r w:rsidRPr="0079346F">
        <w:rPr>
          <w:color w:val="000000" w:themeColor="text1"/>
        </w:rPr>
        <w:t xml:space="preserve">Wykalibrowany </w:t>
      </w:r>
      <w:r w:rsidR="006C344E" w:rsidRPr="0079346F">
        <w:rPr>
          <w:color w:val="000000" w:themeColor="text1"/>
        </w:rPr>
        <w:t>M</w:t>
      </w:r>
      <w:r w:rsidRPr="0079346F">
        <w:rPr>
          <w:color w:val="000000" w:themeColor="text1"/>
        </w:rPr>
        <w:t>odel należy poddać ocenie z wykorzystaniem analizy statystycznej. Analiza statystyczna powinna obejmować, co najmniej, współczynnik korelacji, maksymalny dodatni i ujemny błąd wartości zasymulowanej w stosunku do wartości pomierzonej. Wyniki analizy statystycznej należy dołączyć do raportu z podsumowania procesu kalibracji.</w:t>
      </w:r>
    </w:p>
    <w:p w14:paraId="6B682BA9" w14:textId="77777777" w:rsidR="005A5E23" w:rsidRPr="0079346F" w:rsidRDefault="005A5E23" w:rsidP="00E72BD6">
      <w:pPr>
        <w:pStyle w:val="Akapitzlist"/>
        <w:ind w:left="1211"/>
        <w:rPr>
          <w:color w:val="000000" w:themeColor="text1"/>
        </w:rPr>
      </w:pPr>
    </w:p>
    <w:p w14:paraId="165FDD05" w14:textId="77777777" w:rsidR="005A5E23" w:rsidRPr="0079346F" w:rsidRDefault="005A5E23" w:rsidP="00E72BD6">
      <w:pPr>
        <w:pStyle w:val="Akapitzlist"/>
        <w:ind w:left="1211"/>
        <w:rPr>
          <w:color w:val="000000" w:themeColor="text1"/>
        </w:rPr>
      </w:pPr>
    </w:p>
    <w:p w14:paraId="141BB03C" w14:textId="77777777" w:rsidR="005A5E23" w:rsidRPr="0079346F" w:rsidRDefault="005A5E23" w:rsidP="00E72BD6">
      <w:pPr>
        <w:pStyle w:val="Akapitzlist"/>
        <w:ind w:left="1211"/>
        <w:rPr>
          <w:color w:val="000000" w:themeColor="text1"/>
        </w:rPr>
      </w:pPr>
    </w:p>
    <w:p w14:paraId="256AA101" w14:textId="7508EB9E" w:rsidR="002B25AA" w:rsidRPr="0079346F" w:rsidRDefault="002B25AA" w:rsidP="002B25AA">
      <w:pPr>
        <w:pStyle w:val="Nagwek3"/>
        <w:numPr>
          <w:ilvl w:val="0"/>
          <w:numId w:val="0"/>
        </w:numPr>
        <w:ind w:left="720" w:hanging="720"/>
        <w:rPr>
          <w:color w:val="000000" w:themeColor="text1"/>
          <w:lang w:val="pl-PL"/>
        </w:rPr>
      </w:pPr>
      <w:bookmarkStart w:id="132" w:name="_Toc485648219"/>
      <w:bookmarkStart w:id="133" w:name="_Toc520190494"/>
      <w:r w:rsidRPr="0079346F">
        <w:rPr>
          <w:color w:val="000000" w:themeColor="text1"/>
          <w:lang w:val="pl-PL"/>
        </w:rPr>
        <w:t>8.2.4</w:t>
      </w:r>
      <w:r w:rsidRPr="0079346F">
        <w:rPr>
          <w:color w:val="000000" w:themeColor="text1"/>
          <w:lang w:val="pl-PL"/>
        </w:rPr>
        <w:tab/>
      </w:r>
      <w:r w:rsidR="000B63E3" w:rsidRPr="0079346F">
        <w:rPr>
          <w:color w:val="000000" w:themeColor="text1"/>
          <w:lang w:val="pl-PL"/>
        </w:rPr>
        <w:t xml:space="preserve">Odbiór modelu po kalibracji </w:t>
      </w:r>
      <w:bookmarkEnd w:id="132"/>
      <w:bookmarkEnd w:id="133"/>
    </w:p>
    <w:p w14:paraId="06AF6468" w14:textId="77777777" w:rsidR="002B25AA" w:rsidRPr="0079346F" w:rsidRDefault="002B25AA" w:rsidP="002B25AA">
      <w:pPr>
        <w:rPr>
          <w:color w:val="000000" w:themeColor="text1"/>
          <w:lang w:val="pl-PL"/>
        </w:rPr>
      </w:pPr>
    </w:p>
    <w:p w14:paraId="11AB905F" w14:textId="77777777" w:rsidR="002B25AA" w:rsidRPr="0079346F" w:rsidRDefault="002B25AA" w:rsidP="002B25AA">
      <w:pPr>
        <w:ind w:left="432"/>
        <w:rPr>
          <w:color w:val="000000" w:themeColor="text1"/>
          <w:lang w:val="pl-PL"/>
        </w:rPr>
      </w:pPr>
      <w:r w:rsidRPr="0079346F">
        <w:rPr>
          <w:color w:val="000000" w:themeColor="text1"/>
          <w:lang w:val="pl-PL"/>
        </w:rPr>
        <w:t>Za zakończenie uznaje się moment, kiedy Wykonawca przedstawi w formie papierowej oraz elektronicznej raport z kampanii pomiarowej opisujący zakres, metodologię prowadzenia kalibracji.</w:t>
      </w:r>
    </w:p>
    <w:p w14:paraId="7DCE54E4" w14:textId="77777777" w:rsidR="002B25AA" w:rsidRPr="0079346F" w:rsidRDefault="002B25AA" w:rsidP="002B25AA">
      <w:pPr>
        <w:ind w:left="432"/>
        <w:rPr>
          <w:color w:val="000000" w:themeColor="text1"/>
          <w:lang w:val="pl-PL"/>
        </w:rPr>
      </w:pPr>
      <w:r w:rsidRPr="0079346F">
        <w:rPr>
          <w:color w:val="000000" w:themeColor="text1"/>
          <w:lang w:val="pl-PL"/>
        </w:rPr>
        <w:t xml:space="preserve">Należy również przedstawić zestawienie systemu raportującego, z co-najmniej takimi danymi jak ; </w:t>
      </w:r>
    </w:p>
    <w:p w14:paraId="6F9B9A7F" w14:textId="77777777" w:rsidR="002B25AA" w:rsidRPr="0079346F" w:rsidRDefault="002B25AA" w:rsidP="002B25AA">
      <w:pPr>
        <w:pStyle w:val="Akapitzlist"/>
        <w:numPr>
          <w:ilvl w:val="0"/>
          <w:numId w:val="38"/>
        </w:numPr>
        <w:rPr>
          <w:color w:val="000000" w:themeColor="text1"/>
        </w:rPr>
      </w:pPr>
      <w:r w:rsidRPr="0079346F">
        <w:rPr>
          <w:color w:val="000000" w:themeColor="text1"/>
        </w:rPr>
        <w:t>Nazwa punktu pomiarowego</w:t>
      </w:r>
    </w:p>
    <w:p w14:paraId="3F82FB17" w14:textId="77777777" w:rsidR="002B25AA" w:rsidRPr="0079346F" w:rsidRDefault="002B25AA" w:rsidP="002B25AA">
      <w:pPr>
        <w:pStyle w:val="Akapitzlist"/>
        <w:numPr>
          <w:ilvl w:val="0"/>
          <w:numId w:val="38"/>
        </w:numPr>
        <w:rPr>
          <w:color w:val="000000" w:themeColor="text1"/>
        </w:rPr>
      </w:pPr>
      <w:r w:rsidRPr="0079346F">
        <w:rPr>
          <w:color w:val="000000" w:themeColor="text1"/>
        </w:rPr>
        <w:t>Data, czas pomiaru</w:t>
      </w:r>
    </w:p>
    <w:p w14:paraId="1EE76C10" w14:textId="77777777" w:rsidR="002B25AA" w:rsidRPr="0079346F" w:rsidRDefault="002B25AA" w:rsidP="002B25AA">
      <w:pPr>
        <w:pStyle w:val="Akapitzlist"/>
        <w:numPr>
          <w:ilvl w:val="0"/>
          <w:numId w:val="38"/>
        </w:numPr>
        <w:rPr>
          <w:color w:val="000000" w:themeColor="text1"/>
        </w:rPr>
      </w:pPr>
      <w:r w:rsidRPr="0079346F">
        <w:rPr>
          <w:color w:val="000000" w:themeColor="text1"/>
        </w:rPr>
        <w:t>Współrzędne X, Y punktu pomiarowego.</w:t>
      </w:r>
    </w:p>
    <w:p w14:paraId="2F2958F6" w14:textId="77777777" w:rsidR="002B25AA" w:rsidRPr="0079346F" w:rsidRDefault="002B25AA" w:rsidP="002B25AA">
      <w:pPr>
        <w:pStyle w:val="Akapitzlist"/>
        <w:numPr>
          <w:ilvl w:val="0"/>
          <w:numId w:val="38"/>
        </w:numPr>
        <w:rPr>
          <w:color w:val="000000" w:themeColor="text1"/>
        </w:rPr>
      </w:pPr>
      <w:r w:rsidRPr="0079346F">
        <w:rPr>
          <w:color w:val="000000" w:themeColor="text1"/>
        </w:rPr>
        <w:t>Zdjęcia z miejsca instalacji punktu pomiarowego.</w:t>
      </w:r>
    </w:p>
    <w:p w14:paraId="6046A337" w14:textId="77777777" w:rsidR="002B25AA" w:rsidRPr="0079346F" w:rsidRDefault="002B25AA" w:rsidP="002B25AA">
      <w:pPr>
        <w:pStyle w:val="Akapitzlist"/>
        <w:numPr>
          <w:ilvl w:val="0"/>
          <w:numId w:val="38"/>
        </w:numPr>
        <w:rPr>
          <w:color w:val="000000" w:themeColor="text1"/>
        </w:rPr>
      </w:pPr>
      <w:r w:rsidRPr="0079346F">
        <w:rPr>
          <w:color w:val="000000" w:themeColor="text1"/>
        </w:rPr>
        <w:t xml:space="preserve">Wartość ( ciśnienie lub przepływ) </w:t>
      </w:r>
    </w:p>
    <w:p w14:paraId="10F06A9F" w14:textId="77777777" w:rsidR="002B25AA" w:rsidRPr="0079346F" w:rsidRDefault="002B25AA" w:rsidP="002B25AA">
      <w:pPr>
        <w:pStyle w:val="Akapitzlist"/>
        <w:numPr>
          <w:ilvl w:val="0"/>
          <w:numId w:val="38"/>
        </w:numPr>
        <w:rPr>
          <w:color w:val="000000" w:themeColor="text1"/>
        </w:rPr>
      </w:pPr>
      <w:r w:rsidRPr="0079346F">
        <w:rPr>
          <w:color w:val="000000" w:themeColor="text1"/>
        </w:rPr>
        <w:t>Id obiektu (zgodne z numeracją u Zamawiającego)</w:t>
      </w:r>
    </w:p>
    <w:p w14:paraId="72370FFA" w14:textId="77777777" w:rsidR="002B25AA" w:rsidRPr="0079346F" w:rsidRDefault="002B25AA" w:rsidP="002B25AA">
      <w:pPr>
        <w:pStyle w:val="Akapitzlist"/>
        <w:numPr>
          <w:ilvl w:val="0"/>
          <w:numId w:val="38"/>
        </w:numPr>
        <w:rPr>
          <w:color w:val="000000" w:themeColor="text1"/>
        </w:rPr>
      </w:pPr>
      <w:r w:rsidRPr="0079346F">
        <w:rPr>
          <w:color w:val="000000" w:themeColor="text1"/>
        </w:rPr>
        <w:t xml:space="preserve">Wartość modelowa (ciśnienie lub przepływ) </w:t>
      </w:r>
    </w:p>
    <w:p w14:paraId="456CEF31" w14:textId="77777777" w:rsidR="002B25AA" w:rsidRPr="0079346F" w:rsidRDefault="002B25AA" w:rsidP="002B25AA">
      <w:pPr>
        <w:pStyle w:val="Akapitzlist"/>
        <w:numPr>
          <w:ilvl w:val="0"/>
          <w:numId w:val="38"/>
        </w:numPr>
        <w:rPr>
          <w:color w:val="000000" w:themeColor="text1"/>
        </w:rPr>
      </w:pPr>
      <w:r w:rsidRPr="0079346F">
        <w:rPr>
          <w:color w:val="000000" w:themeColor="text1"/>
        </w:rPr>
        <w:t xml:space="preserve">Współczynnik korelacji wyznaczony w oprogramowaniu Zamawiającego – co najmniej, 90% dla danego pomiaru z uwzględnieniem, że dla max. piku </w:t>
      </w:r>
    </w:p>
    <w:p w14:paraId="7F2110ED" w14:textId="77777777" w:rsidR="002B25AA" w:rsidRPr="0079346F" w:rsidRDefault="002B25AA" w:rsidP="002B25AA">
      <w:pPr>
        <w:pStyle w:val="Akapitzlist"/>
        <w:ind w:left="1800"/>
        <w:rPr>
          <w:color w:val="000000" w:themeColor="text1"/>
        </w:rPr>
      </w:pPr>
      <w:r w:rsidRPr="0079346F">
        <w:rPr>
          <w:color w:val="000000" w:themeColor="text1"/>
        </w:rPr>
        <w:t>w danym okresie również ma być osiągnięta korelacja na poziomie 90%.</w:t>
      </w:r>
    </w:p>
    <w:p w14:paraId="3293440B" w14:textId="77777777" w:rsidR="002B25AA" w:rsidRPr="0079346F" w:rsidRDefault="002B25AA" w:rsidP="002B25AA">
      <w:pPr>
        <w:pStyle w:val="Akapitzlist"/>
        <w:ind w:left="1800"/>
        <w:rPr>
          <w:color w:val="000000" w:themeColor="text1"/>
        </w:rPr>
      </w:pPr>
      <w:r w:rsidRPr="0079346F">
        <w:rPr>
          <w:color w:val="000000" w:themeColor="text1"/>
        </w:rPr>
        <w:t xml:space="preserve">Dla porównania korelacja ma być również wyznaczona w oparciu o np.  współczynnik korelacji RS. </w:t>
      </w:r>
    </w:p>
    <w:p w14:paraId="56A61BDB" w14:textId="77777777" w:rsidR="002B25AA" w:rsidRPr="0079346F" w:rsidRDefault="002B25AA" w:rsidP="002B25AA">
      <w:pPr>
        <w:pStyle w:val="Akapitzlist"/>
        <w:numPr>
          <w:ilvl w:val="0"/>
          <w:numId w:val="38"/>
        </w:numPr>
        <w:rPr>
          <w:color w:val="000000" w:themeColor="text1"/>
        </w:rPr>
      </w:pPr>
      <w:r w:rsidRPr="0079346F">
        <w:rPr>
          <w:color w:val="000000" w:themeColor="text1"/>
        </w:rPr>
        <w:t>współczynnik korelacji, c</w:t>
      </w:r>
    </w:p>
    <w:p w14:paraId="3D8793CC" w14:textId="77777777" w:rsidR="002B25AA" w:rsidRPr="0079346F" w:rsidRDefault="002B25AA" w:rsidP="002B25AA">
      <w:pPr>
        <w:pStyle w:val="Akapitzlist"/>
        <w:numPr>
          <w:ilvl w:val="0"/>
          <w:numId w:val="38"/>
        </w:numPr>
        <w:rPr>
          <w:color w:val="000000" w:themeColor="text1"/>
        </w:rPr>
      </w:pPr>
      <w:r w:rsidRPr="0079346F">
        <w:rPr>
          <w:color w:val="000000" w:themeColor="text1"/>
        </w:rPr>
        <w:t>całkowity błąd kwadratowy,</w:t>
      </w:r>
    </w:p>
    <w:p w14:paraId="153DE0E3" w14:textId="77777777" w:rsidR="002B25AA" w:rsidRPr="0079346F" w:rsidRDefault="002B25AA" w:rsidP="002B25AA">
      <w:pPr>
        <w:pStyle w:val="Akapitzlist"/>
        <w:numPr>
          <w:ilvl w:val="0"/>
          <w:numId w:val="38"/>
        </w:numPr>
        <w:rPr>
          <w:color w:val="000000" w:themeColor="text1"/>
        </w:rPr>
      </w:pPr>
      <w:r w:rsidRPr="0079346F">
        <w:rPr>
          <w:color w:val="000000" w:themeColor="text1"/>
        </w:rPr>
        <w:lastRenderedPageBreak/>
        <w:t xml:space="preserve"> maksymalny dodatni i ujemny błąd wartości zasymulowanej w stosunku do wartości pomierzonej</w:t>
      </w:r>
    </w:p>
    <w:p w14:paraId="01E92DE6" w14:textId="08FBD242" w:rsidR="002B25AA" w:rsidRPr="0079346F" w:rsidRDefault="00DF770B" w:rsidP="002B25AA">
      <w:pPr>
        <w:pStyle w:val="Akapitzlist"/>
        <w:numPr>
          <w:ilvl w:val="0"/>
          <w:numId w:val="38"/>
        </w:numPr>
        <w:rPr>
          <w:color w:val="000000" w:themeColor="text1"/>
        </w:rPr>
      </w:pPr>
      <w:r w:rsidRPr="0079346F">
        <w:rPr>
          <w:color w:val="000000" w:themeColor="text1"/>
        </w:rPr>
        <w:t>g</w:t>
      </w:r>
      <w:r w:rsidR="002B25AA" w:rsidRPr="0079346F">
        <w:rPr>
          <w:color w:val="000000" w:themeColor="text1"/>
        </w:rPr>
        <w:t xml:space="preserve">raficznie zestawienie 2 krzywych porównywanych </w:t>
      </w:r>
    </w:p>
    <w:p w14:paraId="34EB7810" w14:textId="440B5C24" w:rsidR="002B25AA" w:rsidRPr="0079346F" w:rsidRDefault="00DF770B" w:rsidP="00DF770B">
      <w:pPr>
        <w:pStyle w:val="Akapitzlist"/>
        <w:numPr>
          <w:ilvl w:val="0"/>
          <w:numId w:val="38"/>
        </w:numPr>
        <w:rPr>
          <w:color w:val="000000" w:themeColor="text1"/>
        </w:rPr>
      </w:pPr>
      <w:r w:rsidRPr="0079346F">
        <w:rPr>
          <w:color w:val="000000" w:themeColor="text1"/>
        </w:rPr>
        <w:t>r</w:t>
      </w:r>
      <w:r w:rsidR="002B25AA" w:rsidRPr="0079346F">
        <w:rPr>
          <w:color w:val="000000" w:themeColor="text1"/>
        </w:rPr>
        <w:t>aport z przeprowadzonej kalibracji oraz walidacji modelu szczegółowego sieci wodociągowej.)</w:t>
      </w:r>
      <w:r w:rsidRPr="0079346F">
        <w:rPr>
          <w:color w:val="000000" w:themeColor="text1"/>
        </w:rPr>
        <w:t xml:space="preserve"> - w</w:t>
      </w:r>
      <w:r w:rsidR="002B25AA" w:rsidRPr="0079346F">
        <w:rPr>
          <w:color w:val="000000" w:themeColor="text1"/>
        </w:rPr>
        <w:t xml:space="preserve"> raporcie muszą być też zawarte informacje o ewentualnych przerwach w zbieraniu danych pomiarowych, zaburzeniami pomiarów wraz z interpretacją możliwych powodów takiego stanu. </w:t>
      </w:r>
    </w:p>
    <w:p w14:paraId="4869DDB8" w14:textId="77777777" w:rsidR="002B25AA" w:rsidRPr="0079346F" w:rsidRDefault="002B25AA" w:rsidP="002B25AA">
      <w:pPr>
        <w:rPr>
          <w:color w:val="000000" w:themeColor="text1"/>
          <w:lang w:val="pl-PL"/>
        </w:rPr>
      </w:pPr>
    </w:p>
    <w:p w14:paraId="206BC8DE" w14:textId="02DAA5D3" w:rsidR="002B25AA" w:rsidRPr="0079346F" w:rsidRDefault="002B25AA" w:rsidP="002B25AA">
      <w:pPr>
        <w:ind w:left="720"/>
        <w:rPr>
          <w:color w:val="000000" w:themeColor="text1"/>
          <w:lang w:val="pl-PL"/>
        </w:rPr>
      </w:pPr>
      <w:r w:rsidRPr="0079346F">
        <w:rPr>
          <w:color w:val="000000" w:themeColor="text1"/>
          <w:lang w:val="pl-PL"/>
        </w:rPr>
        <w:t xml:space="preserve">Zamawiający w celu sprawdzenia poprawności działania </w:t>
      </w:r>
      <w:r w:rsidR="0072684B" w:rsidRPr="0079346F">
        <w:rPr>
          <w:color w:val="000000" w:themeColor="text1"/>
          <w:lang w:val="pl-PL"/>
        </w:rPr>
        <w:t>M</w:t>
      </w:r>
      <w:r w:rsidRPr="0079346F">
        <w:rPr>
          <w:color w:val="000000" w:themeColor="text1"/>
          <w:lang w:val="pl-PL"/>
        </w:rPr>
        <w:t xml:space="preserve">odelu będzie miał prawo dokonać np. 15 prób hydrantowych ( w swoim zakresie) i sprawdzenia poprawności uzyskiwanych wartości modelowych i pomierzonych. </w:t>
      </w:r>
    </w:p>
    <w:p w14:paraId="6205AB23" w14:textId="77777777" w:rsidR="002B25AA" w:rsidRPr="0079346F" w:rsidRDefault="002B25AA" w:rsidP="002B25AA">
      <w:pPr>
        <w:ind w:left="720"/>
        <w:rPr>
          <w:color w:val="000000" w:themeColor="text1"/>
          <w:lang w:val="pl-PL"/>
        </w:rPr>
      </w:pPr>
      <w:r w:rsidRPr="0079346F">
        <w:rPr>
          <w:color w:val="000000" w:themeColor="text1"/>
          <w:lang w:val="pl-PL"/>
        </w:rPr>
        <w:t xml:space="preserve">W przypadku stwierdzenia, że dla ponad 40% pomiarów korelacja nie mieści się              w zakresie 90%, Zamawiający będzie miał prawo żądać od Wykonawcy powtórzenia cyklu kalibracji z ewentualnymi dodatkowymi pomiarami. </w:t>
      </w:r>
    </w:p>
    <w:p w14:paraId="0E834A4A" w14:textId="77777777" w:rsidR="002B25AA" w:rsidRPr="0079346F" w:rsidRDefault="002B25AA" w:rsidP="002B25AA">
      <w:pPr>
        <w:ind w:left="720"/>
        <w:rPr>
          <w:color w:val="000000" w:themeColor="text1"/>
          <w:lang w:val="pl-PL"/>
        </w:rPr>
      </w:pPr>
      <w:r w:rsidRPr="0079346F">
        <w:rPr>
          <w:color w:val="000000" w:themeColor="text1"/>
          <w:lang w:val="pl-PL"/>
        </w:rPr>
        <w:t xml:space="preserve">W ramach zakończenia prac związanych z kalibracją modelu szczegółowego Wykonawca, zaprezentuje na oprogramowaniu Zamawiającego efekt uzyskania                     w pełni funkcjonalnego modelu szczegółowego wodociągu. </w:t>
      </w:r>
    </w:p>
    <w:p w14:paraId="5DC5B3ED" w14:textId="77777777" w:rsidR="002B25AA" w:rsidRPr="0079346F" w:rsidRDefault="002B25AA" w:rsidP="002B25AA">
      <w:pPr>
        <w:pStyle w:val="Akapitzlist"/>
        <w:rPr>
          <w:color w:val="000000" w:themeColor="text1"/>
        </w:rPr>
      </w:pPr>
      <w:r w:rsidRPr="0079346F">
        <w:rPr>
          <w:color w:val="000000" w:themeColor="text1"/>
        </w:rPr>
        <w:t xml:space="preserve">Na każdym etapie kalibracji Wykonawca będzie miał za zadanie prowadzić instruktaże personelu Zamawiającego w celu nabycia wiedzy z zakresu kalibracji oraz przeprowadzenia kampanii pomiarowej modelu wodociągowego. (instruktaż zgodnie z 10.5.2 OPZ). </w:t>
      </w:r>
    </w:p>
    <w:p w14:paraId="04946A09" w14:textId="77777777" w:rsidR="002B25AA" w:rsidRPr="0079346F" w:rsidRDefault="002B25AA" w:rsidP="002B25AA">
      <w:pPr>
        <w:pStyle w:val="Akapitzlist"/>
        <w:rPr>
          <w:color w:val="000000" w:themeColor="text1"/>
        </w:rPr>
      </w:pPr>
    </w:p>
    <w:p w14:paraId="4CB49411" w14:textId="191853D7" w:rsidR="002B25AA" w:rsidRPr="0079346F" w:rsidRDefault="000B63E3" w:rsidP="00E72BD6">
      <w:pPr>
        <w:pStyle w:val="Nagwek3"/>
        <w:numPr>
          <w:ilvl w:val="0"/>
          <w:numId w:val="0"/>
        </w:numPr>
        <w:ind w:left="1429"/>
        <w:rPr>
          <w:color w:val="000000" w:themeColor="text1"/>
          <w:lang w:val="pl-PL"/>
        </w:rPr>
      </w:pPr>
      <w:bookmarkStart w:id="134" w:name="_Toc520190495"/>
      <w:bookmarkStart w:id="135" w:name="_Toc485648220"/>
      <w:r w:rsidRPr="0079346F">
        <w:rPr>
          <w:color w:val="000000" w:themeColor="text1"/>
          <w:lang w:val="pl-PL"/>
        </w:rPr>
        <w:t>8.2.5</w:t>
      </w:r>
      <w:r w:rsidR="002B25AA" w:rsidRPr="0079346F">
        <w:rPr>
          <w:color w:val="000000" w:themeColor="text1"/>
          <w:lang w:val="pl-PL"/>
        </w:rPr>
        <w:t xml:space="preserve">Przekazanie wykalibrowanego </w:t>
      </w:r>
      <w:r w:rsidR="007B2613" w:rsidRPr="0079346F">
        <w:rPr>
          <w:color w:val="000000" w:themeColor="text1"/>
          <w:lang w:val="pl-PL"/>
        </w:rPr>
        <w:t>M</w:t>
      </w:r>
      <w:r w:rsidR="002B25AA" w:rsidRPr="0079346F">
        <w:rPr>
          <w:color w:val="000000" w:themeColor="text1"/>
          <w:lang w:val="pl-PL"/>
        </w:rPr>
        <w:t>odelu sieci wodociągowej</w:t>
      </w:r>
      <w:bookmarkEnd w:id="134"/>
      <w:r w:rsidR="002B25AA" w:rsidRPr="0079346F">
        <w:rPr>
          <w:color w:val="000000" w:themeColor="text1"/>
          <w:lang w:val="pl-PL"/>
        </w:rPr>
        <w:t xml:space="preserve"> </w:t>
      </w:r>
      <w:bookmarkEnd w:id="135"/>
    </w:p>
    <w:p w14:paraId="46A11DE0" w14:textId="77777777" w:rsidR="002B25AA" w:rsidRPr="0079346F" w:rsidRDefault="002B25AA" w:rsidP="002B25AA">
      <w:pPr>
        <w:rPr>
          <w:color w:val="000000" w:themeColor="text1"/>
          <w:lang w:val="pl-PL"/>
        </w:rPr>
      </w:pPr>
    </w:p>
    <w:p w14:paraId="2E040214" w14:textId="269F77EF" w:rsidR="002B25AA" w:rsidRPr="0079346F" w:rsidRDefault="002B25AA" w:rsidP="002B25AA">
      <w:pPr>
        <w:pStyle w:val="Akapitzlist"/>
        <w:numPr>
          <w:ilvl w:val="0"/>
          <w:numId w:val="41"/>
        </w:numPr>
        <w:ind w:left="1069"/>
        <w:rPr>
          <w:color w:val="000000" w:themeColor="text1"/>
        </w:rPr>
      </w:pPr>
      <w:r w:rsidRPr="0079346F">
        <w:rPr>
          <w:color w:val="000000" w:themeColor="text1"/>
        </w:rPr>
        <w:t xml:space="preserve">Wykonawca przekaże Zamawiającemu raport podsumowujący budowę </w:t>
      </w:r>
      <w:r w:rsidR="007B2613" w:rsidRPr="0079346F">
        <w:rPr>
          <w:color w:val="000000" w:themeColor="text1"/>
        </w:rPr>
        <w:t>M</w:t>
      </w:r>
      <w:r w:rsidRPr="0079346F">
        <w:rPr>
          <w:color w:val="000000" w:themeColor="text1"/>
        </w:rPr>
        <w:t>odelu sieci wodociągowej wraz z:</w:t>
      </w:r>
    </w:p>
    <w:p w14:paraId="6AD07BBA" w14:textId="4EC8C691" w:rsidR="002B25AA" w:rsidRPr="0079346F" w:rsidRDefault="002B25AA" w:rsidP="002B25AA">
      <w:pPr>
        <w:pStyle w:val="Akapitzlist"/>
        <w:numPr>
          <w:ilvl w:val="1"/>
          <w:numId w:val="41"/>
        </w:numPr>
        <w:ind w:left="1789"/>
        <w:rPr>
          <w:color w:val="000000" w:themeColor="text1"/>
        </w:rPr>
      </w:pPr>
      <w:r w:rsidRPr="0079346F">
        <w:rPr>
          <w:color w:val="000000" w:themeColor="text1"/>
        </w:rPr>
        <w:t xml:space="preserve">Opisem procesu powstawania </w:t>
      </w:r>
      <w:r w:rsidR="007B2613" w:rsidRPr="0079346F">
        <w:rPr>
          <w:color w:val="000000" w:themeColor="text1"/>
        </w:rPr>
        <w:t>M</w:t>
      </w:r>
      <w:r w:rsidRPr="0079346F">
        <w:rPr>
          <w:color w:val="000000" w:themeColor="text1"/>
        </w:rPr>
        <w:t>odelu, jego głównych atrybutów.</w:t>
      </w:r>
    </w:p>
    <w:p w14:paraId="5B276CD4" w14:textId="0776921B" w:rsidR="002B25AA" w:rsidRPr="0079346F" w:rsidRDefault="002B25AA" w:rsidP="002B25AA">
      <w:pPr>
        <w:pStyle w:val="Akapitzlist"/>
        <w:numPr>
          <w:ilvl w:val="1"/>
          <w:numId w:val="41"/>
        </w:numPr>
        <w:ind w:left="1789"/>
        <w:rPr>
          <w:color w:val="000000" w:themeColor="text1"/>
        </w:rPr>
      </w:pPr>
      <w:r w:rsidRPr="0079346F">
        <w:rPr>
          <w:color w:val="000000" w:themeColor="text1"/>
        </w:rPr>
        <w:t xml:space="preserve">Podsumowaniem kampanii pomiarowej wraz z dokładnym opisem każdego punktu prowadzonej kampanii pomiarowej, podaniem jego współrzędnych (również w postaci plik .shp, zintegrowanych z oprogramowaniem Zamawiającego) na mapie zdjęciami z miejsca instalacji, wraz z wykresami przedstawiającymi zmianę wartości mierzonych parametrów w czasie. </w:t>
      </w:r>
      <w:r w:rsidRPr="0079346F">
        <w:rPr>
          <w:color w:val="000000" w:themeColor="text1"/>
        </w:rPr>
        <w:br/>
        <w:t xml:space="preserve">W raporcie muszą być też zawarte informacje o ewentualnych przerwach w zbieraniu danych pomiarowych, zaburzeniami pomiarów wraz </w:t>
      </w:r>
      <w:r w:rsidRPr="0079346F">
        <w:rPr>
          <w:color w:val="000000" w:themeColor="text1"/>
        </w:rPr>
        <w:br/>
        <w:t xml:space="preserve">z interpretacją możliwych powodów takiego stanu. </w:t>
      </w:r>
    </w:p>
    <w:p w14:paraId="1286EE57" w14:textId="0242126F" w:rsidR="002B25AA" w:rsidRPr="0079346F" w:rsidRDefault="002B25AA" w:rsidP="002B25AA">
      <w:pPr>
        <w:pStyle w:val="Akapitzlist"/>
        <w:numPr>
          <w:ilvl w:val="1"/>
          <w:numId w:val="41"/>
        </w:numPr>
        <w:ind w:left="1789"/>
        <w:rPr>
          <w:color w:val="000000" w:themeColor="text1"/>
        </w:rPr>
      </w:pPr>
      <w:r w:rsidRPr="0079346F">
        <w:rPr>
          <w:color w:val="000000" w:themeColor="text1"/>
        </w:rPr>
        <w:t xml:space="preserve">Podsumowaniem procesu kalibracji </w:t>
      </w:r>
      <w:r w:rsidR="007B2613" w:rsidRPr="0079346F">
        <w:rPr>
          <w:color w:val="000000" w:themeColor="text1"/>
        </w:rPr>
        <w:t>M</w:t>
      </w:r>
      <w:r w:rsidRPr="0079346F">
        <w:rPr>
          <w:color w:val="000000" w:themeColor="text1"/>
        </w:rPr>
        <w:t xml:space="preserve">odelu symulacyjnego sieci wodociągowej wraz z graficzną prezentacją porównania ciągów danych pomiarowych i symulacyjnych dla każdego z punktów wykorzystanych </w:t>
      </w:r>
      <w:r w:rsidRPr="0079346F">
        <w:rPr>
          <w:color w:val="000000" w:themeColor="text1"/>
        </w:rPr>
        <w:br/>
        <w:t xml:space="preserve">w procesie kalibracji </w:t>
      </w:r>
      <w:r w:rsidR="007B2613" w:rsidRPr="0079346F">
        <w:rPr>
          <w:color w:val="000000" w:themeColor="text1"/>
        </w:rPr>
        <w:t>M</w:t>
      </w:r>
      <w:r w:rsidRPr="0079346F">
        <w:rPr>
          <w:color w:val="000000" w:themeColor="text1"/>
        </w:rPr>
        <w:t xml:space="preserve">odelu. W przypadku wystąpienia odstępstw pomiędzy danymi wykalibrowanymi, a pomierzonymi należy przedstawić interpretację takiego stanu ( jednak nie może być ona większa niż opisana w rozdziale </w:t>
      </w:r>
      <w:r w:rsidR="00EA74E3" w:rsidRPr="0079346F">
        <w:rPr>
          <w:color w:val="000000" w:themeColor="text1"/>
        </w:rPr>
        <w:t>8</w:t>
      </w:r>
      <w:r w:rsidRPr="0079346F">
        <w:rPr>
          <w:color w:val="000000" w:themeColor="text1"/>
        </w:rPr>
        <w:t>.2.3).</w:t>
      </w:r>
    </w:p>
    <w:p w14:paraId="5D72339B" w14:textId="75BF6DE7" w:rsidR="002B25AA" w:rsidRPr="0079346F" w:rsidRDefault="002B25AA" w:rsidP="002B25AA">
      <w:pPr>
        <w:pStyle w:val="Akapitzlist"/>
        <w:numPr>
          <w:ilvl w:val="0"/>
          <w:numId w:val="41"/>
        </w:numPr>
        <w:ind w:left="1069"/>
        <w:rPr>
          <w:color w:val="000000" w:themeColor="text1"/>
        </w:rPr>
      </w:pPr>
      <w:r w:rsidRPr="0079346F">
        <w:rPr>
          <w:color w:val="000000" w:themeColor="text1"/>
        </w:rPr>
        <w:lastRenderedPageBreak/>
        <w:t xml:space="preserve">Model sieci wodociągowej należy przekazać w formie plików konfiguracyjnych </w:t>
      </w:r>
      <w:r w:rsidR="007B2613" w:rsidRPr="0079346F">
        <w:rPr>
          <w:color w:val="000000" w:themeColor="text1"/>
        </w:rPr>
        <w:t>M</w:t>
      </w:r>
      <w:r w:rsidRPr="0079346F">
        <w:rPr>
          <w:color w:val="000000" w:themeColor="text1"/>
        </w:rPr>
        <w:t xml:space="preserve">odelu (.mdb), warunków brzegowych (.dfs) oraz plików wynikowych (.res) </w:t>
      </w:r>
      <w:r w:rsidRPr="0079346F">
        <w:rPr>
          <w:color w:val="000000" w:themeColor="text1"/>
        </w:rPr>
        <w:br/>
        <w:t xml:space="preserve">z zachowaniem wymogu zgodności formatów plików danych wejściowych i plików wynikowych z programem MIKE Urban będącego w posiadaniu </w:t>
      </w:r>
      <w:r w:rsidR="00D73BEC" w:rsidRPr="0079346F">
        <w:rPr>
          <w:color w:val="000000" w:themeColor="text1"/>
        </w:rPr>
        <w:t>Zamawiającego</w:t>
      </w:r>
      <w:r w:rsidRPr="0079346F">
        <w:rPr>
          <w:color w:val="000000" w:themeColor="text1"/>
        </w:rPr>
        <w:t>.</w:t>
      </w:r>
    </w:p>
    <w:p w14:paraId="01329D66" w14:textId="77777777" w:rsidR="002B25AA" w:rsidRPr="0079346F" w:rsidRDefault="002B25AA" w:rsidP="002B25AA">
      <w:pPr>
        <w:pStyle w:val="Akapitzlist"/>
        <w:numPr>
          <w:ilvl w:val="0"/>
          <w:numId w:val="41"/>
        </w:numPr>
        <w:ind w:left="1069"/>
        <w:rPr>
          <w:color w:val="000000" w:themeColor="text1"/>
        </w:rPr>
      </w:pPr>
      <w:r w:rsidRPr="0079346F">
        <w:rPr>
          <w:color w:val="000000" w:themeColor="text1"/>
        </w:rPr>
        <w:t xml:space="preserve">Model sieci wodociągowej będzie musiał działać bez błędów dla symulacji odzwierciedlających pracę całej sieci miasta Krakowa (do 168 godzin wprzód). </w:t>
      </w:r>
    </w:p>
    <w:p w14:paraId="0DCD0E9A" w14:textId="77777777" w:rsidR="002B25AA" w:rsidRPr="0079346F" w:rsidRDefault="002B25AA" w:rsidP="002B25AA">
      <w:pPr>
        <w:pStyle w:val="Akapitzlist"/>
        <w:numPr>
          <w:ilvl w:val="0"/>
          <w:numId w:val="41"/>
        </w:numPr>
        <w:ind w:left="1069"/>
        <w:rPr>
          <w:color w:val="000000" w:themeColor="text1"/>
        </w:rPr>
      </w:pPr>
      <w:r w:rsidRPr="0079346F">
        <w:rPr>
          <w:color w:val="000000" w:themeColor="text1"/>
        </w:rPr>
        <w:t xml:space="preserve">Raport podsumowujący zawierać ma również istotne z punktu widzenia działania sieci instrukcje zmierzające do optymalizacji pracy sieci, ze wskazaniem newralgicznych elementów na sieci, ewentualnych problematycznych miejsc, optymalizacji pracy sieci. </w:t>
      </w:r>
    </w:p>
    <w:p w14:paraId="0EB5D46F" w14:textId="4BE82EBA" w:rsidR="002B25AA" w:rsidRPr="0079346F" w:rsidRDefault="002B25AA" w:rsidP="002B25AA">
      <w:pPr>
        <w:pStyle w:val="Akapitzlist"/>
        <w:numPr>
          <w:ilvl w:val="0"/>
          <w:numId w:val="41"/>
        </w:numPr>
        <w:ind w:left="1069"/>
        <w:rPr>
          <w:color w:val="000000" w:themeColor="text1"/>
        </w:rPr>
      </w:pPr>
      <w:r w:rsidRPr="0079346F">
        <w:rPr>
          <w:color w:val="000000" w:themeColor="text1"/>
        </w:rPr>
        <w:t xml:space="preserve">Za zakończenie prac związanych z budową </w:t>
      </w:r>
      <w:r w:rsidR="00425CC7" w:rsidRPr="0079346F">
        <w:rPr>
          <w:color w:val="000000" w:themeColor="text1"/>
        </w:rPr>
        <w:t>M</w:t>
      </w:r>
      <w:r w:rsidRPr="0079346F">
        <w:rPr>
          <w:color w:val="000000" w:themeColor="text1"/>
        </w:rPr>
        <w:t>odelu należy również uznać moment, kiedy Wykonawca zakończy proces instruktażu dla Personelu Zamawiającego</w:t>
      </w:r>
      <w:r w:rsidR="00E7211C" w:rsidRPr="0079346F">
        <w:rPr>
          <w:color w:val="000000" w:themeColor="text1"/>
        </w:rPr>
        <w:t xml:space="preserve"> oraz wykona wszystkie inne Zadania objęte Umową</w:t>
      </w:r>
      <w:r w:rsidRPr="0079346F">
        <w:rPr>
          <w:color w:val="000000" w:themeColor="text1"/>
        </w:rPr>
        <w:t>.</w:t>
      </w:r>
    </w:p>
    <w:p w14:paraId="70A364ED" w14:textId="2555807F" w:rsidR="002B25AA" w:rsidRPr="0079346F" w:rsidRDefault="002B25AA" w:rsidP="002B25AA">
      <w:pPr>
        <w:pStyle w:val="Akapitzlist"/>
        <w:numPr>
          <w:ilvl w:val="0"/>
          <w:numId w:val="41"/>
        </w:numPr>
        <w:ind w:left="1069"/>
        <w:rPr>
          <w:color w:val="000000" w:themeColor="text1"/>
        </w:rPr>
      </w:pPr>
      <w:r w:rsidRPr="0079346F">
        <w:rPr>
          <w:color w:val="000000" w:themeColor="text1"/>
        </w:rPr>
        <w:t>Wszystkie dokumenty,</w:t>
      </w:r>
      <w:r w:rsidR="007E19D4" w:rsidRPr="0079346F">
        <w:rPr>
          <w:color w:val="000000" w:themeColor="text1"/>
        </w:rPr>
        <w:t xml:space="preserve"> w Dokumentację wykonawczą,</w:t>
      </w:r>
      <w:r w:rsidRPr="0079346F">
        <w:rPr>
          <w:color w:val="000000" w:themeColor="text1"/>
        </w:rPr>
        <w:t xml:space="preserve"> dane pomiarowe oraz pliki modelowe należy przekazać w wersji cyfrowej na nośniku CD/DVD. Dodatkowo raporty podsumowujące należy przekazać w formie wydruków papierowych - 3 kopie.</w:t>
      </w:r>
    </w:p>
    <w:p w14:paraId="4763BBF1" w14:textId="77777777" w:rsidR="002B25AA" w:rsidRPr="0079346F" w:rsidRDefault="002B25AA" w:rsidP="002B25AA">
      <w:pPr>
        <w:pStyle w:val="Akapitzlist"/>
        <w:rPr>
          <w:color w:val="000000" w:themeColor="text1"/>
        </w:rPr>
      </w:pPr>
    </w:p>
    <w:p w14:paraId="582DD4B5" w14:textId="77777777" w:rsidR="002B25AA" w:rsidRPr="0079346F" w:rsidRDefault="002B25AA" w:rsidP="002B25AA">
      <w:pPr>
        <w:pStyle w:val="Nagwek1"/>
        <w:rPr>
          <w:color w:val="000000" w:themeColor="text1"/>
          <w:sz w:val="26"/>
          <w:szCs w:val="26"/>
          <w:lang w:val="pl-PL"/>
        </w:rPr>
      </w:pPr>
      <w:bookmarkStart w:id="136" w:name="_Toc441748953"/>
      <w:bookmarkStart w:id="137" w:name="_Toc485648241"/>
      <w:bookmarkStart w:id="138" w:name="_Toc520190496"/>
      <w:bookmarkStart w:id="139" w:name="_Toc441748957"/>
      <w:r w:rsidRPr="0079346F">
        <w:rPr>
          <w:color w:val="000000" w:themeColor="text1"/>
          <w:sz w:val="26"/>
          <w:szCs w:val="26"/>
          <w:lang w:val="pl-PL"/>
        </w:rPr>
        <w:t>Zakres prac</w:t>
      </w:r>
      <w:bookmarkEnd w:id="136"/>
      <w:bookmarkEnd w:id="137"/>
      <w:bookmarkEnd w:id="138"/>
      <w:r w:rsidRPr="0079346F">
        <w:rPr>
          <w:color w:val="000000" w:themeColor="text1"/>
          <w:sz w:val="26"/>
          <w:szCs w:val="26"/>
          <w:lang w:val="pl-PL"/>
        </w:rPr>
        <w:t xml:space="preserve"> </w:t>
      </w:r>
    </w:p>
    <w:p w14:paraId="24A8A732" w14:textId="7BC9BBF4" w:rsidR="002B25AA" w:rsidRPr="0079346F" w:rsidRDefault="003D65BB" w:rsidP="002B25AA">
      <w:pPr>
        <w:rPr>
          <w:color w:val="000000" w:themeColor="text1"/>
          <w:lang w:val="pl-PL"/>
        </w:rPr>
      </w:pPr>
      <w:r w:rsidRPr="0079346F">
        <w:rPr>
          <w:color w:val="000000" w:themeColor="text1"/>
          <w:lang w:val="pl-PL"/>
        </w:rPr>
        <w:t xml:space="preserve">W pierwszej kolejności Wykonawca opracuje harmonogram ramowy. </w:t>
      </w:r>
      <w:r w:rsidR="00C24077" w:rsidRPr="0079346F">
        <w:rPr>
          <w:color w:val="000000" w:themeColor="text1"/>
          <w:lang w:val="pl-PL"/>
        </w:rPr>
        <w:t>C</w:t>
      </w:r>
      <w:r w:rsidR="002B25AA" w:rsidRPr="0079346F">
        <w:rPr>
          <w:color w:val="000000" w:themeColor="text1"/>
          <w:lang w:val="pl-PL"/>
        </w:rPr>
        <w:t xml:space="preserve">ały czasookres realizacji </w:t>
      </w:r>
      <w:r w:rsidR="00C24077" w:rsidRPr="0079346F">
        <w:rPr>
          <w:color w:val="000000" w:themeColor="text1"/>
          <w:lang w:val="pl-PL"/>
        </w:rPr>
        <w:t xml:space="preserve">Umowy </w:t>
      </w:r>
      <w:r w:rsidR="002B25AA" w:rsidRPr="0079346F">
        <w:rPr>
          <w:color w:val="000000" w:themeColor="text1"/>
          <w:lang w:val="pl-PL"/>
        </w:rPr>
        <w:t xml:space="preserve">zostanie podzielony (w trakcie tworzenia </w:t>
      </w:r>
      <w:r w:rsidR="00F560D9" w:rsidRPr="0079346F">
        <w:rPr>
          <w:color w:val="000000" w:themeColor="text1"/>
          <w:lang w:val="pl-PL"/>
        </w:rPr>
        <w:t>H</w:t>
      </w:r>
      <w:r w:rsidR="002B25AA" w:rsidRPr="0079346F">
        <w:rPr>
          <w:color w:val="000000" w:themeColor="text1"/>
          <w:lang w:val="pl-PL"/>
        </w:rPr>
        <w:t xml:space="preserve">armonogramu </w:t>
      </w:r>
      <w:r w:rsidR="0079346F" w:rsidRPr="0079346F">
        <w:rPr>
          <w:color w:val="000000" w:themeColor="text1"/>
          <w:lang w:val="pl-PL"/>
        </w:rPr>
        <w:t>R</w:t>
      </w:r>
      <w:r w:rsidR="002B25AA" w:rsidRPr="0079346F">
        <w:rPr>
          <w:color w:val="000000" w:themeColor="text1"/>
          <w:lang w:val="pl-PL"/>
        </w:rPr>
        <w:t>amowego) na 2 okresy;</w:t>
      </w:r>
    </w:p>
    <w:p w14:paraId="7522EBC6" w14:textId="77777777" w:rsidR="002B25AA" w:rsidRPr="0079346F" w:rsidRDefault="002B25AA" w:rsidP="002B25AA">
      <w:pPr>
        <w:pStyle w:val="Akapitzlist"/>
        <w:numPr>
          <w:ilvl w:val="1"/>
          <w:numId w:val="44"/>
        </w:numPr>
        <w:ind w:left="1494"/>
        <w:rPr>
          <w:color w:val="000000" w:themeColor="text1"/>
        </w:rPr>
      </w:pPr>
      <w:r w:rsidRPr="0079346F">
        <w:rPr>
          <w:color w:val="000000" w:themeColor="text1"/>
        </w:rPr>
        <w:t>Okres przedwdrożeniowy</w:t>
      </w:r>
    </w:p>
    <w:p w14:paraId="57BBF720" w14:textId="77777777" w:rsidR="002B25AA" w:rsidRPr="0079346F" w:rsidRDefault="002B25AA" w:rsidP="002B25AA">
      <w:pPr>
        <w:pStyle w:val="Akapitzlist"/>
        <w:numPr>
          <w:ilvl w:val="1"/>
          <w:numId w:val="44"/>
        </w:numPr>
        <w:ind w:left="1494"/>
        <w:rPr>
          <w:color w:val="000000" w:themeColor="text1"/>
        </w:rPr>
      </w:pPr>
      <w:r w:rsidRPr="0079346F">
        <w:rPr>
          <w:color w:val="000000" w:themeColor="text1"/>
        </w:rPr>
        <w:t xml:space="preserve">Okres wdrożeniowy </w:t>
      </w:r>
    </w:p>
    <w:p w14:paraId="61046B8D" w14:textId="77777777" w:rsidR="002B25AA" w:rsidRPr="0079346F" w:rsidRDefault="002B25AA" w:rsidP="002B25AA">
      <w:pPr>
        <w:rPr>
          <w:color w:val="000000" w:themeColor="text1"/>
          <w:lang w:val="pl-PL"/>
        </w:rPr>
      </w:pPr>
    </w:p>
    <w:p w14:paraId="019EF3C4" w14:textId="27506792" w:rsidR="002B25AA" w:rsidRPr="0079346F" w:rsidRDefault="002B25AA" w:rsidP="002B25AA">
      <w:pPr>
        <w:rPr>
          <w:color w:val="000000" w:themeColor="text1"/>
          <w:lang w:val="pl-PL"/>
        </w:rPr>
      </w:pPr>
      <w:r w:rsidRPr="0079346F">
        <w:rPr>
          <w:color w:val="000000" w:themeColor="text1"/>
          <w:lang w:val="pl-PL"/>
        </w:rPr>
        <w:t xml:space="preserve">Wymienione powyżej okresy oraz zakres realizacji </w:t>
      </w:r>
      <w:r w:rsidR="00F560D9" w:rsidRPr="0079346F">
        <w:rPr>
          <w:color w:val="000000" w:themeColor="text1"/>
          <w:lang w:val="pl-PL"/>
        </w:rPr>
        <w:t>Z</w:t>
      </w:r>
      <w:r w:rsidRPr="0079346F">
        <w:rPr>
          <w:color w:val="000000" w:themeColor="text1"/>
          <w:lang w:val="pl-PL"/>
        </w:rPr>
        <w:t xml:space="preserve">adań przedstawiony poniżej należy traktować wspólnie z rozdziałami dotyczącymi szczegółowego zakresu przedmiotu Zamówienia. </w:t>
      </w:r>
    </w:p>
    <w:p w14:paraId="49FA5D20" w14:textId="77777777" w:rsidR="002B25AA" w:rsidRPr="0079346F" w:rsidRDefault="002B25AA" w:rsidP="002B25AA">
      <w:pPr>
        <w:pStyle w:val="Nagwek3"/>
        <w:ind w:left="1429"/>
        <w:rPr>
          <w:rFonts w:asciiTheme="minorHAnsi" w:hAnsiTheme="minorHAnsi"/>
          <w:color w:val="000000" w:themeColor="text1"/>
          <w:lang w:val="pl-PL"/>
        </w:rPr>
      </w:pPr>
      <w:bookmarkStart w:id="140" w:name="_Toc441748954"/>
      <w:bookmarkStart w:id="141" w:name="_Toc485648242"/>
      <w:bookmarkStart w:id="142" w:name="_Ref519760532"/>
      <w:bookmarkStart w:id="143" w:name="_Ref519760869"/>
      <w:bookmarkStart w:id="144" w:name="_Ref519760890"/>
      <w:bookmarkStart w:id="145" w:name="_Ref519760942"/>
      <w:bookmarkStart w:id="146" w:name="_Toc520190497"/>
      <w:r w:rsidRPr="0079346F">
        <w:rPr>
          <w:rFonts w:asciiTheme="minorHAnsi" w:hAnsiTheme="minorHAnsi"/>
          <w:color w:val="000000" w:themeColor="text1"/>
          <w:lang w:val="pl-PL"/>
        </w:rPr>
        <w:t>Okres przedwdrożeniowy</w:t>
      </w:r>
      <w:bookmarkEnd w:id="140"/>
      <w:bookmarkEnd w:id="141"/>
      <w:bookmarkEnd w:id="142"/>
      <w:bookmarkEnd w:id="143"/>
      <w:bookmarkEnd w:id="144"/>
      <w:bookmarkEnd w:id="145"/>
      <w:bookmarkEnd w:id="146"/>
    </w:p>
    <w:p w14:paraId="24D373F0" w14:textId="77777777" w:rsidR="002B25AA" w:rsidRPr="0079346F" w:rsidRDefault="002B25AA" w:rsidP="002B25AA">
      <w:pPr>
        <w:rPr>
          <w:color w:val="000000" w:themeColor="text1"/>
          <w:lang w:val="pl-PL"/>
        </w:rPr>
      </w:pPr>
      <w:r w:rsidRPr="0079346F">
        <w:rPr>
          <w:color w:val="000000" w:themeColor="text1"/>
          <w:lang w:val="pl-PL"/>
        </w:rPr>
        <w:t xml:space="preserve">W zakresie prowadzonych prac w okresie przedwdrożeniowym podstawowymi zadaniami Wykonawcy będą być m.in.; </w:t>
      </w:r>
    </w:p>
    <w:p w14:paraId="5F137EED" w14:textId="77777777"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Przeprowadzenie Audytu przedwdrożeniowego;</w:t>
      </w:r>
    </w:p>
    <w:p w14:paraId="35888400" w14:textId="77777777"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 xml:space="preserve">Opracowanie harmonogramu instruktaży dla pracowników Zamawiającego, </w:t>
      </w:r>
    </w:p>
    <w:p w14:paraId="513CB7CF" w14:textId="77777777"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 xml:space="preserve">Przedstawienie propozycji zasad realizacji Przedmiotu Zamówienia; </w:t>
      </w:r>
    </w:p>
    <w:p w14:paraId="216468CD" w14:textId="77777777"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Opracowanie strategii komunikacji wraz z planem komunikacji;</w:t>
      </w:r>
    </w:p>
    <w:p w14:paraId="241549D4" w14:textId="77777777"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Opracowanie zasad raportowania realizacji Przedmiotu Zamówienia. W raportach powinny się znaleźć:</w:t>
      </w:r>
    </w:p>
    <w:p w14:paraId="5FBE1D2F" w14:textId="77777777" w:rsidR="002B25AA" w:rsidRPr="0079346F" w:rsidRDefault="002B25AA" w:rsidP="002B25AA">
      <w:pPr>
        <w:pStyle w:val="Akapitzlist"/>
        <w:numPr>
          <w:ilvl w:val="0"/>
          <w:numId w:val="50"/>
        </w:numPr>
        <w:suppressAutoHyphens w:val="0"/>
        <w:spacing w:line="360" w:lineRule="auto"/>
        <w:ind w:left="1701"/>
        <w:rPr>
          <w:rFonts w:cs="Arial"/>
          <w:color w:val="000000" w:themeColor="text1"/>
        </w:rPr>
      </w:pPr>
      <w:r w:rsidRPr="0079346F">
        <w:rPr>
          <w:rFonts w:cs="Arial"/>
          <w:color w:val="000000" w:themeColor="text1"/>
        </w:rPr>
        <w:t>Uwagi i trudności w trakcie realizacji poszczególnych produktów,</w:t>
      </w:r>
    </w:p>
    <w:p w14:paraId="1B7285BE" w14:textId="77777777" w:rsidR="002B25AA" w:rsidRPr="0079346F" w:rsidRDefault="002B25AA" w:rsidP="002B25AA">
      <w:pPr>
        <w:pStyle w:val="Akapitzlist"/>
        <w:numPr>
          <w:ilvl w:val="0"/>
          <w:numId w:val="50"/>
        </w:numPr>
        <w:suppressAutoHyphens w:val="0"/>
        <w:spacing w:line="360" w:lineRule="auto"/>
        <w:ind w:left="1701"/>
        <w:rPr>
          <w:rFonts w:cs="Arial"/>
          <w:color w:val="000000" w:themeColor="text1"/>
        </w:rPr>
      </w:pPr>
      <w:r w:rsidRPr="0079346F">
        <w:rPr>
          <w:rFonts w:cs="Arial"/>
          <w:color w:val="000000" w:themeColor="text1"/>
        </w:rPr>
        <w:t>Wykorzystanie zasobów Zamawiającego,</w:t>
      </w:r>
    </w:p>
    <w:p w14:paraId="1381928F" w14:textId="77777777" w:rsidR="002B25AA" w:rsidRPr="0079346F" w:rsidRDefault="002B25AA" w:rsidP="002B25AA">
      <w:pPr>
        <w:pStyle w:val="Akapitzlist"/>
        <w:numPr>
          <w:ilvl w:val="0"/>
          <w:numId w:val="50"/>
        </w:numPr>
        <w:suppressAutoHyphens w:val="0"/>
        <w:spacing w:line="360" w:lineRule="auto"/>
        <w:ind w:left="1701"/>
        <w:rPr>
          <w:rFonts w:cs="Arial"/>
          <w:color w:val="000000" w:themeColor="text1"/>
        </w:rPr>
      </w:pPr>
      <w:r w:rsidRPr="0079346F">
        <w:rPr>
          <w:rFonts w:cs="Arial"/>
          <w:color w:val="000000" w:themeColor="text1"/>
        </w:rPr>
        <w:lastRenderedPageBreak/>
        <w:t>Nowe ryzyka, które pojawiły się w trakcie realizacji,</w:t>
      </w:r>
    </w:p>
    <w:p w14:paraId="6CE024D4" w14:textId="77777777" w:rsidR="002B25AA" w:rsidRPr="0079346F" w:rsidRDefault="002B25AA" w:rsidP="002B25AA">
      <w:pPr>
        <w:pStyle w:val="Akapitzlist"/>
        <w:numPr>
          <w:ilvl w:val="0"/>
          <w:numId w:val="50"/>
        </w:numPr>
        <w:suppressAutoHyphens w:val="0"/>
        <w:spacing w:line="360" w:lineRule="auto"/>
        <w:ind w:left="1701"/>
        <w:rPr>
          <w:rFonts w:cs="Arial"/>
          <w:color w:val="000000" w:themeColor="text1"/>
        </w:rPr>
      </w:pPr>
      <w:r w:rsidRPr="0079346F">
        <w:rPr>
          <w:rFonts w:cs="Arial"/>
          <w:color w:val="000000" w:themeColor="text1"/>
        </w:rPr>
        <w:t>Działania naprawcze,</w:t>
      </w:r>
    </w:p>
    <w:p w14:paraId="6DF1D1A6" w14:textId="2CE83036" w:rsidR="002B25AA" w:rsidRPr="0079346F" w:rsidRDefault="00426A4C" w:rsidP="002B25AA">
      <w:pPr>
        <w:pStyle w:val="Akapitzlist"/>
        <w:numPr>
          <w:ilvl w:val="0"/>
          <w:numId w:val="50"/>
        </w:numPr>
        <w:suppressAutoHyphens w:val="0"/>
        <w:spacing w:line="360" w:lineRule="auto"/>
        <w:ind w:left="1701"/>
        <w:rPr>
          <w:rFonts w:cs="Arial"/>
          <w:color w:val="000000" w:themeColor="text1"/>
        </w:rPr>
      </w:pPr>
      <w:r w:rsidRPr="0079346F">
        <w:rPr>
          <w:rFonts w:cs="Arial"/>
          <w:color w:val="000000" w:themeColor="text1"/>
        </w:rPr>
        <w:t>Propozycje z</w:t>
      </w:r>
      <w:r w:rsidR="002B25AA" w:rsidRPr="0079346F">
        <w:rPr>
          <w:rFonts w:cs="Arial"/>
          <w:color w:val="000000" w:themeColor="text1"/>
        </w:rPr>
        <w:t>miany w Harmonogramie ramowym;</w:t>
      </w:r>
    </w:p>
    <w:p w14:paraId="7104B83A" w14:textId="77777777"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Stworzenie rejestru ryzyka i planu zarządzania ryzykiem.</w:t>
      </w:r>
    </w:p>
    <w:p w14:paraId="5D1C6AB3" w14:textId="77777777" w:rsidR="002B25AA" w:rsidRPr="0079346F" w:rsidRDefault="002B25AA" w:rsidP="002B25AA">
      <w:pPr>
        <w:pStyle w:val="Akapitzlist"/>
        <w:numPr>
          <w:ilvl w:val="0"/>
          <w:numId w:val="49"/>
        </w:numPr>
        <w:suppressAutoHyphens w:val="0"/>
        <w:ind w:left="714" w:hanging="357"/>
        <w:rPr>
          <w:rFonts w:cs="Arial"/>
          <w:color w:val="000000" w:themeColor="text1"/>
        </w:rPr>
      </w:pPr>
      <w:r w:rsidRPr="0079346F">
        <w:rPr>
          <w:rFonts w:cs="Arial"/>
          <w:color w:val="000000" w:themeColor="text1"/>
        </w:rPr>
        <w:t xml:space="preserve">Opracowanie instrukcji budowy modelu szczegółowego wodociągowego, powiązania baz danych, zakupu sprzętu informatycznego i wszelkich elementów związanych                       z technicznym aspektem realizacji zadania. Po konsultacjach zatwierdzone przez Zamawiającego. </w:t>
      </w:r>
    </w:p>
    <w:p w14:paraId="0B991F52" w14:textId="09606CA6" w:rsidR="002B25AA" w:rsidRPr="0079346F" w:rsidRDefault="002B25AA" w:rsidP="00E73905">
      <w:pPr>
        <w:pStyle w:val="Akapitzlist"/>
        <w:numPr>
          <w:ilvl w:val="0"/>
          <w:numId w:val="49"/>
        </w:numPr>
        <w:suppressAutoHyphens w:val="0"/>
        <w:ind w:left="714" w:hanging="357"/>
        <w:rPr>
          <w:rFonts w:cs="Arial"/>
          <w:color w:val="000000" w:themeColor="text1"/>
        </w:rPr>
      </w:pPr>
      <w:r w:rsidRPr="0079346F">
        <w:rPr>
          <w:rFonts w:cs="Arial"/>
          <w:color w:val="000000" w:themeColor="text1"/>
        </w:rPr>
        <w:t xml:space="preserve">Przeprowadzenie cyklu instruktaży wstępnych mających zbudować kompetencje pracowników MPWiK S.A. do wspólnej budowy z Wykonawcą </w:t>
      </w:r>
      <w:r w:rsidR="00E73905" w:rsidRPr="0079346F">
        <w:rPr>
          <w:rFonts w:cs="Arial"/>
          <w:color w:val="000000" w:themeColor="text1"/>
        </w:rPr>
        <w:t>M</w:t>
      </w:r>
      <w:r w:rsidRPr="0079346F">
        <w:rPr>
          <w:rFonts w:cs="Arial"/>
          <w:color w:val="000000" w:themeColor="text1"/>
        </w:rPr>
        <w:t>odelu szczegółowego</w:t>
      </w:r>
      <w:r w:rsidR="00E73905" w:rsidRPr="0079346F">
        <w:rPr>
          <w:rFonts w:cs="Arial"/>
          <w:color w:val="000000" w:themeColor="text1"/>
        </w:rPr>
        <w:t xml:space="preserve"> </w:t>
      </w:r>
      <w:r w:rsidRPr="0079346F">
        <w:rPr>
          <w:rFonts w:cs="Arial"/>
          <w:color w:val="000000" w:themeColor="text1"/>
        </w:rPr>
        <w:t>(zgodnie z punktem 10.5.2)</w:t>
      </w:r>
      <w:r w:rsidR="00E73905" w:rsidRPr="0079346F">
        <w:rPr>
          <w:rFonts w:cs="Arial"/>
          <w:color w:val="000000" w:themeColor="text1"/>
        </w:rPr>
        <w:t>.</w:t>
      </w:r>
      <w:r w:rsidRPr="0079346F">
        <w:rPr>
          <w:rFonts w:cs="Arial"/>
          <w:color w:val="000000" w:themeColor="text1"/>
        </w:rPr>
        <w:t xml:space="preserve"> </w:t>
      </w:r>
    </w:p>
    <w:p w14:paraId="0C533122" w14:textId="53DE7626" w:rsidR="002B25AA" w:rsidRPr="0079346F" w:rsidRDefault="002B25AA" w:rsidP="002B25AA">
      <w:pPr>
        <w:pStyle w:val="Akapitzlist"/>
        <w:numPr>
          <w:ilvl w:val="0"/>
          <w:numId w:val="49"/>
        </w:numPr>
        <w:suppressAutoHyphens w:val="0"/>
        <w:spacing w:line="360" w:lineRule="auto"/>
        <w:rPr>
          <w:rFonts w:cs="Arial"/>
          <w:color w:val="000000" w:themeColor="text1"/>
        </w:rPr>
      </w:pPr>
      <w:r w:rsidRPr="0079346F">
        <w:rPr>
          <w:rFonts w:cs="Arial"/>
          <w:color w:val="000000" w:themeColor="text1"/>
        </w:rPr>
        <w:t>Uzgodnienie zakresu i kolejności r</w:t>
      </w:r>
      <w:r w:rsidR="009C26C9" w:rsidRPr="0079346F">
        <w:rPr>
          <w:rFonts w:cs="Arial"/>
          <w:color w:val="000000" w:themeColor="text1"/>
        </w:rPr>
        <w:t>ealizacji prac nad budową M</w:t>
      </w:r>
      <w:r w:rsidRPr="0079346F">
        <w:rPr>
          <w:rFonts w:cs="Arial"/>
          <w:color w:val="000000" w:themeColor="text1"/>
        </w:rPr>
        <w:t>odelu szczegółowego,</w:t>
      </w:r>
    </w:p>
    <w:p w14:paraId="6E909C7F" w14:textId="5334C8E3" w:rsidR="002B25AA" w:rsidRPr="0079346F" w:rsidRDefault="002B25AA" w:rsidP="002B25AA">
      <w:pPr>
        <w:pStyle w:val="Akapitzlist"/>
        <w:numPr>
          <w:ilvl w:val="0"/>
          <w:numId w:val="49"/>
        </w:numPr>
        <w:suppressAutoHyphens w:val="0"/>
        <w:ind w:left="714" w:hanging="357"/>
        <w:rPr>
          <w:rFonts w:cs="Arial"/>
          <w:color w:val="000000" w:themeColor="text1"/>
        </w:rPr>
      </w:pPr>
      <w:r w:rsidRPr="0079346F">
        <w:rPr>
          <w:rFonts w:cs="Arial"/>
          <w:color w:val="000000" w:themeColor="text1"/>
        </w:rPr>
        <w:t xml:space="preserve">Zdefiniowanie wymagań dotyczących danych, weryfikacja kompletności i zakresu danych gromadzonych u Zamawiającego oraz uzgodnienie zakresu prac, które doprowadzić mają do skompletowania, uzupełnienia brakujących danych </w:t>
      </w:r>
      <w:r w:rsidRPr="0079346F">
        <w:rPr>
          <w:rFonts w:cs="Arial"/>
          <w:color w:val="000000" w:themeColor="text1"/>
        </w:rPr>
        <w:br/>
        <w:t>z uwzględnieniem kolejności prac w trakcie tworzenia Modelu. Dane należy zestawić w podziale na dane główne (bez których nie jest możliwe funkcjonowanie Mo</w:t>
      </w:r>
      <w:r w:rsidR="009C26C9" w:rsidRPr="0079346F">
        <w:rPr>
          <w:rFonts w:cs="Arial"/>
          <w:color w:val="000000" w:themeColor="text1"/>
        </w:rPr>
        <w:t>delu</w:t>
      </w:r>
      <w:r w:rsidRPr="0079346F">
        <w:rPr>
          <w:rFonts w:cs="Arial"/>
          <w:color w:val="000000" w:themeColor="text1"/>
        </w:rPr>
        <w:t>) i dane dodatkowe (które rozszerzają możliwości analityczne programu). Dla każdej grupy danych muszą zostać wskazane konsekwencje ich całkowitego lub częściowego braku dla działania Modelu.</w:t>
      </w:r>
    </w:p>
    <w:p w14:paraId="3CD0A85A" w14:textId="2AF4B7DA" w:rsidR="002B25AA" w:rsidRPr="0079346F" w:rsidRDefault="002B25AA" w:rsidP="002B25AA">
      <w:pPr>
        <w:pStyle w:val="Akapitzlist"/>
        <w:numPr>
          <w:ilvl w:val="0"/>
          <w:numId w:val="49"/>
        </w:numPr>
        <w:suppressAutoHyphens w:val="0"/>
        <w:ind w:left="714" w:hanging="357"/>
        <w:rPr>
          <w:color w:val="000000" w:themeColor="text1"/>
        </w:rPr>
      </w:pPr>
      <w:bookmarkStart w:id="147" w:name="_Ref519760545"/>
      <w:r w:rsidRPr="0079346F">
        <w:rPr>
          <w:rFonts w:cs="Arial"/>
          <w:color w:val="000000" w:themeColor="text1"/>
        </w:rPr>
        <w:t>Sporządzenie planu kampanii pomiarowych dla sieci wodociągowej w uzgodnieniu z Zamawiającym.</w:t>
      </w:r>
      <w:bookmarkEnd w:id="147"/>
    </w:p>
    <w:p w14:paraId="2BD7540C" w14:textId="77777777" w:rsidR="002B25AA" w:rsidRPr="0079346F" w:rsidRDefault="002B25AA" w:rsidP="002B25AA">
      <w:pPr>
        <w:rPr>
          <w:rFonts w:cs="Arial"/>
          <w:color w:val="000000" w:themeColor="text1"/>
          <w:sz w:val="20"/>
          <w:szCs w:val="20"/>
          <w:lang w:val="pl-PL"/>
        </w:rPr>
      </w:pPr>
    </w:p>
    <w:p w14:paraId="7EC0118B" w14:textId="77777777" w:rsidR="002B25AA" w:rsidRPr="0079346F" w:rsidRDefault="002B25AA" w:rsidP="002B25AA">
      <w:pPr>
        <w:pStyle w:val="Nagwek3"/>
        <w:ind w:left="1429"/>
        <w:rPr>
          <w:rFonts w:asciiTheme="minorHAnsi" w:hAnsiTheme="minorHAnsi"/>
          <w:color w:val="000000" w:themeColor="text1"/>
          <w:lang w:val="pl-PL"/>
        </w:rPr>
      </w:pPr>
      <w:bookmarkStart w:id="148" w:name="_Toc441748955"/>
      <w:bookmarkStart w:id="149" w:name="_Toc485648243"/>
      <w:bookmarkStart w:id="150" w:name="_Toc520190498"/>
      <w:r w:rsidRPr="0079346F">
        <w:rPr>
          <w:rFonts w:asciiTheme="minorHAnsi" w:hAnsiTheme="minorHAnsi"/>
          <w:color w:val="000000" w:themeColor="text1"/>
          <w:lang w:val="pl-PL"/>
        </w:rPr>
        <w:t>Okres wdrożeniowy</w:t>
      </w:r>
      <w:bookmarkEnd w:id="148"/>
      <w:bookmarkEnd w:id="149"/>
      <w:bookmarkEnd w:id="150"/>
    </w:p>
    <w:p w14:paraId="296E02C0" w14:textId="77777777" w:rsidR="002B25AA" w:rsidRPr="0079346F" w:rsidRDefault="002B25AA" w:rsidP="002B25AA">
      <w:pPr>
        <w:rPr>
          <w:rFonts w:cs="Arial"/>
          <w:b/>
          <w:color w:val="000000" w:themeColor="text1"/>
          <w:sz w:val="20"/>
          <w:szCs w:val="20"/>
          <w:lang w:val="pl-PL"/>
        </w:rPr>
      </w:pPr>
    </w:p>
    <w:p w14:paraId="7C6C3FF6" w14:textId="77777777"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color w:val="000000" w:themeColor="text1"/>
        </w:rPr>
        <w:t>Realizacja kampanii pomiarowej,</w:t>
      </w:r>
    </w:p>
    <w:p w14:paraId="5FDEB3C1" w14:textId="093E0309"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color w:val="000000" w:themeColor="text1"/>
        </w:rPr>
        <w:t xml:space="preserve">Budowa </w:t>
      </w:r>
      <w:r w:rsidR="009C26C9" w:rsidRPr="0079346F">
        <w:rPr>
          <w:rFonts w:cs="Arial"/>
          <w:color w:val="000000" w:themeColor="text1"/>
        </w:rPr>
        <w:t>M</w:t>
      </w:r>
      <w:r w:rsidRPr="0079346F">
        <w:rPr>
          <w:rFonts w:cs="Arial"/>
          <w:color w:val="000000" w:themeColor="text1"/>
        </w:rPr>
        <w:t xml:space="preserve">odelu szczegółowego sieci wodociągowej, analiza jakościowa modeli prognozy pogody oraz now- casting, </w:t>
      </w:r>
    </w:p>
    <w:p w14:paraId="7DA2E8D2" w14:textId="2B0725C5"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bCs/>
          <w:color w:val="000000" w:themeColor="text1"/>
        </w:rPr>
        <w:t xml:space="preserve">Kalibracja </w:t>
      </w:r>
      <w:r w:rsidR="009C26C9" w:rsidRPr="0079346F">
        <w:rPr>
          <w:rFonts w:cs="Arial"/>
          <w:bCs/>
          <w:color w:val="000000" w:themeColor="text1"/>
        </w:rPr>
        <w:t>M</w:t>
      </w:r>
      <w:r w:rsidRPr="0079346F">
        <w:rPr>
          <w:rFonts w:cs="Arial"/>
          <w:bCs/>
          <w:color w:val="000000" w:themeColor="text1"/>
        </w:rPr>
        <w:t xml:space="preserve">odelu, </w:t>
      </w:r>
    </w:p>
    <w:p w14:paraId="6DCACE33" w14:textId="4C40C491"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bCs/>
          <w:color w:val="000000" w:themeColor="text1"/>
        </w:rPr>
        <w:t xml:space="preserve">Testowanie </w:t>
      </w:r>
      <w:r w:rsidR="009C26C9" w:rsidRPr="0079346F">
        <w:rPr>
          <w:rFonts w:cs="Arial"/>
          <w:bCs/>
          <w:color w:val="000000" w:themeColor="text1"/>
        </w:rPr>
        <w:t>M</w:t>
      </w:r>
      <w:r w:rsidRPr="0079346F">
        <w:rPr>
          <w:rFonts w:cs="Arial"/>
          <w:bCs/>
          <w:color w:val="000000" w:themeColor="text1"/>
        </w:rPr>
        <w:t xml:space="preserve">odelu dla różnych scenariuszy, </w:t>
      </w:r>
    </w:p>
    <w:p w14:paraId="18557BEE" w14:textId="77777777"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bCs/>
          <w:color w:val="000000" w:themeColor="text1"/>
        </w:rPr>
        <w:t xml:space="preserve">Opracowanie wyników modelowania dla różnych scenariuszy i ich integracja </w:t>
      </w:r>
      <w:r w:rsidRPr="0079346F">
        <w:rPr>
          <w:rFonts w:cs="Arial"/>
          <w:bCs/>
          <w:color w:val="000000" w:themeColor="text1"/>
        </w:rPr>
        <w:br/>
        <w:t>z innymi bazami Zamawiającego,</w:t>
      </w:r>
    </w:p>
    <w:p w14:paraId="2280279D" w14:textId="6BC1CBE2"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bCs/>
          <w:color w:val="000000" w:themeColor="text1"/>
        </w:rPr>
        <w:t xml:space="preserve">Opracowanie planu aktualizacji </w:t>
      </w:r>
      <w:r w:rsidR="009C26C9" w:rsidRPr="0079346F">
        <w:rPr>
          <w:rFonts w:cs="Arial"/>
          <w:bCs/>
          <w:color w:val="000000" w:themeColor="text1"/>
        </w:rPr>
        <w:t>M</w:t>
      </w:r>
      <w:r w:rsidRPr="0079346F">
        <w:rPr>
          <w:rFonts w:cs="Arial"/>
          <w:bCs/>
          <w:color w:val="000000" w:themeColor="text1"/>
        </w:rPr>
        <w:t xml:space="preserve">odelu szczegółowego wodociągowego </w:t>
      </w:r>
    </w:p>
    <w:p w14:paraId="297C76D2" w14:textId="04B79BCF"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bCs/>
          <w:color w:val="000000" w:themeColor="text1"/>
        </w:rPr>
        <w:t xml:space="preserve">Prowadzenie cyklu instruktaży (wynikającego z harmonogramu instruktaży) </w:t>
      </w:r>
    </w:p>
    <w:p w14:paraId="26E72664" w14:textId="77777777" w:rsidR="002B25AA" w:rsidRPr="0079346F" w:rsidRDefault="002B25AA" w:rsidP="002B25AA">
      <w:pPr>
        <w:pStyle w:val="Akapitzlist"/>
        <w:numPr>
          <w:ilvl w:val="1"/>
          <w:numId w:val="59"/>
        </w:numPr>
        <w:suppressAutoHyphens w:val="0"/>
        <w:spacing w:line="360" w:lineRule="auto"/>
        <w:rPr>
          <w:rFonts w:cs="Arial"/>
          <w:b/>
          <w:bCs/>
          <w:color w:val="000000" w:themeColor="text1"/>
        </w:rPr>
      </w:pPr>
      <w:r w:rsidRPr="0079346F">
        <w:rPr>
          <w:rFonts w:cs="Arial"/>
          <w:bCs/>
          <w:color w:val="000000" w:themeColor="text1"/>
        </w:rPr>
        <w:t xml:space="preserve">Testowanie wszelkich rozwiązań będących przedmiotem Zamówienia, </w:t>
      </w:r>
    </w:p>
    <w:p w14:paraId="0CB8847A" w14:textId="5ED63F2C" w:rsidR="002B25AA" w:rsidRPr="0079346F" w:rsidRDefault="002B25AA" w:rsidP="002B25AA">
      <w:pPr>
        <w:pStyle w:val="Akapitzlist"/>
        <w:numPr>
          <w:ilvl w:val="1"/>
          <w:numId w:val="59"/>
        </w:numPr>
        <w:rPr>
          <w:color w:val="000000" w:themeColor="text1"/>
        </w:rPr>
      </w:pPr>
      <w:r w:rsidRPr="0079346F">
        <w:rPr>
          <w:rFonts w:cs="Arial"/>
          <w:color w:val="000000" w:themeColor="text1"/>
        </w:rPr>
        <w:t>Raporty w okresie wdrożeniowym muszą zawierać</w:t>
      </w:r>
      <w:r w:rsidR="009C26C9" w:rsidRPr="0079346F">
        <w:rPr>
          <w:rFonts w:cs="Arial"/>
          <w:color w:val="000000" w:themeColor="text1"/>
        </w:rPr>
        <w:t xml:space="preserve">, oprócz informacji wskazanych w pkt 9.1.1. lit f., </w:t>
      </w:r>
      <w:r w:rsidRPr="0079346F">
        <w:rPr>
          <w:rFonts w:cs="Arial"/>
          <w:color w:val="000000" w:themeColor="text1"/>
        </w:rPr>
        <w:t>również tabelę wykonanych działa</w:t>
      </w:r>
      <w:r w:rsidR="009C26C9" w:rsidRPr="0079346F">
        <w:rPr>
          <w:rFonts w:cs="Arial"/>
          <w:color w:val="000000" w:themeColor="text1"/>
        </w:rPr>
        <w:t>ń</w:t>
      </w:r>
      <w:r w:rsidRPr="0079346F">
        <w:rPr>
          <w:rFonts w:cs="Arial"/>
          <w:color w:val="000000" w:themeColor="text1"/>
        </w:rPr>
        <w:t>, poczynionych w tym czasie założeń oraz wynikających z tego problemów</w:t>
      </w:r>
    </w:p>
    <w:p w14:paraId="1DBEEE00" w14:textId="77777777" w:rsidR="002B25AA" w:rsidRPr="0079346F" w:rsidRDefault="002B25AA" w:rsidP="002B25AA">
      <w:pPr>
        <w:pStyle w:val="Nagwek1"/>
        <w:spacing w:before="480" w:line="360" w:lineRule="auto"/>
        <w:ind w:left="720" w:hanging="360"/>
        <w:rPr>
          <w:color w:val="000000" w:themeColor="text1"/>
          <w:sz w:val="26"/>
          <w:szCs w:val="26"/>
          <w:lang w:val="pl-PL"/>
        </w:rPr>
      </w:pPr>
      <w:bookmarkStart w:id="151" w:name="_Toc485648245"/>
      <w:bookmarkStart w:id="152" w:name="_Toc520190499"/>
      <w:r w:rsidRPr="0079346F">
        <w:rPr>
          <w:color w:val="000000" w:themeColor="text1"/>
          <w:sz w:val="26"/>
          <w:szCs w:val="26"/>
          <w:lang w:val="pl-PL"/>
        </w:rPr>
        <w:lastRenderedPageBreak/>
        <w:t>Warunki realizacji Przedmiotu Zamówienia</w:t>
      </w:r>
      <w:bookmarkEnd w:id="139"/>
      <w:bookmarkEnd w:id="151"/>
      <w:bookmarkEnd w:id="152"/>
    </w:p>
    <w:p w14:paraId="40BD39E3" w14:textId="77777777" w:rsidR="002B25AA" w:rsidRPr="0079346F" w:rsidRDefault="002B25AA" w:rsidP="002B25AA">
      <w:pPr>
        <w:pStyle w:val="Nagwek2"/>
        <w:rPr>
          <w:rFonts w:eastAsiaTheme="minorHAnsi"/>
          <w:color w:val="000000" w:themeColor="text1"/>
          <w:lang w:val="pl-PL"/>
        </w:rPr>
      </w:pPr>
      <w:bookmarkStart w:id="153" w:name="_Toc441748958"/>
      <w:bookmarkStart w:id="154" w:name="_Toc485648246"/>
      <w:bookmarkStart w:id="155" w:name="_Toc520190500"/>
      <w:r w:rsidRPr="0079346F">
        <w:rPr>
          <w:rFonts w:eastAsiaTheme="minorHAnsi"/>
          <w:color w:val="000000" w:themeColor="text1"/>
          <w:lang w:val="pl-PL"/>
        </w:rPr>
        <w:t>Komunikacja</w:t>
      </w:r>
      <w:bookmarkEnd w:id="153"/>
      <w:bookmarkEnd w:id="154"/>
      <w:bookmarkEnd w:id="155"/>
      <w:r w:rsidRPr="0079346F">
        <w:rPr>
          <w:rFonts w:eastAsiaTheme="minorHAnsi"/>
          <w:color w:val="000000" w:themeColor="text1"/>
          <w:lang w:val="pl-PL"/>
        </w:rPr>
        <w:t xml:space="preserve"> </w:t>
      </w:r>
    </w:p>
    <w:p w14:paraId="366282AC" w14:textId="77777777" w:rsidR="002B25AA" w:rsidRPr="0079346F" w:rsidRDefault="002B25AA" w:rsidP="002B25AA">
      <w:pPr>
        <w:pStyle w:val="Nagwek3"/>
        <w:ind w:left="1429"/>
        <w:rPr>
          <w:rFonts w:eastAsiaTheme="minorHAnsi"/>
          <w:color w:val="000000" w:themeColor="text1"/>
          <w:lang w:val="pl-PL"/>
        </w:rPr>
      </w:pPr>
      <w:bookmarkStart w:id="156" w:name="_Toc441748959"/>
      <w:bookmarkStart w:id="157" w:name="_Toc485648247"/>
      <w:bookmarkStart w:id="158" w:name="_Toc520190501"/>
      <w:r w:rsidRPr="0079346F">
        <w:rPr>
          <w:rFonts w:eastAsiaTheme="minorHAnsi"/>
          <w:color w:val="000000" w:themeColor="text1"/>
          <w:lang w:val="pl-PL"/>
        </w:rPr>
        <w:t>Język</w:t>
      </w:r>
      <w:bookmarkEnd w:id="156"/>
      <w:bookmarkEnd w:id="157"/>
      <w:bookmarkEnd w:id="158"/>
    </w:p>
    <w:p w14:paraId="7C3BC5B7" w14:textId="77777777" w:rsidR="002B25AA" w:rsidRPr="0079346F" w:rsidRDefault="002B25AA" w:rsidP="002B25AA">
      <w:pPr>
        <w:spacing w:before="120" w:after="240"/>
        <w:rPr>
          <w:color w:val="000000" w:themeColor="text1"/>
          <w:lang w:val="pl-PL"/>
        </w:rPr>
      </w:pPr>
      <w:r w:rsidRPr="0079346F">
        <w:rPr>
          <w:color w:val="000000" w:themeColor="text1"/>
          <w:lang w:val="pl-PL"/>
        </w:rPr>
        <w:t>Obowiązującym w trakcie realizacji Przedmiotu Zamówienia jest język polski. W przypadku Przedstawicieli Wykonawcy nieposługujących się biegle językiem polskim Wykonawca powinien zapewnić pełne tłumaczenie pod czas wszystkich spotkań z pracownikami Zamawiającego (obcojęzycznym członkom personelu Wykonawcy). Koszty wszelkich tłumaczeń, których celem będzie zrozumienie przekazanych materiałów, zostaną poniesione przez Wykonawcę.</w:t>
      </w:r>
    </w:p>
    <w:p w14:paraId="1C1CF764" w14:textId="77777777" w:rsidR="002B25AA" w:rsidRPr="0079346F" w:rsidRDefault="002B25AA" w:rsidP="002B25AA">
      <w:pPr>
        <w:autoSpaceDE w:val="0"/>
        <w:autoSpaceDN w:val="0"/>
        <w:adjustRightInd w:val="0"/>
        <w:spacing w:after="0" w:line="240" w:lineRule="auto"/>
        <w:rPr>
          <w:color w:val="000000" w:themeColor="text1"/>
          <w:lang w:val="pl-PL"/>
        </w:rPr>
      </w:pPr>
      <w:bookmarkStart w:id="159" w:name="_Toc441748961"/>
    </w:p>
    <w:p w14:paraId="1E4B7F30" w14:textId="77777777" w:rsidR="002B25AA" w:rsidRPr="0079346F" w:rsidRDefault="002B25AA" w:rsidP="002B25AA">
      <w:pPr>
        <w:pStyle w:val="Nagwek2"/>
        <w:rPr>
          <w:color w:val="000000" w:themeColor="text1"/>
          <w:lang w:val="pl-PL"/>
        </w:rPr>
      </w:pPr>
      <w:bookmarkStart w:id="160" w:name="_Toc485648250"/>
      <w:bookmarkStart w:id="161" w:name="_Toc520190502"/>
      <w:r w:rsidRPr="0079346F">
        <w:rPr>
          <w:color w:val="000000" w:themeColor="text1"/>
          <w:lang w:val="pl-PL"/>
        </w:rPr>
        <w:t>Przekazanie Przedmiotu Zamówienia</w:t>
      </w:r>
      <w:bookmarkEnd w:id="159"/>
      <w:bookmarkEnd w:id="160"/>
      <w:bookmarkEnd w:id="161"/>
    </w:p>
    <w:p w14:paraId="515B0F55" w14:textId="77777777" w:rsidR="002B25AA" w:rsidRPr="0079346F" w:rsidRDefault="002B25AA" w:rsidP="002B25AA">
      <w:pPr>
        <w:pStyle w:val="Nagwek3"/>
        <w:ind w:left="1429"/>
        <w:rPr>
          <w:color w:val="000000" w:themeColor="text1"/>
          <w:lang w:val="pl-PL"/>
        </w:rPr>
      </w:pPr>
      <w:bookmarkStart w:id="162" w:name="_Toc441748962"/>
      <w:bookmarkStart w:id="163" w:name="_Toc485648251"/>
      <w:bookmarkStart w:id="164" w:name="_Toc520190503"/>
      <w:r w:rsidRPr="0079346F">
        <w:rPr>
          <w:color w:val="000000" w:themeColor="text1"/>
          <w:lang w:val="pl-PL"/>
        </w:rPr>
        <w:t>Forma przekazania Przedmiotu Zamówienia</w:t>
      </w:r>
      <w:bookmarkEnd w:id="162"/>
      <w:bookmarkEnd w:id="163"/>
      <w:bookmarkEnd w:id="164"/>
    </w:p>
    <w:p w14:paraId="2D6800E1" w14:textId="77777777" w:rsidR="002B25AA" w:rsidRPr="0079346F" w:rsidRDefault="002B25AA" w:rsidP="002B25AA">
      <w:pPr>
        <w:spacing w:before="120"/>
        <w:rPr>
          <w:color w:val="000000" w:themeColor="text1"/>
          <w:lang w:val="pl-PL"/>
        </w:rPr>
      </w:pPr>
      <w:r w:rsidRPr="0079346F">
        <w:rPr>
          <w:color w:val="000000" w:themeColor="text1"/>
          <w:lang w:val="pl-PL"/>
        </w:rPr>
        <w:t>Wszelkie prace wykonane przez Wykonawcę w ramach realizacji Przedmiotu Zamówienia powinny zakończyć się Efektem rzeczowym przekazanym Zamawiającemu.</w:t>
      </w:r>
    </w:p>
    <w:p w14:paraId="09F678C8" w14:textId="77777777" w:rsidR="002B25AA" w:rsidRPr="0079346F" w:rsidRDefault="002B25AA" w:rsidP="002B25AA">
      <w:pPr>
        <w:spacing w:before="120"/>
        <w:rPr>
          <w:color w:val="000000" w:themeColor="text1"/>
          <w:lang w:val="pl-PL"/>
        </w:rPr>
      </w:pPr>
      <w:r w:rsidRPr="0079346F">
        <w:rPr>
          <w:color w:val="000000" w:themeColor="text1"/>
          <w:lang w:val="pl-PL"/>
        </w:rPr>
        <w:t>Wszelkie dokumenty, raporty, opinie, karty pracy standaryzowanej, opracowania itd. przygotowane na zlecenie Zamawiającego powinny być przedkładane w formie pisemnej w 3 egzemplarzach, z podpisem właściwej merytorycznie osoby wskazanej w ofercie Wykonawcy oraz w postaci elektronicznej uzgodnionej w toku realizacji umowy.</w:t>
      </w:r>
    </w:p>
    <w:p w14:paraId="4F84373E" w14:textId="77777777" w:rsidR="002B25AA" w:rsidRPr="0079346F" w:rsidRDefault="002B25AA" w:rsidP="002B25AA">
      <w:pPr>
        <w:spacing w:before="120"/>
        <w:rPr>
          <w:color w:val="000000" w:themeColor="text1"/>
          <w:lang w:val="pl-PL"/>
        </w:rPr>
      </w:pPr>
    </w:p>
    <w:p w14:paraId="1E483445" w14:textId="77777777" w:rsidR="002B25AA" w:rsidRPr="0079346F" w:rsidRDefault="002B25AA" w:rsidP="002B25AA">
      <w:pPr>
        <w:pStyle w:val="Nagwek3"/>
        <w:ind w:left="1429"/>
        <w:rPr>
          <w:color w:val="000000" w:themeColor="text1"/>
          <w:lang w:val="pl-PL"/>
        </w:rPr>
      </w:pPr>
      <w:bookmarkStart w:id="165" w:name="_Toc485648262"/>
      <w:bookmarkStart w:id="166" w:name="_Toc520190504"/>
      <w:r w:rsidRPr="0079346F">
        <w:rPr>
          <w:color w:val="000000" w:themeColor="text1"/>
          <w:lang w:val="pl-PL"/>
        </w:rPr>
        <w:t>Raport końcowy</w:t>
      </w:r>
      <w:bookmarkEnd w:id="165"/>
      <w:bookmarkEnd w:id="166"/>
    </w:p>
    <w:p w14:paraId="530A0060" w14:textId="77777777" w:rsidR="002B25AA" w:rsidRPr="0079346F" w:rsidRDefault="002B25AA" w:rsidP="002B25AA">
      <w:pPr>
        <w:pStyle w:val="Akapitzlist"/>
        <w:numPr>
          <w:ilvl w:val="0"/>
          <w:numId w:val="27"/>
        </w:numPr>
        <w:ind w:left="1069"/>
        <w:rPr>
          <w:color w:val="000000" w:themeColor="text1"/>
        </w:rPr>
      </w:pPr>
      <w:r w:rsidRPr="0079346F">
        <w:rPr>
          <w:color w:val="000000" w:themeColor="text1"/>
        </w:rPr>
        <w:t xml:space="preserve">Przed przystąpieniem do odbioru końcowego projektu Wykonawca opracuje                 i przekaże Zamawiającemu następujące materiały (zakres merytoryczny, oprawa graficzna broszur, prezentacji zostanie szczegółowo ustalone z Wykonawcą </w:t>
      </w:r>
      <w:r w:rsidRPr="0079346F">
        <w:rPr>
          <w:color w:val="000000" w:themeColor="text1"/>
        </w:rPr>
        <w:br/>
        <w:t>w trakcie realizacji zadania) :</w:t>
      </w:r>
    </w:p>
    <w:p w14:paraId="41BD3D63" w14:textId="0CDE4961" w:rsidR="002B25AA" w:rsidRPr="0079346F" w:rsidRDefault="002B25AA" w:rsidP="002B25AA">
      <w:pPr>
        <w:pStyle w:val="Akapitzlist"/>
        <w:numPr>
          <w:ilvl w:val="0"/>
          <w:numId w:val="24"/>
        </w:numPr>
        <w:rPr>
          <w:color w:val="000000" w:themeColor="text1"/>
        </w:rPr>
      </w:pPr>
      <w:r w:rsidRPr="0079346F">
        <w:rPr>
          <w:color w:val="000000" w:themeColor="text1"/>
        </w:rPr>
        <w:t xml:space="preserve">Broszurę podsumowująca projekt w formie kolorowego katalogu graficznego, czterech stron formatu A4 opisującego językiem nietechnicznym zakres projektu oraz funkcjonalność zbudowanego </w:t>
      </w:r>
      <w:r w:rsidR="00C653D9" w:rsidRPr="0079346F">
        <w:rPr>
          <w:color w:val="000000" w:themeColor="text1"/>
        </w:rPr>
        <w:t xml:space="preserve">Modelu </w:t>
      </w:r>
      <w:r w:rsidRPr="0079346F">
        <w:rPr>
          <w:color w:val="000000" w:themeColor="text1"/>
        </w:rPr>
        <w:t>– wraz z wersją edytowalną.</w:t>
      </w:r>
    </w:p>
    <w:p w14:paraId="13E8E8FE" w14:textId="46B1B820" w:rsidR="002B25AA" w:rsidRPr="0079346F" w:rsidRDefault="002B25AA" w:rsidP="002B25AA">
      <w:pPr>
        <w:pStyle w:val="Akapitzlist"/>
        <w:numPr>
          <w:ilvl w:val="0"/>
          <w:numId w:val="24"/>
        </w:numPr>
        <w:rPr>
          <w:color w:val="000000" w:themeColor="text1"/>
        </w:rPr>
      </w:pPr>
      <w:r w:rsidRPr="0079346F">
        <w:rPr>
          <w:color w:val="000000" w:themeColor="text1"/>
        </w:rPr>
        <w:t xml:space="preserve">Prezentację multimedialną opisującą językiem nietechnicznym zakres projektu oraz funkcjonalność zbudowanego </w:t>
      </w:r>
      <w:r w:rsidR="00C653D9" w:rsidRPr="0079346F">
        <w:rPr>
          <w:color w:val="000000" w:themeColor="text1"/>
        </w:rPr>
        <w:t xml:space="preserve">Modelu </w:t>
      </w:r>
      <w:r w:rsidRPr="0079346F">
        <w:rPr>
          <w:color w:val="000000" w:themeColor="text1"/>
        </w:rPr>
        <w:t>o długości nie więcej niż 3 minuty.</w:t>
      </w:r>
    </w:p>
    <w:p w14:paraId="693F0C92" w14:textId="77777777" w:rsidR="002B25AA" w:rsidRPr="0079346F" w:rsidRDefault="002B25AA" w:rsidP="002B25AA">
      <w:pPr>
        <w:pStyle w:val="Akapitzlist"/>
        <w:numPr>
          <w:ilvl w:val="0"/>
          <w:numId w:val="24"/>
        </w:numPr>
        <w:rPr>
          <w:color w:val="000000" w:themeColor="text1"/>
        </w:rPr>
      </w:pPr>
      <w:r w:rsidRPr="0079346F">
        <w:rPr>
          <w:color w:val="000000" w:themeColor="text1"/>
        </w:rPr>
        <w:t>Broszura podsumowująca jak i prezentacja multimedialna mają zostać sporządzone w języku polskim i angielskim.</w:t>
      </w:r>
    </w:p>
    <w:p w14:paraId="32D23500" w14:textId="77777777" w:rsidR="002B25AA" w:rsidRPr="0079346F" w:rsidRDefault="002B25AA" w:rsidP="002B25AA">
      <w:pPr>
        <w:pStyle w:val="Akapitzlist"/>
        <w:numPr>
          <w:ilvl w:val="0"/>
          <w:numId w:val="24"/>
        </w:numPr>
        <w:rPr>
          <w:color w:val="000000" w:themeColor="text1"/>
        </w:rPr>
      </w:pPr>
      <w:r w:rsidRPr="0079346F">
        <w:rPr>
          <w:color w:val="000000" w:themeColor="text1"/>
        </w:rPr>
        <w:t>Dokładny zakres oraz forma materiałów prezentacyjnych zostaną ustalone pomiędzy Zamawiającym i Wykonawcą podczas spotkań Komitetu Sterującego.</w:t>
      </w:r>
    </w:p>
    <w:p w14:paraId="4548136C" w14:textId="2EA9E239" w:rsidR="002B25AA" w:rsidRPr="0079346F" w:rsidRDefault="002B25AA" w:rsidP="002B25AA">
      <w:pPr>
        <w:pStyle w:val="Akapitzlist"/>
        <w:numPr>
          <w:ilvl w:val="0"/>
          <w:numId w:val="27"/>
        </w:numPr>
        <w:ind w:left="1069"/>
        <w:rPr>
          <w:color w:val="000000" w:themeColor="text1"/>
        </w:rPr>
      </w:pPr>
      <w:r w:rsidRPr="0079346F">
        <w:rPr>
          <w:color w:val="000000" w:themeColor="text1"/>
        </w:rPr>
        <w:t xml:space="preserve">Wykonawca zobowiązany jest dostarczyć </w:t>
      </w:r>
      <w:r w:rsidR="00C653D9" w:rsidRPr="0079346F">
        <w:rPr>
          <w:color w:val="000000" w:themeColor="text1"/>
        </w:rPr>
        <w:t xml:space="preserve">prezentację multimedialną </w:t>
      </w:r>
      <w:r w:rsidRPr="0079346F">
        <w:rPr>
          <w:color w:val="000000" w:themeColor="text1"/>
        </w:rPr>
        <w:t>w ilości:</w:t>
      </w:r>
    </w:p>
    <w:p w14:paraId="0B706783" w14:textId="486F3B66" w:rsidR="002B25AA" w:rsidRPr="0079346F" w:rsidRDefault="002B25AA" w:rsidP="00E72BD6">
      <w:pPr>
        <w:pStyle w:val="Akapitzlist"/>
        <w:numPr>
          <w:ilvl w:val="0"/>
          <w:numId w:val="28"/>
        </w:numPr>
        <w:rPr>
          <w:color w:val="000000" w:themeColor="text1"/>
        </w:rPr>
      </w:pPr>
      <w:r w:rsidRPr="0079346F">
        <w:rPr>
          <w:color w:val="000000" w:themeColor="text1"/>
        </w:rPr>
        <w:t>5 kopii w języku polskim i angielskim zapisanej na nośniku CD w wersji edytowalnej oraz pdf.</w:t>
      </w:r>
    </w:p>
    <w:p w14:paraId="723FB5DF" w14:textId="77777777" w:rsidR="002B25AA" w:rsidRPr="0079346F" w:rsidRDefault="002B25AA" w:rsidP="002B25AA">
      <w:pPr>
        <w:rPr>
          <w:color w:val="000000" w:themeColor="text1"/>
          <w:lang w:val="pl-PL"/>
        </w:rPr>
      </w:pPr>
    </w:p>
    <w:p w14:paraId="11312F70" w14:textId="77777777" w:rsidR="002B25AA" w:rsidRPr="0079346F" w:rsidRDefault="002B25AA" w:rsidP="002B25AA">
      <w:pPr>
        <w:pStyle w:val="Nagwek3"/>
        <w:ind w:left="1429"/>
        <w:rPr>
          <w:color w:val="000000" w:themeColor="text1"/>
          <w:lang w:val="pl-PL"/>
        </w:rPr>
      </w:pPr>
      <w:bookmarkStart w:id="167" w:name="_Toc441748963"/>
      <w:bookmarkStart w:id="168" w:name="_Toc485648252"/>
      <w:bookmarkStart w:id="169" w:name="_Toc520190505"/>
      <w:r w:rsidRPr="0079346F">
        <w:rPr>
          <w:color w:val="000000" w:themeColor="text1"/>
          <w:lang w:val="pl-PL"/>
        </w:rPr>
        <w:lastRenderedPageBreak/>
        <w:t>Ocena i przyjmowanie efektów rzeczowych prac wykonanych przez Wykonawcę</w:t>
      </w:r>
      <w:bookmarkEnd w:id="167"/>
      <w:bookmarkEnd w:id="168"/>
      <w:bookmarkEnd w:id="169"/>
    </w:p>
    <w:p w14:paraId="26F5A63E" w14:textId="23F61443" w:rsidR="002B25AA" w:rsidRPr="0079346F" w:rsidRDefault="002B25AA" w:rsidP="002B25AA">
      <w:pPr>
        <w:spacing w:before="240" w:after="360"/>
        <w:rPr>
          <w:rFonts w:eastAsiaTheme="majorEastAsia"/>
          <w:b/>
          <w:color w:val="000000" w:themeColor="text1"/>
          <w:lang w:val="pl-PL"/>
        </w:rPr>
      </w:pPr>
      <w:r w:rsidRPr="0079346F">
        <w:rPr>
          <w:color w:val="000000" w:themeColor="text1"/>
          <w:lang w:val="pl-PL"/>
        </w:rPr>
        <w:t xml:space="preserve">Odbiór poszczególnych Efektów rzeczowych Przedmiotu Zamówienia przez Zamawiającego dokonany zostanie po pozytywnym zaopiniowaniu ich przez Zamawiającego, co potwierdzone zostanie podpisaniem przez Zamawiającego </w:t>
      </w:r>
      <w:r w:rsidR="008802B2" w:rsidRPr="0079346F">
        <w:rPr>
          <w:color w:val="000000" w:themeColor="text1"/>
          <w:lang w:val="pl-PL"/>
        </w:rPr>
        <w:t>p</w:t>
      </w:r>
      <w:r w:rsidRPr="0079346F">
        <w:rPr>
          <w:color w:val="000000" w:themeColor="text1"/>
          <w:lang w:val="pl-PL"/>
        </w:rPr>
        <w:t xml:space="preserve">rotokołu </w:t>
      </w:r>
      <w:r w:rsidR="008802B2" w:rsidRPr="0079346F">
        <w:rPr>
          <w:rFonts w:eastAsiaTheme="majorEastAsia"/>
          <w:color w:val="000000" w:themeColor="text1"/>
          <w:lang w:val="pl-PL"/>
        </w:rPr>
        <w:t>o</w:t>
      </w:r>
      <w:r w:rsidRPr="0079346F">
        <w:rPr>
          <w:rFonts w:eastAsiaTheme="majorEastAsia"/>
          <w:color w:val="000000" w:themeColor="text1"/>
          <w:lang w:val="pl-PL"/>
        </w:rPr>
        <w:t>dbioru.</w:t>
      </w:r>
    </w:p>
    <w:p w14:paraId="38F76819" w14:textId="2EF23311" w:rsidR="002B25AA" w:rsidRPr="0079346F" w:rsidRDefault="002B25AA" w:rsidP="002B25AA">
      <w:pPr>
        <w:spacing w:before="240" w:after="360"/>
        <w:rPr>
          <w:rFonts w:ascii="Helv" w:hAnsi="Helv" w:cs="Helv"/>
          <w:color w:val="000000" w:themeColor="text1"/>
          <w:sz w:val="20"/>
          <w:szCs w:val="20"/>
          <w:lang w:val="pl-PL"/>
        </w:rPr>
      </w:pPr>
      <w:r w:rsidRPr="0079346F">
        <w:rPr>
          <w:color w:val="000000" w:themeColor="text1"/>
          <w:lang w:val="pl-PL"/>
        </w:rPr>
        <w:t xml:space="preserve">Dla każdej pozycji płatności Wykonawca przygotuje raport opisujący przeprowadzone działania, potwierdzenie osiągnięcia założonych wymagań. Akceptacja tego raportu przez Zamawiającego </w:t>
      </w:r>
      <w:r w:rsidR="00125337" w:rsidRPr="0079346F">
        <w:rPr>
          <w:color w:val="000000" w:themeColor="text1"/>
          <w:lang w:val="pl-PL"/>
        </w:rPr>
        <w:t xml:space="preserve">i wykonanie innych świadczeń wymaganych w ramach danego Zadania </w:t>
      </w:r>
      <w:r w:rsidRPr="0079346F">
        <w:rPr>
          <w:color w:val="000000" w:themeColor="text1"/>
          <w:lang w:val="pl-PL"/>
        </w:rPr>
        <w:t>będzie podstawą do podpisania protokołu odbioru. Protokół będzie podstawą do wystawienia faktury przez Wykonawcę</w:t>
      </w:r>
      <w:r w:rsidRPr="0079346F">
        <w:rPr>
          <w:rFonts w:ascii="Helv" w:hAnsi="Helv" w:cs="Helv"/>
          <w:color w:val="000000" w:themeColor="text1"/>
          <w:sz w:val="20"/>
          <w:szCs w:val="20"/>
          <w:lang w:val="pl-PL"/>
        </w:rPr>
        <w:t>.</w:t>
      </w:r>
    </w:p>
    <w:p w14:paraId="06615D2E" w14:textId="77777777" w:rsidR="002B25AA" w:rsidRPr="0079346F" w:rsidRDefault="002B25AA" w:rsidP="002B25AA">
      <w:pPr>
        <w:spacing w:before="240" w:after="360"/>
        <w:rPr>
          <w:color w:val="000000" w:themeColor="text1"/>
          <w:lang w:val="pl-PL"/>
        </w:rPr>
      </w:pPr>
      <w:r w:rsidRPr="0079346F">
        <w:rPr>
          <w:color w:val="000000" w:themeColor="text1"/>
          <w:lang w:val="pl-PL"/>
        </w:rPr>
        <w:t>Termin umowny wykonania Przedmiotu Zamówienia lub poszczególnych jego Efektów rzeczowych jest terminem ich odbioru a nie przekazania.</w:t>
      </w:r>
    </w:p>
    <w:p w14:paraId="604055DF" w14:textId="78E64F30" w:rsidR="002B25AA" w:rsidRPr="0079346F" w:rsidRDefault="002B25AA" w:rsidP="002B25AA">
      <w:pPr>
        <w:rPr>
          <w:rFonts w:eastAsiaTheme="majorEastAsia"/>
          <w:color w:val="000000" w:themeColor="text1"/>
          <w:lang w:val="pl-PL"/>
        </w:rPr>
      </w:pPr>
      <w:r w:rsidRPr="0079346F">
        <w:rPr>
          <w:rFonts w:eastAsiaTheme="majorEastAsia"/>
          <w:color w:val="000000" w:themeColor="text1"/>
          <w:lang w:val="pl-PL"/>
        </w:rPr>
        <w:t xml:space="preserve">Okresem Stabilizacji będą objęte następujące Zadania wchodzące w skład danej Grupy Zadań; dla Grupy Zadań 2: Zadanie 2.7, (zgodnie z ramowym harmonogramem realizacji zadania). </w:t>
      </w:r>
    </w:p>
    <w:p w14:paraId="1F2B33A4" w14:textId="45DFCB38" w:rsidR="002B25AA" w:rsidRPr="0079346F" w:rsidRDefault="002B25AA" w:rsidP="002B25AA">
      <w:pPr>
        <w:rPr>
          <w:rFonts w:eastAsiaTheme="majorEastAsia"/>
          <w:color w:val="000000" w:themeColor="text1"/>
          <w:lang w:val="pl-PL"/>
        </w:rPr>
      </w:pPr>
      <w:r w:rsidRPr="0079346F">
        <w:rPr>
          <w:rFonts w:eastAsiaTheme="majorEastAsia"/>
          <w:color w:val="000000" w:themeColor="text1"/>
          <w:lang w:val="pl-PL"/>
        </w:rPr>
        <w:t>Po zakończeniu każdej Grupy Zadań (1- 3 zgodnie z</w:t>
      </w:r>
      <w:r w:rsidR="00760735" w:rsidRPr="0079346F">
        <w:rPr>
          <w:rFonts w:eastAsiaTheme="majorEastAsia"/>
          <w:color w:val="000000" w:themeColor="text1"/>
          <w:lang w:val="pl-PL"/>
        </w:rPr>
        <w:t xml:space="preserve"> H</w:t>
      </w:r>
      <w:r w:rsidRPr="0079346F">
        <w:rPr>
          <w:rFonts w:eastAsiaTheme="majorEastAsia"/>
          <w:color w:val="000000" w:themeColor="text1"/>
          <w:lang w:val="pl-PL"/>
        </w:rPr>
        <w:t xml:space="preserve">armonogramem </w:t>
      </w:r>
      <w:r w:rsidR="00760735" w:rsidRPr="0079346F">
        <w:rPr>
          <w:rFonts w:eastAsiaTheme="majorEastAsia"/>
          <w:color w:val="000000" w:themeColor="text1"/>
          <w:lang w:val="pl-PL"/>
        </w:rPr>
        <w:t>ramowym</w:t>
      </w:r>
      <w:r w:rsidRPr="0079346F">
        <w:rPr>
          <w:rFonts w:eastAsiaTheme="majorEastAsia"/>
          <w:color w:val="000000" w:themeColor="text1"/>
          <w:lang w:val="pl-PL"/>
        </w:rPr>
        <w:t xml:space="preserve">) nastąpi Okres Stabilizacji tej Grupy. W tym okresie Zamawiający będzie mógł w pełni testować zrealizowane w ramach Grupy Zadania. </w:t>
      </w:r>
    </w:p>
    <w:p w14:paraId="6BE952EB" w14:textId="3583FEC2" w:rsidR="002B25AA" w:rsidRPr="0079346F" w:rsidRDefault="002B25AA" w:rsidP="002B25AA">
      <w:pPr>
        <w:rPr>
          <w:rFonts w:eastAsiaTheme="majorEastAsia"/>
          <w:color w:val="000000" w:themeColor="text1"/>
          <w:lang w:val="pl-PL"/>
        </w:rPr>
      </w:pPr>
      <w:r w:rsidRPr="0079346F">
        <w:rPr>
          <w:rFonts w:eastAsiaTheme="majorEastAsia"/>
          <w:color w:val="000000" w:themeColor="text1"/>
          <w:lang w:val="pl-PL"/>
        </w:rPr>
        <w:t>W tym okresie będą zgłaszane zdarzenia krytyczne – A , pośrednie – B,</w:t>
      </w:r>
      <w:r w:rsidR="00CF270D" w:rsidRPr="0079346F">
        <w:rPr>
          <w:rFonts w:eastAsiaTheme="majorEastAsia"/>
          <w:color w:val="000000" w:themeColor="text1"/>
          <w:lang w:val="pl-PL"/>
        </w:rPr>
        <w:t xml:space="preserve"> </w:t>
      </w:r>
      <w:r w:rsidRPr="0079346F">
        <w:rPr>
          <w:rFonts w:eastAsiaTheme="majorEastAsia"/>
          <w:color w:val="000000" w:themeColor="text1"/>
          <w:lang w:val="pl-PL"/>
        </w:rPr>
        <w:t xml:space="preserve">C – pozostałe </w:t>
      </w:r>
    </w:p>
    <w:p w14:paraId="711EEE2A" w14:textId="398BB514" w:rsidR="002B25AA" w:rsidRPr="0079346F" w:rsidRDefault="002B25AA" w:rsidP="002B25AA">
      <w:pPr>
        <w:rPr>
          <w:rFonts w:eastAsiaTheme="majorEastAsia"/>
          <w:color w:val="000000" w:themeColor="text1"/>
          <w:lang w:val="pl-PL"/>
        </w:rPr>
      </w:pPr>
      <w:r w:rsidRPr="0079346F">
        <w:rPr>
          <w:rFonts w:eastAsiaTheme="majorEastAsia"/>
          <w:color w:val="000000" w:themeColor="text1"/>
          <w:lang w:val="pl-PL"/>
        </w:rPr>
        <w:t xml:space="preserve">Dopiero po </w:t>
      </w:r>
      <w:r w:rsidR="00CF270D" w:rsidRPr="0079346F">
        <w:rPr>
          <w:rFonts w:eastAsiaTheme="majorEastAsia"/>
          <w:color w:val="000000" w:themeColor="text1"/>
          <w:lang w:val="pl-PL"/>
        </w:rPr>
        <w:t>zakończeniu</w:t>
      </w:r>
      <w:r w:rsidRPr="0079346F">
        <w:rPr>
          <w:rFonts w:eastAsiaTheme="majorEastAsia"/>
          <w:color w:val="000000" w:themeColor="text1"/>
          <w:lang w:val="pl-PL"/>
        </w:rPr>
        <w:t xml:space="preserve"> </w:t>
      </w:r>
      <w:r w:rsidR="00CF270D" w:rsidRPr="0079346F">
        <w:rPr>
          <w:rFonts w:eastAsiaTheme="majorEastAsia"/>
          <w:color w:val="000000" w:themeColor="text1"/>
          <w:lang w:val="pl-PL"/>
        </w:rPr>
        <w:t>O</w:t>
      </w:r>
      <w:r w:rsidRPr="0079346F">
        <w:rPr>
          <w:rFonts w:eastAsiaTheme="majorEastAsia"/>
          <w:color w:val="000000" w:themeColor="text1"/>
          <w:lang w:val="pl-PL"/>
        </w:rPr>
        <w:t xml:space="preserve">kresu </w:t>
      </w:r>
      <w:r w:rsidR="00CF270D" w:rsidRPr="0079346F">
        <w:rPr>
          <w:rFonts w:eastAsiaTheme="majorEastAsia"/>
          <w:color w:val="000000" w:themeColor="text1"/>
          <w:lang w:val="pl-PL"/>
        </w:rPr>
        <w:t>S</w:t>
      </w:r>
      <w:r w:rsidRPr="0079346F">
        <w:rPr>
          <w:rFonts w:eastAsiaTheme="majorEastAsia"/>
          <w:color w:val="000000" w:themeColor="text1"/>
          <w:lang w:val="pl-PL"/>
        </w:rPr>
        <w:t xml:space="preserve">tabilizacji) nastąpi </w:t>
      </w:r>
      <w:r w:rsidR="00CF270D" w:rsidRPr="0079346F">
        <w:rPr>
          <w:rFonts w:eastAsiaTheme="majorEastAsia"/>
          <w:color w:val="000000" w:themeColor="text1"/>
          <w:lang w:val="pl-PL"/>
        </w:rPr>
        <w:t xml:space="preserve">odpowiedni odbiór i </w:t>
      </w:r>
      <w:r w:rsidRPr="0079346F">
        <w:rPr>
          <w:rFonts w:eastAsiaTheme="majorEastAsia"/>
          <w:color w:val="000000" w:themeColor="text1"/>
          <w:lang w:val="pl-PL"/>
        </w:rPr>
        <w:t xml:space="preserve">płatność za wykonane </w:t>
      </w:r>
      <w:r w:rsidR="00CF270D" w:rsidRPr="0079346F">
        <w:rPr>
          <w:rFonts w:eastAsiaTheme="majorEastAsia"/>
          <w:color w:val="000000" w:themeColor="text1"/>
          <w:lang w:val="pl-PL"/>
        </w:rPr>
        <w:t>Z</w:t>
      </w:r>
      <w:r w:rsidRPr="0079346F">
        <w:rPr>
          <w:rFonts w:eastAsiaTheme="majorEastAsia"/>
          <w:color w:val="000000" w:themeColor="text1"/>
          <w:lang w:val="pl-PL"/>
        </w:rPr>
        <w:t xml:space="preserve">adanie. </w:t>
      </w:r>
    </w:p>
    <w:p w14:paraId="4AA3B792" w14:textId="2A60E3CF" w:rsidR="002B25AA" w:rsidRPr="0079346F" w:rsidRDefault="002B25AA" w:rsidP="002B25AA">
      <w:pPr>
        <w:rPr>
          <w:rFonts w:cs="Times New Roman"/>
          <w:color w:val="000000" w:themeColor="text1"/>
          <w:szCs w:val="24"/>
          <w:lang w:val="pl-PL"/>
        </w:rPr>
      </w:pPr>
      <w:r w:rsidRPr="0079346F">
        <w:rPr>
          <w:color w:val="000000" w:themeColor="text1"/>
          <w:lang w:val="pl-PL"/>
        </w:rPr>
        <w:t xml:space="preserve">Wykonawca zobowiązany jest sporządzić oraz przekazać dla </w:t>
      </w:r>
      <w:r w:rsidR="00CF270D" w:rsidRPr="0079346F">
        <w:rPr>
          <w:color w:val="000000" w:themeColor="text1"/>
          <w:lang w:val="pl-PL"/>
        </w:rPr>
        <w:t>M</w:t>
      </w:r>
      <w:r w:rsidRPr="0079346F">
        <w:rPr>
          <w:color w:val="000000" w:themeColor="text1"/>
          <w:lang w:val="pl-PL"/>
        </w:rPr>
        <w:t xml:space="preserve">odelu szczegółowego wodociągowego Dokumentacje Wykonawczą - wszelkie dokumentacje dotyczące </w:t>
      </w:r>
      <w:r w:rsidR="00CF270D" w:rsidRPr="0079346F">
        <w:rPr>
          <w:color w:val="000000" w:themeColor="text1"/>
          <w:lang w:val="pl-PL"/>
        </w:rPr>
        <w:t>Modelu</w:t>
      </w:r>
      <w:r w:rsidRPr="0079346F">
        <w:rPr>
          <w:color w:val="000000" w:themeColor="text1"/>
          <w:lang w:val="pl-PL"/>
        </w:rPr>
        <w:t xml:space="preserve">, na które składają się w szczególności: dokumentacja ogólna techniczna Wykonawcy dotycząca </w:t>
      </w:r>
      <w:r w:rsidR="00CF270D" w:rsidRPr="0079346F">
        <w:rPr>
          <w:color w:val="000000" w:themeColor="text1"/>
          <w:lang w:val="pl-PL"/>
        </w:rPr>
        <w:t>Modelu</w:t>
      </w:r>
      <w:r w:rsidRPr="0079346F">
        <w:rPr>
          <w:color w:val="000000" w:themeColor="text1"/>
          <w:lang w:val="pl-PL"/>
        </w:rPr>
        <w:t xml:space="preserve">, dokumentacja powdrożeniowa </w:t>
      </w:r>
      <w:r w:rsidR="00CF270D" w:rsidRPr="0079346F">
        <w:rPr>
          <w:color w:val="000000" w:themeColor="text1"/>
          <w:lang w:val="pl-PL"/>
        </w:rPr>
        <w:t>Modelu</w:t>
      </w:r>
      <w:r w:rsidRPr="0079346F">
        <w:rPr>
          <w:color w:val="000000" w:themeColor="text1"/>
          <w:lang w:val="pl-PL"/>
        </w:rPr>
        <w:t xml:space="preserve"> (zawierająca raporty opisujące przeprowadzone działania), plany i scenariusze testowe, plany migracji oraz inna dokumentacja opracowana i dostarczona Zamawiającemu w ramach realizacji niniejszego </w:t>
      </w:r>
      <w:r w:rsidR="00CF270D" w:rsidRPr="0079346F">
        <w:rPr>
          <w:color w:val="000000" w:themeColor="text1"/>
          <w:lang w:val="pl-PL"/>
        </w:rPr>
        <w:t>projektu</w:t>
      </w:r>
      <w:r w:rsidR="00CF270D" w:rsidRPr="0079346F" w:rsidDel="00CF270D">
        <w:rPr>
          <w:color w:val="000000" w:themeColor="text1"/>
          <w:lang w:val="pl-PL"/>
        </w:rPr>
        <w:t xml:space="preserve"> </w:t>
      </w:r>
      <w:r w:rsidRPr="0079346F">
        <w:rPr>
          <w:color w:val="000000" w:themeColor="text1"/>
          <w:lang w:val="pl-PL"/>
        </w:rPr>
        <w:t xml:space="preserve">– dostarczana w formie pisemnej   i elektronicznej. </w:t>
      </w:r>
    </w:p>
    <w:p w14:paraId="05C62EB0" w14:textId="77777777" w:rsidR="002B25AA" w:rsidRPr="0079346F" w:rsidRDefault="002B25AA" w:rsidP="002B25AA">
      <w:pPr>
        <w:spacing w:before="240"/>
        <w:rPr>
          <w:color w:val="000000" w:themeColor="text1"/>
          <w:lang w:val="pl-PL"/>
        </w:rPr>
      </w:pPr>
      <w:r w:rsidRPr="0079346F">
        <w:rPr>
          <w:color w:val="000000" w:themeColor="text1"/>
          <w:lang w:val="pl-PL"/>
        </w:rPr>
        <w:t>Odbiór Efektów rzeczowych następował będzie wg poniższej ścieżki:</w:t>
      </w:r>
    </w:p>
    <w:p w14:paraId="1EF9D6D4" w14:textId="245A967E" w:rsidR="002B25AA" w:rsidRPr="0079346F" w:rsidRDefault="002B25AA" w:rsidP="002B25AA">
      <w:pPr>
        <w:pStyle w:val="Akapitzlist"/>
        <w:numPr>
          <w:ilvl w:val="0"/>
          <w:numId w:val="48"/>
        </w:numPr>
        <w:suppressAutoHyphens w:val="0"/>
        <w:spacing w:after="360" w:line="360" w:lineRule="auto"/>
        <w:rPr>
          <w:rFonts w:eastAsiaTheme="minorHAnsi" w:cstheme="minorBidi"/>
          <w:color w:val="000000" w:themeColor="text1"/>
          <w:szCs w:val="22"/>
          <w:lang w:eastAsia="en-US"/>
        </w:rPr>
      </w:pPr>
      <w:r w:rsidRPr="0079346F">
        <w:rPr>
          <w:rFonts w:eastAsiaTheme="minorHAnsi" w:cstheme="minorBidi"/>
          <w:color w:val="000000" w:themeColor="text1"/>
          <w:szCs w:val="22"/>
          <w:lang w:eastAsia="en-US"/>
        </w:rPr>
        <w:t xml:space="preserve">Zamawiający zaopiniuje przekazany przez Wykonawcę Efekt rzeczowy w terminie 10 </w:t>
      </w:r>
      <w:r w:rsidR="008C243B" w:rsidRPr="0079346F">
        <w:rPr>
          <w:rFonts w:eastAsiaTheme="minorHAnsi" w:cstheme="minorBidi"/>
          <w:color w:val="000000" w:themeColor="text1"/>
          <w:szCs w:val="22"/>
          <w:lang w:eastAsia="en-US"/>
        </w:rPr>
        <w:t>D</w:t>
      </w:r>
      <w:r w:rsidRPr="0079346F">
        <w:rPr>
          <w:rFonts w:eastAsiaTheme="minorHAnsi" w:cstheme="minorBidi"/>
          <w:color w:val="000000" w:themeColor="text1"/>
          <w:szCs w:val="22"/>
          <w:lang w:eastAsia="en-US"/>
        </w:rPr>
        <w:t xml:space="preserve">ni </w:t>
      </w:r>
      <w:r w:rsidR="008C243B" w:rsidRPr="0079346F">
        <w:rPr>
          <w:rFonts w:eastAsiaTheme="minorHAnsi" w:cstheme="minorBidi"/>
          <w:color w:val="000000" w:themeColor="text1"/>
          <w:szCs w:val="22"/>
          <w:lang w:eastAsia="en-US"/>
        </w:rPr>
        <w:t>R</w:t>
      </w:r>
      <w:r w:rsidRPr="0079346F">
        <w:rPr>
          <w:rFonts w:eastAsiaTheme="minorHAnsi" w:cstheme="minorBidi"/>
          <w:color w:val="000000" w:themeColor="text1"/>
          <w:szCs w:val="22"/>
          <w:lang w:eastAsia="en-US"/>
        </w:rPr>
        <w:t>oboczych i odwrotnie prześle swoje uwagi Wykonawcy.</w:t>
      </w:r>
    </w:p>
    <w:p w14:paraId="71B34207" w14:textId="7EA1CC5B" w:rsidR="002B25AA" w:rsidRPr="0079346F" w:rsidRDefault="002B25AA" w:rsidP="002B25AA">
      <w:pPr>
        <w:pStyle w:val="Akapitzlist"/>
        <w:numPr>
          <w:ilvl w:val="0"/>
          <w:numId w:val="48"/>
        </w:numPr>
        <w:suppressAutoHyphens w:val="0"/>
        <w:spacing w:before="240" w:after="360" w:line="360" w:lineRule="auto"/>
        <w:rPr>
          <w:rFonts w:eastAsiaTheme="minorHAnsi" w:cstheme="minorBidi"/>
          <w:color w:val="000000" w:themeColor="text1"/>
          <w:szCs w:val="22"/>
          <w:lang w:eastAsia="en-US"/>
        </w:rPr>
      </w:pPr>
      <w:r w:rsidRPr="0079346F">
        <w:rPr>
          <w:rFonts w:eastAsiaTheme="minorHAnsi" w:cstheme="minorBidi"/>
          <w:color w:val="000000" w:themeColor="text1"/>
          <w:szCs w:val="22"/>
          <w:lang w:eastAsia="en-US"/>
        </w:rPr>
        <w:t xml:space="preserve">W terminie 2 </w:t>
      </w:r>
      <w:r w:rsidR="008C243B" w:rsidRPr="0079346F">
        <w:rPr>
          <w:rFonts w:eastAsiaTheme="minorHAnsi" w:cstheme="minorBidi"/>
          <w:color w:val="000000" w:themeColor="text1"/>
          <w:szCs w:val="22"/>
          <w:lang w:eastAsia="en-US"/>
        </w:rPr>
        <w:t>D</w:t>
      </w:r>
      <w:r w:rsidRPr="0079346F">
        <w:rPr>
          <w:rFonts w:eastAsiaTheme="minorHAnsi" w:cstheme="minorBidi"/>
          <w:color w:val="000000" w:themeColor="text1"/>
          <w:szCs w:val="22"/>
          <w:lang w:eastAsia="en-US"/>
        </w:rPr>
        <w:t xml:space="preserve">ni </w:t>
      </w:r>
      <w:r w:rsidR="008C243B" w:rsidRPr="0079346F">
        <w:rPr>
          <w:rFonts w:eastAsiaTheme="minorHAnsi" w:cstheme="minorBidi"/>
          <w:color w:val="000000" w:themeColor="text1"/>
          <w:szCs w:val="22"/>
          <w:lang w:eastAsia="en-US"/>
        </w:rPr>
        <w:t>R</w:t>
      </w:r>
      <w:r w:rsidRPr="0079346F">
        <w:rPr>
          <w:rFonts w:eastAsiaTheme="minorHAnsi" w:cstheme="minorBidi"/>
          <w:color w:val="000000" w:themeColor="text1"/>
          <w:szCs w:val="22"/>
          <w:lang w:eastAsia="en-US"/>
        </w:rPr>
        <w:t>oboczych od momentu przesłania Wykonawcy uwag, Zamawiający zwoła posiedzenie Komitetu Sterującego z udziałem Wykonawcy.</w:t>
      </w:r>
    </w:p>
    <w:p w14:paraId="04F8FD88" w14:textId="796DC39C" w:rsidR="002B25AA" w:rsidRPr="0079346F" w:rsidRDefault="002B25AA" w:rsidP="002B25AA">
      <w:pPr>
        <w:pStyle w:val="Akapitzlist"/>
        <w:numPr>
          <w:ilvl w:val="0"/>
          <w:numId w:val="48"/>
        </w:numPr>
        <w:suppressAutoHyphens w:val="0"/>
        <w:spacing w:before="240" w:after="360" w:line="360" w:lineRule="auto"/>
        <w:rPr>
          <w:rFonts w:eastAsiaTheme="minorHAnsi" w:cstheme="minorBidi"/>
          <w:color w:val="000000" w:themeColor="text1"/>
          <w:szCs w:val="22"/>
          <w:lang w:eastAsia="en-US"/>
        </w:rPr>
      </w:pPr>
      <w:r w:rsidRPr="0079346F">
        <w:rPr>
          <w:rFonts w:eastAsiaTheme="minorHAnsi" w:cstheme="minorBidi"/>
          <w:color w:val="000000" w:themeColor="text1"/>
          <w:szCs w:val="22"/>
          <w:lang w:eastAsia="en-US"/>
        </w:rPr>
        <w:t xml:space="preserve">W terminie 5 </w:t>
      </w:r>
      <w:r w:rsidR="009D0774" w:rsidRPr="0079346F">
        <w:rPr>
          <w:rFonts w:eastAsiaTheme="minorHAnsi" w:cstheme="minorBidi"/>
          <w:color w:val="000000" w:themeColor="text1"/>
          <w:szCs w:val="22"/>
          <w:lang w:eastAsia="en-US"/>
        </w:rPr>
        <w:t>D</w:t>
      </w:r>
      <w:r w:rsidRPr="0079346F">
        <w:rPr>
          <w:rFonts w:eastAsiaTheme="minorHAnsi" w:cstheme="minorBidi"/>
          <w:color w:val="000000" w:themeColor="text1"/>
          <w:szCs w:val="22"/>
          <w:lang w:eastAsia="en-US"/>
        </w:rPr>
        <w:t xml:space="preserve">ni </w:t>
      </w:r>
      <w:r w:rsidR="009D0774" w:rsidRPr="0079346F">
        <w:rPr>
          <w:rFonts w:eastAsiaTheme="minorHAnsi" w:cstheme="minorBidi"/>
          <w:color w:val="000000" w:themeColor="text1"/>
          <w:szCs w:val="22"/>
          <w:lang w:eastAsia="en-US"/>
        </w:rPr>
        <w:t>R</w:t>
      </w:r>
      <w:r w:rsidRPr="0079346F">
        <w:rPr>
          <w:rFonts w:eastAsiaTheme="minorHAnsi" w:cstheme="minorBidi"/>
          <w:color w:val="000000" w:themeColor="text1"/>
          <w:szCs w:val="22"/>
          <w:lang w:eastAsia="en-US"/>
        </w:rPr>
        <w:t>oboczych Wykonawca, zgodnie z postanowieniami z posiedzenia Komitetu Sterującego,  poprawi/uzupełni przekazany Efekt rzeczowy.</w:t>
      </w:r>
    </w:p>
    <w:p w14:paraId="5F230EF7" w14:textId="77777777" w:rsidR="002B25AA" w:rsidRPr="0079346F" w:rsidRDefault="002B25AA" w:rsidP="002B25AA">
      <w:pPr>
        <w:spacing w:before="240" w:after="360"/>
        <w:rPr>
          <w:color w:val="000000" w:themeColor="text1"/>
          <w:lang w:val="pl-PL"/>
        </w:rPr>
      </w:pPr>
      <w:r w:rsidRPr="0079346F">
        <w:rPr>
          <w:color w:val="000000" w:themeColor="text1"/>
          <w:lang w:val="pl-PL"/>
        </w:rPr>
        <w:lastRenderedPageBreak/>
        <w:t>Zamawiający zastrzega sobie prawo wniesienia dodatkowych uwag w zakresie dokonanych przez Wykonawcę uzupełnień Efektu rzeczowego, o których mowa powyżej.</w:t>
      </w:r>
    </w:p>
    <w:p w14:paraId="5F01FB49" w14:textId="02F6206D" w:rsidR="002B25AA" w:rsidRPr="0079346F" w:rsidRDefault="002B25AA" w:rsidP="002B25AA">
      <w:pPr>
        <w:spacing w:before="240" w:after="360"/>
        <w:rPr>
          <w:color w:val="000000" w:themeColor="text1"/>
          <w:lang w:val="pl-PL"/>
        </w:rPr>
      </w:pPr>
      <w:r w:rsidRPr="0079346F">
        <w:rPr>
          <w:color w:val="000000" w:themeColor="text1"/>
          <w:lang w:val="pl-PL"/>
        </w:rPr>
        <w:t xml:space="preserve">Zamawiający dopuszcza zmianę harmonogramu prac określonego w ścieżce odbioru Efektów rzeczowych </w:t>
      </w:r>
      <w:r w:rsidR="00EF561E" w:rsidRPr="0079346F">
        <w:rPr>
          <w:lang w:val="pl-PL"/>
        </w:rPr>
        <w:t>, jednak zmiana taka nie może zmienić terminów wskazanych w Harmonogramie (załącznik nr 2 do umowy)</w:t>
      </w:r>
      <w:r w:rsidRPr="0079346F">
        <w:rPr>
          <w:color w:val="000000" w:themeColor="text1"/>
          <w:lang w:val="pl-PL"/>
        </w:rPr>
        <w:t>.</w:t>
      </w:r>
    </w:p>
    <w:p w14:paraId="6A120C63" w14:textId="0D410CD7" w:rsidR="002B25AA" w:rsidRPr="0079346F" w:rsidRDefault="007E6352" w:rsidP="002B25AA">
      <w:pPr>
        <w:spacing w:before="240" w:after="360"/>
        <w:rPr>
          <w:color w:val="000000" w:themeColor="text1"/>
          <w:lang w:val="pl-PL"/>
        </w:rPr>
      </w:pPr>
      <w:r w:rsidRPr="0079346F">
        <w:rPr>
          <w:color w:val="000000" w:themeColor="text1"/>
          <w:lang w:val="pl-PL"/>
        </w:rPr>
        <w:t>W</w:t>
      </w:r>
      <w:r w:rsidR="002B25AA" w:rsidRPr="0079346F">
        <w:rPr>
          <w:color w:val="000000" w:themeColor="text1"/>
          <w:lang w:val="pl-PL"/>
        </w:rPr>
        <w:t xml:space="preserve"> przypadku przekazania wyników poszczególnych prac                   w ramach </w:t>
      </w:r>
      <w:r w:rsidRPr="0079346F">
        <w:rPr>
          <w:color w:val="000000" w:themeColor="text1"/>
          <w:lang w:val="pl-PL"/>
        </w:rPr>
        <w:t xml:space="preserve">odbioru </w:t>
      </w:r>
      <w:r w:rsidR="002B25AA" w:rsidRPr="0079346F">
        <w:rPr>
          <w:color w:val="000000" w:themeColor="text1"/>
          <w:lang w:val="pl-PL"/>
        </w:rPr>
        <w:t>Przedmiotu Zamówienia do recenzji przez wskazanych przez Zamawiającego ekspertów, opisanym w pkt 10.3.2.</w:t>
      </w:r>
      <w:r w:rsidRPr="0079346F">
        <w:rPr>
          <w:color w:val="000000" w:themeColor="text1"/>
          <w:lang w:val="pl-PL"/>
        </w:rPr>
        <w:t xml:space="preserve">, termin </w:t>
      </w:r>
      <w:r w:rsidR="005B2C58" w:rsidRPr="0079346F">
        <w:rPr>
          <w:color w:val="000000" w:themeColor="text1"/>
          <w:lang w:val="pl-PL"/>
        </w:rPr>
        <w:t>zaopiniowania przekazanego przez Wykonawcę Efektu rzeczowy ulegnie wydłużeniu z 10 do</w:t>
      </w:r>
      <w:r w:rsidR="00E61B5E" w:rsidRPr="0079346F">
        <w:rPr>
          <w:color w:val="000000" w:themeColor="text1"/>
          <w:lang w:val="pl-PL"/>
        </w:rPr>
        <w:t xml:space="preserve"> 20 D</w:t>
      </w:r>
      <w:r w:rsidR="005B2C58" w:rsidRPr="0079346F">
        <w:rPr>
          <w:color w:val="000000" w:themeColor="text1"/>
          <w:lang w:val="pl-PL"/>
        </w:rPr>
        <w:t xml:space="preserve">ni </w:t>
      </w:r>
      <w:r w:rsidR="00787426" w:rsidRPr="0079346F">
        <w:rPr>
          <w:color w:val="000000" w:themeColor="text1"/>
          <w:lang w:val="pl-PL"/>
        </w:rPr>
        <w:t>R</w:t>
      </w:r>
      <w:r w:rsidR="005B2C58" w:rsidRPr="0079346F">
        <w:rPr>
          <w:color w:val="000000" w:themeColor="text1"/>
          <w:lang w:val="pl-PL"/>
        </w:rPr>
        <w:t>oboczych.</w:t>
      </w:r>
      <w:r w:rsidR="002B25AA" w:rsidRPr="0079346F">
        <w:rPr>
          <w:color w:val="000000" w:themeColor="text1"/>
          <w:lang w:val="pl-PL"/>
        </w:rPr>
        <w:t xml:space="preserve"> </w:t>
      </w:r>
    </w:p>
    <w:p w14:paraId="51722F3F" w14:textId="77777777" w:rsidR="002B25AA" w:rsidRPr="0079346F" w:rsidRDefault="002B25AA" w:rsidP="002B25AA">
      <w:pPr>
        <w:pStyle w:val="Nagwek2"/>
        <w:rPr>
          <w:color w:val="000000" w:themeColor="text1"/>
          <w:lang w:val="pl-PL"/>
        </w:rPr>
      </w:pPr>
      <w:bookmarkStart w:id="170" w:name="_Toc441748964"/>
      <w:bookmarkStart w:id="171" w:name="_Toc485648253"/>
      <w:bookmarkStart w:id="172" w:name="_Toc520190506"/>
      <w:r w:rsidRPr="0079346F">
        <w:rPr>
          <w:color w:val="000000" w:themeColor="text1"/>
          <w:lang w:val="pl-PL"/>
        </w:rPr>
        <w:t>Kontrola jakości</w:t>
      </w:r>
      <w:bookmarkEnd w:id="170"/>
      <w:bookmarkEnd w:id="171"/>
      <w:bookmarkEnd w:id="172"/>
    </w:p>
    <w:p w14:paraId="248B5257" w14:textId="77777777" w:rsidR="002B25AA" w:rsidRPr="0079346F" w:rsidRDefault="002B25AA" w:rsidP="002B25AA">
      <w:pPr>
        <w:pStyle w:val="Nagwek3"/>
        <w:ind w:left="1429"/>
        <w:rPr>
          <w:color w:val="000000" w:themeColor="text1"/>
          <w:lang w:val="pl-PL"/>
        </w:rPr>
      </w:pPr>
      <w:bookmarkStart w:id="173" w:name="_Toc441748965"/>
      <w:bookmarkStart w:id="174" w:name="_Toc485648254"/>
      <w:bookmarkStart w:id="175" w:name="_Toc520190507"/>
      <w:r w:rsidRPr="0079346F">
        <w:rPr>
          <w:color w:val="000000" w:themeColor="text1"/>
          <w:lang w:val="pl-PL"/>
        </w:rPr>
        <w:t>Sprawozdawczość</w:t>
      </w:r>
      <w:bookmarkEnd w:id="173"/>
      <w:bookmarkEnd w:id="174"/>
      <w:bookmarkEnd w:id="175"/>
    </w:p>
    <w:p w14:paraId="359EB468" w14:textId="77777777" w:rsidR="002B25AA" w:rsidRPr="0079346F" w:rsidRDefault="002B25AA" w:rsidP="002B25AA">
      <w:pPr>
        <w:spacing w:before="240" w:after="360"/>
        <w:rPr>
          <w:color w:val="000000" w:themeColor="text1"/>
          <w:lang w:val="pl-PL"/>
        </w:rPr>
      </w:pPr>
      <w:r w:rsidRPr="0079346F">
        <w:rPr>
          <w:color w:val="000000" w:themeColor="text1"/>
          <w:lang w:val="pl-PL"/>
        </w:rPr>
        <w:t>W okresie realizacji Przedmiotu Zamówienia Wykonawca będzie dostarczał Komitetowi Sterującemu  do zatwierdzenia raz na kwartał:</w:t>
      </w:r>
    </w:p>
    <w:p w14:paraId="247BC490" w14:textId="7B972382" w:rsidR="002B25AA" w:rsidRPr="0079346F" w:rsidRDefault="002B25AA" w:rsidP="002B25AA">
      <w:pPr>
        <w:spacing w:before="240" w:after="360"/>
        <w:rPr>
          <w:color w:val="000000" w:themeColor="text1"/>
          <w:lang w:val="pl-PL"/>
        </w:rPr>
      </w:pPr>
      <w:r w:rsidRPr="0079346F">
        <w:rPr>
          <w:color w:val="000000" w:themeColor="text1"/>
          <w:lang w:val="pl-PL"/>
        </w:rPr>
        <w:t xml:space="preserve">Raport okresowy, z uwzględnieniem informacji o zaległościach, aktualnych ryzykach </w:t>
      </w:r>
      <w:r w:rsidRPr="0079346F">
        <w:rPr>
          <w:color w:val="000000" w:themeColor="text1"/>
          <w:lang w:val="pl-PL"/>
        </w:rPr>
        <w:br/>
        <w:t xml:space="preserve">i sposobach ich kontrolowania, realizacji działań dla każdej Zlewni, strefy,  zakresów do udoskonalenia oraz najważniejszych działaniach planowanych w kolejnym okresie. Raport powinien zawierać ocenę postępów opracowaną na podstawie bieżących prognoz                           w odniesieniu do Harmonogramu </w:t>
      </w:r>
      <w:r w:rsidR="0079346F" w:rsidRPr="0079346F">
        <w:rPr>
          <w:color w:val="000000" w:themeColor="text1"/>
          <w:lang w:val="pl-PL"/>
        </w:rPr>
        <w:t>R</w:t>
      </w:r>
      <w:r w:rsidRPr="0079346F">
        <w:rPr>
          <w:color w:val="000000" w:themeColor="text1"/>
          <w:lang w:val="pl-PL"/>
        </w:rPr>
        <w:t>amowego</w:t>
      </w:r>
      <w:r w:rsidR="00967B91" w:rsidRPr="0079346F">
        <w:rPr>
          <w:color w:val="000000" w:themeColor="text1"/>
          <w:lang w:val="pl-PL"/>
        </w:rPr>
        <w:t xml:space="preserve"> oraz zaktualizowany rejestr ryzyk.</w:t>
      </w:r>
    </w:p>
    <w:p w14:paraId="130E9CF4" w14:textId="77777777" w:rsidR="002B25AA" w:rsidRPr="0079346F" w:rsidRDefault="002B25AA" w:rsidP="002B25AA">
      <w:pPr>
        <w:tabs>
          <w:tab w:val="num" w:pos="2694"/>
          <w:tab w:val="num" w:pos="2835"/>
        </w:tabs>
        <w:rPr>
          <w:rFonts w:ascii="Arial" w:hAnsi="Arial" w:cs="Arial"/>
          <w:b/>
          <w:color w:val="000000" w:themeColor="text1"/>
          <w:sz w:val="20"/>
          <w:szCs w:val="20"/>
          <w:lang w:val="pl-PL"/>
        </w:rPr>
      </w:pPr>
    </w:p>
    <w:p w14:paraId="32A7F357" w14:textId="77777777" w:rsidR="002B25AA" w:rsidRPr="0079346F" w:rsidRDefault="002B25AA" w:rsidP="002B25AA">
      <w:pPr>
        <w:spacing w:before="120"/>
        <w:rPr>
          <w:color w:val="000000" w:themeColor="text1"/>
          <w:lang w:val="pl-PL"/>
        </w:rPr>
      </w:pPr>
      <w:r w:rsidRPr="0079346F">
        <w:rPr>
          <w:color w:val="000000" w:themeColor="text1"/>
          <w:lang w:val="pl-PL"/>
        </w:rPr>
        <w:t>Wykonawca zobowiązany jest do przedstawienia Zamawiającemu do zatwierdzenia Raportów przejściowych:</w:t>
      </w:r>
    </w:p>
    <w:p w14:paraId="702F1B02" w14:textId="77777777" w:rsidR="002B25AA" w:rsidRPr="0079346F" w:rsidRDefault="002B25AA" w:rsidP="002B25AA">
      <w:pPr>
        <w:pStyle w:val="Akapitzlist"/>
        <w:numPr>
          <w:ilvl w:val="1"/>
          <w:numId w:val="39"/>
        </w:numPr>
        <w:suppressAutoHyphens w:val="0"/>
        <w:spacing w:before="120" w:line="360" w:lineRule="auto"/>
        <w:ind w:left="927"/>
        <w:rPr>
          <w:rFonts w:eastAsiaTheme="minorHAnsi" w:cstheme="minorBidi"/>
          <w:color w:val="000000" w:themeColor="text1"/>
          <w:szCs w:val="22"/>
          <w:lang w:eastAsia="en-US"/>
        </w:rPr>
      </w:pPr>
      <w:r w:rsidRPr="0079346F">
        <w:rPr>
          <w:rFonts w:eastAsiaTheme="minorHAnsi" w:cstheme="minorBidi"/>
          <w:color w:val="000000" w:themeColor="text1"/>
          <w:szCs w:val="22"/>
          <w:lang w:eastAsia="en-US"/>
        </w:rPr>
        <w:t xml:space="preserve">po Okresie przedwdrożeniowym, </w:t>
      </w:r>
    </w:p>
    <w:p w14:paraId="5A2C03BA" w14:textId="77777777" w:rsidR="002B25AA" w:rsidRPr="0079346F" w:rsidRDefault="002B25AA" w:rsidP="002B25AA">
      <w:pPr>
        <w:pStyle w:val="Akapitzlist"/>
        <w:numPr>
          <w:ilvl w:val="1"/>
          <w:numId w:val="39"/>
        </w:numPr>
        <w:suppressAutoHyphens w:val="0"/>
        <w:spacing w:before="120" w:line="360" w:lineRule="auto"/>
        <w:ind w:left="927"/>
        <w:rPr>
          <w:rFonts w:eastAsiaTheme="minorHAnsi" w:cstheme="minorBidi"/>
          <w:color w:val="000000" w:themeColor="text1"/>
          <w:szCs w:val="22"/>
          <w:lang w:eastAsia="en-US"/>
        </w:rPr>
      </w:pPr>
      <w:r w:rsidRPr="0079346F">
        <w:rPr>
          <w:rFonts w:eastAsiaTheme="minorHAnsi" w:cstheme="minorBidi"/>
          <w:color w:val="000000" w:themeColor="text1"/>
          <w:szCs w:val="22"/>
          <w:lang w:eastAsia="en-US"/>
        </w:rPr>
        <w:t>po Okresie wdrożeniowym,</w:t>
      </w:r>
    </w:p>
    <w:p w14:paraId="6597D4E7" w14:textId="77777777" w:rsidR="002B25AA" w:rsidRPr="0079346F" w:rsidRDefault="002B25AA" w:rsidP="002B25AA">
      <w:pPr>
        <w:pStyle w:val="Akapitzlist"/>
        <w:tabs>
          <w:tab w:val="left" w:pos="6284"/>
        </w:tabs>
        <w:spacing w:before="120"/>
        <w:ind w:left="1418"/>
        <w:rPr>
          <w:rFonts w:ascii="Arial" w:hAnsi="Arial" w:cs="Arial"/>
          <w:color w:val="000000" w:themeColor="text1"/>
          <w:sz w:val="20"/>
          <w:szCs w:val="20"/>
        </w:rPr>
      </w:pPr>
      <w:r w:rsidRPr="0079346F">
        <w:rPr>
          <w:rFonts w:ascii="Arial" w:hAnsi="Arial" w:cs="Arial"/>
          <w:color w:val="000000" w:themeColor="text1"/>
          <w:sz w:val="20"/>
          <w:szCs w:val="20"/>
        </w:rPr>
        <w:tab/>
      </w:r>
    </w:p>
    <w:p w14:paraId="0CCF960F" w14:textId="77777777" w:rsidR="002B25AA" w:rsidRPr="0079346F" w:rsidRDefault="002B25AA" w:rsidP="002B25AA">
      <w:pPr>
        <w:pStyle w:val="Akapitzlist"/>
        <w:tabs>
          <w:tab w:val="left" w:pos="6284"/>
        </w:tabs>
        <w:spacing w:before="120"/>
        <w:ind w:left="1418"/>
        <w:rPr>
          <w:rFonts w:ascii="Arial" w:hAnsi="Arial" w:cs="Arial"/>
          <w:color w:val="000000" w:themeColor="text1"/>
          <w:sz w:val="20"/>
          <w:szCs w:val="20"/>
        </w:rPr>
      </w:pPr>
    </w:p>
    <w:p w14:paraId="12BC85C2" w14:textId="77777777" w:rsidR="002B25AA" w:rsidRPr="0079346F" w:rsidRDefault="002B25AA" w:rsidP="002B25AA">
      <w:pPr>
        <w:pStyle w:val="Nagwek3"/>
        <w:ind w:left="1429"/>
        <w:rPr>
          <w:rFonts w:eastAsiaTheme="minorHAnsi"/>
          <w:color w:val="000000" w:themeColor="text1"/>
          <w:lang w:val="pl-PL"/>
        </w:rPr>
      </w:pPr>
      <w:bookmarkStart w:id="176" w:name="_Toc441748966"/>
      <w:bookmarkStart w:id="177" w:name="_Toc485648255"/>
      <w:bookmarkStart w:id="178" w:name="_Ref519760676"/>
      <w:bookmarkStart w:id="179" w:name="_Toc520190508"/>
      <w:r w:rsidRPr="0079346F">
        <w:rPr>
          <w:color w:val="000000" w:themeColor="text1"/>
          <w:lang w:val="pl-PL"/>
        </w:rPr>
        <w:t>Ocena pracy przez podmioty zewnętrzne</w:t>
      </w:r>
      <w:bookmarkEnd w:id="176"/>
      <w:bookmarkEnd w:id="177"/>
      <w:bookmarkEnd w:id="178"/>
      <w:bookmarkEnd w:id="179"/>
    </w:p>
    <w:p w14:paraId="656421D1" w14:textId="77777777" w:rsidR="002B25AA" w:rsidRPr="0079346F" w:rsidRDefault="002B25AA" w:rsidP="002B25AA">
      <w:pPr>
        <w:pStyle w:val="Akapitzlist"/>
        <w:spacing w:before="120"/>
        <w:ind w:left="924"/>
        <w:rPr>
          <w:rFonts w:eastAsiaTheme="minorHAnsi"/>
          <w:color w:val="000000" w:themeColor="text1"/>
        </w:rPr>
      </w:pPr>
    </w:p>
    <w:p w14:paraId="4D722D8F" w14:textId="02A7A9E0" w:rsidR="002B25AA" w:rsidRPr="0079346F" w:rsidRDefault="002B25AA" w:rsidP="00E72BD6">
      <w:pPr>
        <w:spacing w:before="120"/>
        <w:rPr>
          <w:color w:val="000000" w:themeColor="text1"/>
          <w:lang w:val="pl-PL"/>
        </w:rPr>
      </w:pPr>
      <w:r w:rsidRPr="0079346F">
        <w:rPr>
          <w:color w:val="000000" w:themeColor="text1"/>
          <w:lang w:val="pl-PL"/>
        </w:rPr>
        <w:t>Zamawiający zastrzega sobie prawo do przekazania wyników poszczególnych prac w ramach Przedmiotu Zamówienia do recenzji przez wskazanych przez Zamawiającego ekspertów, a Wykonawca zobowiązuje się do pisemnego odniesienia się do uwag recenzentów i wprowadzenia stosownych uzupełnień</w:t>
      </w:r>
      <w:r w:rsidR="007F0B32" w:rsidRPr="0079346F">
        <w:rPr>
          <w:color w:val="000000" w:themeColor="text1"/>
          <w:lang w:val="pl-PL"/>
        </w:rPr>
        <w:t xml:space="preserve"> w ramach wynagrodzenia ryczałtowego objętego umową</w:t>
      </w:r>
      <w:r w:rsidRPr="0079346F">
        <w:rPr>
          <w:color w:val="000000" w:themeColor="text1"/>
          <w:lang w:val="pl-PL"/>
        </w:rPr>
        <w:t>.</w:t>
      </w:r>
    </w:p>
    <w:p w14:paraId="304AB099" w14:textId="51969316" w:rsidR="002B25AA" w:rsidRPr="0079346F" w:rsidRDefault="002B25AA" w:rsidP="002B25AA">
      <w:pPr>
        <w:spacing w:before="120"/>
        <w:rPr>
          <w:color w:val="000000" w:themeColor="text1"/>
          <w:lang w:val="pl-PL"/>
        </w:rPr>
      </w:pPr>
      <w:r w:rsidRPr="0079346F">
        <w:rPr>
          <w:color w:val="000000" w:themeColor="text1"/>
          <w:lang w:val="pl-PL"/>
        </w:rPr>
        <w:t xml:space="preserve">Zamawiający zastrzega sobie prawo do przeprowadzenia Audytu weryfikacyjnego  w każdej chwili okresu wdrożeniowego (po uprzednim poinformowaniu Wykonawcy o terminie i zakresie Audytu). W przypadku nieosiągnięcia wymaganego wyniku Audytu weryfikacyjnego </w:t>
      </w:r>
      <w:r w:rsidRPr="0079346F">
        <w:rPr>
          <w:color w:val="000000" w:themeColor="text1"/>
          <w:lang w:val="pl-PL"/>
        </w:rPr>
        <w:lastRenderedPageBreak/>
        <w:t xml:space="preserve">Wykonawca opracuje Plan Naprawczy w ciągu 7 dni od udostępnienia wyników audytu. Odpowiedzialność za wdrożenie wytycznych z Planu Naprawczego spoczywa na Wykonawcy. W przypadku dalszego nie osiągnięcia wymaganej funkcjonalności Zamawiający zastrzega sobie prawo zlecenia na koszt </w:t>
      </w:r>
      <w:r w:rsidR="00D4225B" w:rsidRPr="0079346F">
        <w:rPr>
          <w:color w:val="000000" w:themeColor="text1"/>
          <w:lang w:val="pl-PL"/>
        </w:rPr>
        <w:t xml:space="preserve">i ryzyko </w:t>
      </w:r>
      <w:r w:rsidRPr="0079346F">
        <w:rPr>
          <w:color w:val="000000" w:themeColor="text1"/>
          <w:lang w:val="pl-PL"/>
        </w:rPr>
        <w:t>Wykonawcy naprawy/uzupełnienia niespełnionych wymagań</w:t>
      </w:r>
      <w:r w:rsidR="00D4225B" w:rsidRPr="0079346F">
        <w:rPr>
          <w:color w:val="000000" w:themeColor="text1"/>
          <w:lang w:val="pl-PL"/>
        </w:rPr>
        <w:t xml:space="preserve"> (wykonawstwo zastępcze) lub odstąpienia od umowy</w:t>
      </w:r>
      <w:r w:rsidRPr="0079346F">
        <w:rPr>
          <w:color w:val="000000" w:themeColor="text1"/>
          <w:lang w:val="pl-PL"/>
        </w:rPr>
        <w:t>.</w:t>
      </w:r>
    </w:p>
    <w:p w14:paraId="3C65BBC4" w14:textId="77777777" w:rsidR="002B25AA" w:rsidRPr="0079346F" w:rsidRDefault="002B25AA" w:rsidP="002B25AA">
      <w:pPr>
        <w:rPr>
          <w:color w:val="000000" w:themeColor="text1"/>
          <w:lang w:val="pl-PL"/>
        </w:rPr>
      </w:pPr>
    </w:p>
    <w:p w14:paraId="25E13468" w14:textId="77777777" w:rsidR="002B25AA" w:rsidRPr="0079346F" w:rsidRDefault="002B25AA" w:rsidP="002B25AA">
      <w:pPr>
        <w:pStyle w:val="Nagwek2"/>
        <w:rPr>
          <w:color w:val="000000" w:themeColor="text1"/>
          <w:lang w:val="pl-PL"/>
        </w:rPr>
      </w:pPr>
      <w:bookmarkStart w:id="180" w:name="_Toc485648256"/>
      <w:bookmarkStart w:id="181" w:name="_Toc520190509"/>
      <w:r w:rsidRPr="0079346F">
        <w:rPr>
          <w:color w:val="000000" w:themeColor="text1"/>
          <w:lang w:val="pl-PL"/>
        </w:rPr>
        <w:t>Zespół realizujący Przedmiot Zamówienia</w:t>
      </w:r>
      <w:bookmarkEnd w:id="180"/>
      <w:bookmarkEnd w:id="181"/>
      <w:r w:rsidRPr="0079346F">
        <w:rPr>
          <w:color w:val="000000" w:themeColor="text1"/>
          <w:lang w:val="pl-PL"/>
        </w:rPr>
        <w:t xml:space="preserve"> </w:t>
      </w:r>
    </w:p>
    <w:p w14:paraId="4BA44A54" w14:textId="77777777" w:rsidR="002B25AA" w:rsidRPr="0079346F" w:rsidRDefault="002B25AA" w:rsidP="002B25AA">
      <w:pPr>
        <w:pStyle w:val="Nagwek3"/>
        <w:ind w:left="1429"/>
        <w:rPr>
          <w:color w:val="000000" w:themeColor="text1"/>
          <w:lang w:val="pl-PL"/>
        </w:rPr>
      </w:pPr>
      <w:bookmarkStart w:id="182" w:name="_Toc485648257"/>
      <w:bookmarkStart w:id="183" w:name="_Toc520190510"/>
      <w:r w:rsidRPr="0079346F">
        <w:rPr>
          <w:color w:val="000000" w:themeColor="text1"/>
          <w:lang w:val="pl-PL"/>
        </w:rPr>
        <w:t>Sposób realizacji Zamówienia</w:t>
      </w:r>
      <w:bookmarkEnd w:id="182"/>
      <w:bookmarkEnd w:id="183"/>
      <w:r w:rsidRPr="0079346F">
        <w:rPr>
          <w:color w:val="000000" w:themeColor="text1"/>
          <w:lang w:val="pl-PL"/>
        </w:rPr>
        <w:t xml:space="preserve"> </w:t>
      </w:r>
    </w:p>
    <w:p w14:paraId="78C45C78" w14:textId="77777777" w:rsidR="002B25AA" w:rsidRPr="0079346F" w:rsidRDefault="002B25AA" w:rsidP="002B25AA">
      <w:pPr>
        <w:rPr>
          <w:color w:val="000000" w:themeColor="text1"/>
          <w:lang w:val="pl-PL"/>
        </w:rPr>
      </w:pPr>
    </w:p>
    <w:p w14:paraId="201C4D46" w14:textId="77777777" w:rsidR="002B25AA" w:rsidRPr="0079346F" w:rsidRDefault="002B25AA" w:rsidP="002B25AA">
      <w:pPr>
        <w:rPr>
          <w:rFonts w:eastAsia="Times New Roman"/>
          <w:color w:val="000000" w:themeColor="text1"/>
          <w:lang w:val="pl-PL" w:eastAsia="zh-CN"/>
        </w:rPr>
      </w:pPr>
      <w:r w:rsidRPr="0079346F">
        <w:rPr>
          <w:color w:val="000000" w:themeColor="text1"/>
          <w:lang w:val="pl-PL" w:eastAsia="zh-CN"/>
        </w:rPr>
        <w:t xml:space="preserve">Przedmiot zamówienia w zakresie budowy modelu szczegółowego wodociągu zostanie zrealizowany wspólnie przez Wykonawcę oraz Zamawiającego z zakresem podanym                            w załączniku nr 1 </w:t>
      </w:r>
    </w:p>
    <w:p w14:paraId="78CD3CA2" w14:textId="77777777" w:rsidR="002B25AA" w:rsidRPr="0079346F" w:rsidRDefault="002B25AA" w:rsidP="002B25AA">
      <w:pPr>
        <w:rPr>
          <w:color w:val="000000" w:themeColor="text1"/>
          <w:lang w:val="pl-PL" w:eastAsia="zh-CN"/>
        </w:rPr>
      </w:pPr>
      <w:r w:rsidRPr="0079346F">
        <w:rPr>
          <w:color w:val="000000" w:themeColor="text1"/>
          <w:lang w:val="pl-PL" w:eastAsia="zh-CN"/>
        </w:rPr>
        <w:t xml:space="preserve">Wykonawca i Zamawiający będą współpracować w trakcie realizacji Zamówienia, jednak stroną odpowiedzialną za poprawną realizację Przedmiotu Zamówienia, będzie Wykonawca. </w:t>
      </w:r>
    </w:p>
    <w:p w14:paraId="749C1A9E" w14:textId="752CA640" w:rsidR="002B25AA" w:rsidRPr="0079346F" w:rsidRDefault="002B25AA" w:rsidP="002B25AA">
      <w:pPr>
        <w:rPr>
          <w:color w:val="000000" w:themeColor="text1"/>
          <w:lang w:val="pl-PL"/>
        </w:rPr>
      </w:pPr>
      <w:r w:rsidRPr="0079346F">
        <w:rPr>
          <w:color w:val="000000" w:themeColor="text1"/>
          <w:lang w:val="pl-PL"/>
        </w:rPr>
        <w:t xml:space="preserve">Wykonawca zobowiązany jest do przedstawiania, konsultowania i uzgadniania proponowanych rozwiązań z Zamawiającym. Proponowane rozwiązania oraz sposoby realizacji </w:t>
      </w:r>
      <w:r w:rsidR="006F17F3" w:rsidRPr="0079346F">
        <w:rPr>
          <w:color w:val="000000" w:themeColor="text1"/>
          <w:lang w:val="pl-PL"/>
        </w:rPr>
        <w:t>Z</w:t>
      </w:r>
      <w:r w:rsidRPr="0079346F">
        <w:rPr>
          <w:color w:val="000000" w:themeColor="text1"/>
          <w:lang w:val="pl-PL"/>
        </w:rPr>
        <w:t>adań powinny być prezentowane przez Wykonawcę i uzgadniane podczas spotkań. Spotkania organizowane będą przez Zamawiającego (poza spotkaniami opisanymi w punkcie 10.4.2, które odbywać się przez cały okres realizacji zamówienia, raz w tygodniu w siedzibie Zamawiającego). Ze strony Wykonawcy w każdym spotkaniu będzie brał udział Kierownik projektu oraz po 2 osoby właściwe w omawianym zakresie.</w:t>
      </w:r>
    </w:p>
    <w:p w14:paraId="23B624B3" w14:textId="77777777" w:rsidR="002B25AA" w:rsidRPr="0079346F" w:rsidRDefault="002B25AA" w:rsidP="002B25AA">
      <w:pPr>
        <w:rPr>
          <w:color w:val="000000" w:themeColor="text1"/>
          <w:lang w:val="pl-PL"/>
        </w:rPr>
      </w:pPr>
      <w:r w:rsidRPr="0079346F">
        <w:rPr>
          <w:color w:val="000000" w:themeColor="text1"/>
          <w:lang w:val="pl-PL"/>
        </w:rPr>
        <w:t xml:space="preserve">Wszelkie prace związane z budową modelu szczegółowego przez pracowników Zamawiającego winny być koordynowane przez Wykonawcę. </w:t>
      </w:r>
    </w:p>
    <w:p w14:paraId="1DAA9FE6" w14:textId="55413EC4" w:rsidR="002B25AA" w:rsidRPr="0079346F" w:rsidRDefault="002B25AA" w:rsidP="002B25AA">
      <w:pPr>
        <w:rPr>
          <w:color w:val="000000" w:themeColor="text1"/>
          <w:lang w:val="pl-PL"/>
        </w:rPr>
      </w:pPr>
      <w:r w:rsidRPr="0079346F">
        <w:rPr>
          <w:color w:val="000000" w:themeColor="text1"/>
          <w:lang w:val="pl-PL"/>
        </w:rPr>
        <w:t>W zakresie wskazanym przez Zamawiającego w załączniku  nr 1   wszelkie prace związane                   z przygotowaniem danych, obróbką danych, budową, przygotowywaniem numerycznego modelu terenu, przygotowaniem kampanii pomiarowej</w:t>
      </w:r>
      <w:r w:rsidR="004E3501" w:rsidRPr="0079346F">
        <w:rPr>
          <w:color w:val="000000" w:themeColor="text1"/>
          <w:lang w:val="pl-PL"/>
        </w:rPr>
        <w:t>]</w:t>
      </w:r>
      <w:r w:rsidRPr="0079346F">
        <w:rPr>
          <w:color w:val="000000" w:themeColor="text1"/>
          <w:lang w:val="pl-PL"/>
        </w:rPr>
        <w:t xml:space="preserve">, kalibracją modelu zostaną wykonane przez </w:t>
      </w:r>
      <w:r w:rsidR="004E3501" w:rsidRPr="0079346F">
        <w:rPr>
          <w:color w:val="000000" w:themeColor="text1"/>
          <w:lang w:val="pl-PL"/>
        </w:rPr>
        <w:t>W</w:t>
      </w:r>
      <w:r w:rsidR="000A3C19" w:rsidRPr="0079346F">
        <w:rPr>
          <w:color w:val="000000" w:themeColor="text1"/>
          <w:lang w:val="pl-PL"/>
        </w:rPr>
        <w:t>ykonawcę</w:t>
      </w:r>
      <w:r w:rsidR="004E3501" w:rsidRPr="0079346F">
        <w:rPr>
          <w:color w:val="000000" w:themeColor="text1"/>
          <w:lang w:val="pl-PL"/>
        </w:rPr>
        <w:t xml:space="preserve"> </w:t>
      </w:r>
      <w:r w:rsidRPr="0079346F">
        <w:rPr>
          <w:color w:val="000000" w:themeColor="text1"/>
          <w:lang w:val="pl-PL"/>
        </w:rPr>
        <w:t xml:space="preserve"> pod ścisłym nadzorem </w:t>
      </w:r>
      <w:r w:rsidR="004E3501" w:rsidRPr="0079346F">
        <w:rPr>
          <w:color w:val="000000" w:themeColor="text1"/>
          <w:lang w:val="pl-PL"/>
        </w:rPr>
        <w:t>Z</w:t>
      </w:r>
      <w:r w:rsidR="000A3C19" w:rsidRPr="0079346F">
        <w:rPr>
          <w:color w:val="000000" w:themeColor="text1"/>
          <w:lang w:val="pl-PL"/>
        </w:rPr>
        <w:t>amawiającego</w:t>
      </w:r>
      <w:r w:rsidRPr="0079346F">
        <w:rPr>
          <w:color w:val="000000" w:themeColor="text1"/>
          <w:lang w:val="pl-PL"/>
        </w:rPr>
        <w:t xml:space="preserve"> </w:t>
      </w:r>
    </w:p>
    <w:p w14:paraId="35C50F39" w14:textId="394A699E" w:rsidR="002B25AA" w:rsidRPr="0079346F" w:rsidRDefault="002B25AA" w:rsidP="002B25AA">
      <w:pPr>
        <w:rPr>
          <w:color w:val="000000" w:themeColor="text1"/>
          <w:lang w:val="pl-PL"/>
        </w:rPr>
      </w:pPr>
      <w:r w:rsidRPr="0079346F">
        <w:rPr>
          <w:color w:val="000000" w:themeColor="text1"/>
          <w:lang w:val="pl-PL"/>
        </w:rPr>
        <w:t xml:space="preserve">Wykonawca jest zobowiązany do planowania prac Zamawiającego, zgodnie z opracowanym wcześniej </w:t>
      </w:r>
      <w:r w:rsidR="00933FCC" w:rsidRPr="0079346F">
        <w:rPr>
          <w:color w:val="000000" w:themeColor="text1"/>
          <w:lang w:val="pl-PL"/>
        </w:rPr>
        <w:t>H</w:t>
      </w:r>
      <w:r w:rsidRPr="0079346F">
        <w:rPr>
          <w:color w:val="000000" w:themeColor="text1"/>
          <w:lang w:val="pl-PL"/>
        </w:rPr>
        <w:t xml:space="preserve">armonogramem ramowym oraz szczegółową instrukcją przekazaną Zamawiającemu ukazującą krok po kroku metodologię poprawnej budowy </w:t>
      </w:r>
      <w:r w:rsidR="00933FCC" w:rsidRPr="0079346F">
        <w:rPr>
          <w:color w:val="000000" w:themeColor="text1"/>
          <w:lang w:val="pl-PL"/>
        </w:rPr>
        <w:t>M</w:t>
      </w:r>
      <w:r w:rsidRPr="0079346F">
        <w:rPr>
          <w:color w:val="000000" w:themeColor="text1"/>
          <w:lang w:val="pl-PL"/>
        </w:rPr>
        <w:t>odelu (jednak w nawiązaniu do wstępnych założeń zaprezentowanych przez Zamawiającego, co do budowy model</w:t>
      </w:r>
      <w:r w:rsidR="00792FE5" w:rsidRPr="0079346F">
        <w:rPr>
          <w:color w:val="000000" w:themeColor="text1"/>
          <w:lang w:val="pl-PL"/>
        </w:rPr>
        <w:t>u szczegółowego</w:t>
      </w:r>
      <w:r w:rsidRPr="0079346F">
        <w:rPr>
          <w:color w:val="000000" w:themeColor="text1"/>
          <w:lang w:val="pl-PL"/>
        </w:rPr>
        <w:t>.</w:t>
      </w:r>
    </w:p>
    <w:p w14:paraId="63E5E149" w14:textId="16004D1D" w:rsidR="002B25AA" w:rsidRPr="0079346F" w:rsidRDefault="002B25AA" w:rsidP="002B25AA">
      <w:pPr>
        <w:pStyle w:val="Akapitzlist"/>
        <w:numPr>
          <w:ilvl w:val="0"/>
          <w:numId w:val="36"/>
        </w:numPr>
        <w:rPr>
          <w:b/>
          <w:color w:val="000000" w:themeColor="text1"/>
          <w:u w:val="single"/>
        </w:rPr>
      </w:pPr>
      <w:r w:rsidRPr="0079346F">
        <w:rPr>
          <w:color w:val="000000" w:themeColor="text1"/>
        </w:rPr>
        <w:t>Instrukcja (</w:t>
      </w:r>
      <w:r w:rsidR="00933FCC" w:rsidRPr="0079346F">
        <w:rPr>
          <w:color w:val="000000" w:themeColor="text1"/>
        </w:rPr>
        <w:t>d</w:t>
      </w:r>
      <w:r w:rsidRPr="0079346F">
        <w:rPr>
          <w:color w:val="000000" w:themeColor="text1"/>
        </w:rPr>
        <w:t xml:space="preserve">okumentacja), zostanie przekazana Zamawiającemu najpóźniej </w:t>
      </w:r>
      <w:r w:rsidRPr="0079346F">
        <w:rPr>
          <w:color w:val="000000" w:themeColor="text1"/>
        </w:rPr>
        <w:br/>
        <w:t xml:space="preserve">w ciągu 1 miesiąca od podpisania Umowy. Zawierać będzie szczegółową metodologię budowy </w:t>
      </w:r>
      <w:r w:rsidR="00933FCC" w:rsidRPr="0079346F">
        <w:rPr>
          <w:color w:val="000000" w:themeColor="text1"/>
        </w:rPr>
        <w:t>M</w:t>
      </w:r>
      <w:r w:rsidRPr="0079346F">
        <w:rPr>
          <w:color w:val="000000" w:themeColor="text1"/>
        </w:rPr>
        <w:t xml:space="preserve">odelu szczegółowego wodociągu. Instrukcja będzie musiała odnosić się konkretnie do budowy </w:t>
      </w:r>
      <w:r w:rsidR="00933FCC" w:rsidRPr="0079346F">
        <w:rPr>
          <w:color w:val="000000" w:themeColor="text1"/>
        </w:rPr>
        <w:t>M</w:t>
      </w:r>
      <w:r w:rsidRPr="0079346F">
        <w:rPr>
          <w:color w:val="000000" w:themeColor="text1"/>
        </w:rPr>
        <w:t xml:space="preserve">odelu szczegółowego wodociągu na systemach wykorzystywanych  przez Zamawiającego. Przekazana zostanie Zamawiającemu w formie kart pracy standaryzowanej. </w:t>
      </w:r>
    </w:p>
    <w:p w14:paraId="050096B9" w14:textId="249B2203" w:rsidR="002B25AA" w:rsidRPr="0079346F" w:rsidRDefault="002B25AA" w:rsidP="002B25AA">
      <w:pPr>
        <w:pStyle w:val="Akapitzlist"/>
        <w:numPr>
          <w:ilvl w:val="0"/>
          <w:numId w:val="36"/>
        </w:numPr>
        <w:rPr>
          <w:color w:val="000000" w:themeColor="text1"/>
        </w:rPr>
      </w:pPr>
      <w:r w:rsidRPr="0079346F">
        <w:rPr>
          <w:color w:val="000000" w:themeColor="text1"/>
        </w:rPr>
        <w:lastRenderedPageBreak/>
        <w:t xml:space="preserve">Po przedstawieniu instrukcji Wykonawca zorganizuje cykl instruktaży w celu przetestowania rozwiązań zaproponowanych w instrukcji oraz w celu wypracowania 1 standardu wykonywania </w:t>
      </w:r>
      <w:r w:rsidR="00933FCC" w:rsidRPr="0079346F">
        <w:rPr>
          <w:color w:val="000000" w:themeColor="text1"/>
        </w:rPr>
        <w:t>M</w:t>
      </w:r>
      <w:r w:rsidRPr="0079346F">
        <w:rPr>
          <w:color w:val="000000" w:themeColor="text1"/>
        </w:rPr>
        <w:t xml:space="preserve">odelu zarówno przez zespół Wykonawcy oraz Zamawiającego. </w:t>
      </w:r>
    </w:p>
    <w:p w14:paraId="02A2EB96" w14:textId="77777777" w:rsidR="002B25AA" w:rsidRPr="0079346F" w:rsidRDefault="002B25AA" w:rsidP="002B25AA">
      <w:pPr>
        <w:pStyle w:val="Akapitzlist"/>
        <w:numPr>
          <w:ilvl w:val="0"/>
          <w:numId w:val="36"/>
        </w:numPr>
        <w:rPr>
          <w:color w:val="000000" w:themeColor="text1"/>
        </w:rPr>
      </w:pPr>
      <w:r w:rsidRPr="0079346F">
        <w:rPr>
          <w:color w:val="000000" w:themeColor="text1"/>
        </w:rPr>
        <w:t xml:space="preserve">Wykonawca oprócz planowania oraz nadzorowania pracami Zamawiającego będzie również zobowiązany do rozwiązywania wszelkich spornych zagadnień merytorycznych wynikłych z przedmiotowymi pracami. </w:t>
      </w:r>
    </w:p>
    <w:p w14:paraId="3F348BB2" w14:textId="6AF4EB21" w:rsidR="002B25AA" w:rsidRPr="0079346F" w:rsidRDefault="002B25AA" w:rsidP="002B25AA">
      <w:pPr>
        <w:pStyle w:val="Akapitzlist"/>
        <w:numPr>
          <w:ilvl w:val="0"/>
          <w:numId w:val="36"/>
        </w:numPr>
        <w:rPr>
          <w:color w:val="000000" w:themeColor="text1"/>
        </w:rPr>
      </w:pPr>
      <w:r w:rsidRPr="0079346F">
        <w:rPr>
          <w:color w:val="000000" w:themeColor="text1"/>
        </w:rPr>
        <w:t xml:space="preserve">W przypadku jeżeli problem związany z budową </w:t>
      </w:r>
      <w:r w:rsidR="00933FCC" w:rsidRPr="0079346F">
        <w:rPr>
          <w:color w:val="000000" w:themeColor="text1"/>
        </w:rPr>
        <w:t>M</w:t>
      </w:r>
      <w:r w:rsidRPr="0079346F">
        <w:rPr>
          <w:color w:val="000000" w:themeColor="text1"/>
        </w:rPr>
        <w:t xml:space="preserve">odelu będzie wymagał głębszej analizy Zamawiający dopuszcza realizacje części </w:t>
      </w:r>
      <w:r w:rsidR="00933FCC" w:rsidRPr="0079346F">
        <w:rPr>
          <w:color w:val="000000" w:themeColor="text1"/>
        </w:rPr>
        <w:t>prac</w:t>
      </w:r>
      <w:r w:rsidRPr="0079346F">
        <w:rPr>
          <w:color w:val="000000" w:themeColor="text1"/>
        </w:rPr>
        <w:t xml:space="preserve"> na oprogramowaniu własnym Wykonawcy, jednak wszelkie poprawki będą musiały być przeniesione zwrotnie do części </w:t>
      </w:r>
      <w:r w:rsidR="00933FCC" w:rsidRPr="0079346F">
        <w:rPr>
          <w:color w:val="000000" w:themeColor="text1"/>
        </w:rPr>
        <w:t>M</w:t>
      </w:r>
      <w:r w:rsidRPr="0079346F">
        <w:rPr>
          <w:color w:val="000000" w:themeColor="text1"/>
        </w:rPr>
        <w:t xml:space="preserve">odelu opracowywanego przez Zamawiającego. </w:t>
      </w:r>
    </w:p>
    <w:p w14:paraId="5DDFF9F7" w14:textId="50ED2EF3" w:rsidR="002B25AA" w:rsidRPr="0079346F" w:rsidRDefault="002B25AA" w:rsidP="002B25AA">
      <w:pPr>
        <w:pStyle w:val="Akapitzlist"/>
        <w:numPr>
          <w:ilvl w:val="0"/>
          <w:numId w:val="36"/>
        </w:numPr>
        <w:rPr>
          <w:color w:val="000000" w:themeColor="text1"/>
        </w:rPr>
      </w:pPr>
      <w:r w:rsidRPr="0079346F">
        <w:rPr>
          <w:color w:val="000000" w:themeColor="text1"/>
        </w:rPr>
        <w:t xml:space="preserve">Wykonawca zobowiązany jest do realizacji </w:t>
      </w:r>
      <w:r w:rsidR="00933FCC" w:rsidRPr="0079346F">
        <w:rPr>
          <w:color w:val="000000" w:themeColor="text1"/>
        </w:rPr>
        <w:t>M</w:t>
      </w:r>
      <w:r w:rsidRPr="0079346F">
        <w:rPr>
          <w:color w:val="000000" w:themeColor="text1"/>
        </w:rPr>
        <w:t xml:space="preserve">odelu szczegółowego w zakresie całego miasta Kraków, z wyłączeniem obszarów wskazanych w załączniku nr 1 Odpowiedzialność za poprawną budowę modelu w zakresie realizowanym przez personel Zamawiającego, jego kalibrację, poprawne działanie spoczywa na Wykonawcy. </w:t>
      </w:r>
    </w:p>
    <w:p w14:paraId="74856274" w14:textId="02F2C0AE" w:rsidR="002B25AA" w:rsidRPr="0079346F" w:rsidRDefault="002B25AA" w:rsidP="002B25AA">
      <w:pPr>
        <w:pStyle w:val="Akapitzlist"/>
        <w:numPr>
          <w:ilvl w:val="0"/>
          <w:numId w:val="36"/>
        </w:numPr>
        <w:rPr>
          <w:color w:val="000000" w:themeColor="text1"/>
        </w:rPr>
      </w:pPr>
      <w:r w:rsidRPr="0079346F">
        <w:rPr>
          <w:color w:val="000000" w:themeColor="text1"/>
        </w:rPr>
        <w:t xml:space="preserve">Wykonawca jest zobowiązany do konsultowania i przedstawiania budowy </w:t>
      </w:r>
      <w:r w:rsidR="00933FCC" w:rsidRPr="0079346F">
        <w:rPr>
          <w:color w:val="000000" w:themeColor="text1"/>
        </w:rPr>
        <w:t>M</w:t>
      </w:r>
      <w:r w:rsidRPr="0079346F">
        <w:rPr>
          <w:color w:val="000000" w:themeColor="text1"/>
        </w:rPr>
        <w:t xml:space="preserve">odelu jak również rozwiązań związanych z budową </w:t>
      </w:r>
      <w:r w:rsidR="00933FCC" w:rsidRPr="0079346F">
        <w:rPr>
          <w:color w:val="000000" w:themeColor="text1"/>
        </w:rPr>
        <w:t>M</w:t>
      </w:r>
      <w:r w:rsidRPr="0079346F">
        <w:rPr>
          <w:color w:val="000000" w:themeColor="text1"/>
        </w:rPr>
        <w:t>odel</w:t>
      </w:r>
      <w:r w:rsidR="00933FCC" w:rsidRPr="0079346F">
        <w:rPr>
          <w:color w:val="000000" w:themeColor="text1"/>
        </w:rPr>
        <w:t>u</w:t>
      </w:r>
      <w:r w:rsidRPr="0079346F">
        <w:rPr>
          <w:color w:val="000000" w:themeColor="text1"/>
        </w:rPr>
        <w:t xml:space="preserve"> Zamawiającemu na cotygodniowych spotkaniach koordynujących i wspólnej pracy. </w:t>
      </w:r>
    </w:p>
    <w:p w14:paraId="3C1EE14B" w14:textId="35D6777A" w:rsidR="002B25AA" w:rsidRPr="0079346F" w:rsidRDefault="002B25AA" w:rsidP="002B25AA">
      <w:pPr>
        <w:pStyle w:val="Akapitzlist"/>
        <w:numPr>
          <w:ilvl w:val="0"/>
          <w:numId w:val="36"/>
        </w:numPr>
        <w:rPr>
          <w:color w:val="000000" w:themeColor="text1"/>
        </w:rPr>
      </w:pPr>
      <w:r w:rsidRPr="0079346F">
        <w:rPr>
          <w:color w:val="000000" w:themeColor="text1"/>
        </w:rPr>
        <w:t xml:space="preserve">Przekazywanie przez Wykonawcę poszczególne części </w:t>
      </w:r>
      <w:r w:rsidR="00933FCC" w:rsidRPr="0079346F">
        <w:rPr>
          <w:color w:val="000000" w:themeColor="text1"/>
        </w:rPr>
        <w:t>M</w:t>
      </w:r>
      <w:r w:rsidRPr="0079346F">
        <w:rPr>
          <w:color w:val="000000" w:themeColor="text1"/>
        </w:rPr>
        <w:t xml:space="preserve">odelu muszą być w pełni zgodne z oprogramowaniem zainstalowanym na stanowiskach Zamawiającego oraz posiadać pełną funkcjonalność. </w:t>
      </w:r>
    </w:p>
    <w:p w14:paraId="07B5DC7B" w14:textId="77777777" w:rsidR="002B25AA" w:rsidRPr="0079346F" w:rsidRDefault="002B25AA" w:rsidP="002B25AA">
      <w:pPr>
        <w:pStyle w:val="Akapitzlist"/>
        <w:numPr>
          <w:ilvl w:val="0"/>
          <w:numId w:val="36"/>
        </w:numPr>
        <w:rPr>
          <w:color w:val="000000" w:themeColor="text1"/>
        </w:rPr>
      </w:pPr>
      <w:r w:rsidRPr="0079346F">
        <w:rPr>
          <w:color w:val="000000" w:themeColor="text1"/>
        </w:rPr>
        <w:t xml:space="preserve">Wszelkie połączone obszary wykonane zarówno przez pracowników Zamawiającego jak i Wykonawcę zostaną ostatecznie połączone, skalibrowane i przetestowane na stanowiskach pracy Zamawiającego.  </w:t>
      </w:r>
    </w:p>
    <w:p w14:paraId="66D8132D" w14:textId="7FB259DC" w:rsidR="002B25AA" w:rsidRPr="0079346F" w:rsidRDefault="002B25AA" w:rsidP="002B25AA">
      <w:pPr>
        <w:pStyle w:val="Akapitzlist"/>
        <w:numPr>
          <w:ilvl w:val="0"/>
          <w:numId w:val="36"/>
        </w:numPr>
        <w:rPr>
          <w:color w:val="000000" w:themeColor="text1"/>
        </w:rPr>
      </w:pPr>
      <w:r w:rsidRPr="0079346F">
        <w:rPr>
          <w:color w:val="000000" w:themeColor="text1"/>
        </w:rPr>
        <w:t xml:space="preserve">Model </w:t>
      </w:r>
      <w:r w:rsidR="00933FCC" w:rsidRPr="0079346F">
        <w:rPr>
          <w:color w:val="000000" w:themeColor="text1"/>
        </w:rPr>
        <w:t>w</w:t>
      </w:r>
      <w:r w:rsidRPr="0079346F">
        <w:rPr>
          <w:color w:val="000000" w:themeColor="text1"/>
        </w:rPr>
        <w:t xml:space="preserve">odociągowy szczegółowy ma posiadać pełną funkcjonalność pracy jako jedna baza. </w:t>
      </w:r>
    </w:p>
    <w:p w14:paraId="0A64A3E8" w14:textId="75364FF1" w:rsidR="002B25AA" w:rsidRPr="0079346F" w:rsidRDefault="002B25AA" w:rsidP="002B25AA">
      <w:pPr>
        <w:pStyle w:val="Akapitzlist"/>
        <w:numPr>
          <w:ilvl w:val="0"/>
          <w:numId w:val="36"/>
        </w:numPr>
        <w:rPr>
          <w:color w:val="000000" w:themeColor="text1"/>
        </w:rPr>
      </w:pPr>
      <w:r w:rsidRPr="0079346F">
        <w:rPr>
          <w:color w:val="000000" w:themeColor="text1"/>
        </w:rPr>
        <w:t xml:space="preserve">Docelowo Model </w:t>
      </w:r>
      <w:r w:rsidR="00933FCC" w:rsidRPr="0079346F">
        <w:rPr>
          <w:color w:val="000000" w:themeColor="text1"/>
        </w:rPr>
        <w:t>w</w:t>
      </w:r>
      <w:r w:rsidRPr="0079346F">
        <w:rPr>
          <w:color w:val="000000" w:themeColor="text1"/>
        </w:rPr>
        <w:t xml:space="preserve">odociągowy </w:t>
      </w:r>
      <w:r w:rsidR="00933FCC" w:rsidRPr="0079346F">
        <w:rPr>
          <w:color w:val="000000" w:themeColor="text1"/>
        </w:rPr>
        <w:t>s</w:t>
      </w:r>
      <w:r w:rsidRPr="0079346F">
        <w:rPr>
          <w:color w:val="000000" w:themeColor="text1"/>
        </w:rPr>
        <w:t>zczegółowy ma</w:t>
      </w:r>
      <w:r w:rsidR="00933FCC" w:rsidRPr="0079346F">
        <w:rPr>
          <w:color w:val="000000" w:themeColor="text1"/>
        </w:rPr>
        <w:t xml:space="preserve"> </w:t>
      </w:r>
      <w:r w:rsidRPr="0079346F">
        <w:rPr>
          <w:color w:val="000000" w:themeColor="text1"/>
        </w:rPr>
        <w:t xml:space="preserve">działać </w:t>
      </w:r>
      <w:r w:rsidR="00EA74E3" w:rsidRPr="0079346F">
        <w:rPr>
          <w:color w:val="000000" w:themeColor="text1"/>
        </w:rPr>
        <w:t xml:space="preserve">bez błędów </w:t>
      </w:r>
      <w:r w:rsidRPr="0079346F">
        <w:rPr>
          <w:color w:val="000000" w:themeColor="text1"/>
        </w:rPr>
        <w:t xml:space="preserve">na jednym oprogramowaniu będącym w posiadaniu Zamawiającego. </w:t>
      </w:r>
    </w:p>
    <w:p w14:paraId="51F0A6BD" w14:textId="77777777" w:rsidR="002B25AA" w:rsidRPr="0079346F" w:rsidRDefault="002B25AA" w:rsidP="002B25AA">
      <w:pPr>
        <w:rPr>
          <w:color w:val="000000" w:themeColor="text1"/>
          <w:lang w:val="pl-PL"/>
        </w:rPr>
      </w:pPr>
    </w:p>
    <w:p w14:paraId="183987FD" w14:textId="77777777" w:rsidR="002B25AA" w:rsidRPr="0079346F" w:rsidRDefault="002B25AA" w:rsidP="002B25AA">
      <w:pPr>
        <w:pStyle w:val="Nagwek3"/>
        <w:ind w:left="1429"/>
        <w:rPr>
          <w:color w:val="000000" w:themeColor="text1"/>
          <w:lang w:val="pl-PL"/>
        </w:rPr>
      </w:pPr>
      <w:bookmarkStart w:id="184" w:name="_Toc485648258"/>
      <w:bookmarkStart w:id="185" w:name="_Ref519760627"/>
      <w:bookmarkStart w:id="186" w:name="_Ref519760789"/>
      <w:bookmarkStart w:id="187" w:name="_Toc520190511"/>
      <w:r w:rsidRPr="0079346F">
        <w:rPr>
          <w:color w:val="000000" w:themeColor="text1"/>
          <w:lang w:val="pl-PL"/>
        </w:rPr>
        <w:t>Personel Wykonawcy</w:t>
      </w:r>
      <w:bookmarkEnd w:id="184"/>
      <w:bookmarkEnd w:id="185"/>
      <w:bookmarkEnd w:id="186"/>
      <w:bookmarkEnd w:id="187"/>
      <w:r w:rsidRPr="0079346F">
        <w:rPr>
          <w:color w:val="000000" w:themeColor="text1"/>
          <w:lang w:val="pl-PL"/>
        </w:rPr>
        <w:t xml:space="preserve"> </w:t>
      </w:r>
    </w:p>
    <w:p w14:paraId="7222BAE4" w14:textId="77777777" w:rsidR="002B25AA" w:rsidRPr="0079346F" w:rsidRDefault="002B25AA" w:rsidP="002B25AA">
      <w:pPr>
        <w:rPr>
          <w:color w:val="000000" w:themeColor="text1"/>
          <w:lang w:val="pl-PL"/>
        </w:rPr>
      </w:pPr>
    </w:p>
    <w:p w14:paraId="3968AFB2" w14:textId="3FA5D074" w:rsidR="002B25AA" w:rsidRPr="0079346F" w:rsidRDefault="002B25AA" w:rsidP="002B25AA">
      <w:pPr>
        <w:rPr>
          <w:color w:val="000000" w:themeColor="text1"/>
          <w:lang w:val="pl-PL"/>
        </w:rPr>
      </w:pPr>
      <w:r w:rsidRPr="0079346F">
        <w:rPr>
          <w:color w:val="000000" w:themeColor="text1"/>
          <w:lang w:val="pl-PL"/>
        </w:rPr>
        <w:t xml:space="preserve">Wykonawca jest zobowiązany do skierowania do wykonania przedmiotu zamówienia personel wskazany w Ofercie Wykonawcy. </w:t>
      </w:r>
    </w:p>
    <w:p w14:paraId="002904AD" w14:textId="060C29B9" w:rsidR="002B25AA" w:rsidRPr="0079346F" w:rsidRDefault="002B25AA" w:rsidP="002B25AA">
      <w:pPr>
        <w:rPr>
          <w:color w:val="000000" w:themeColor="text1"/>
          <w:lang w:val="pl-PL"/>
        </w:rPr>
      </w:pPr>
      <w:r w:rsidRPr="0079346F">
        <w:rPr>
          <w:color w:val="000000" w:themeColor="text1"/>
          <w:lang w:val="pl-PL"/>
        </w:rPr>
        <w:t xml:space="preserve">Harmonogram zaangażowania personelu Wykonawcy zostanie przedstawiony przez Wykonawcę wraz z </w:t>
      </w:r>
      <w:r w:rsidR="00EE6CB4" w:rsidRPr="0079346F">
        <w:rPr>
          <w:color w:val="000000" w:themeColor="text1"/>
          <w:lang w:val="pl-PL"/>
        </w:rPr>
        <w:t>H</w:t>
      </w:r>
      <w:r w:rsidRPr="0079346F">
        <w:rPr>
          <w:color w:val="000000" w:themeColor="text1"/>
          <w:lang w:val="pl-PL"/>
        </w:rPr>
        <w:t>armonogramem ramowym oraz metodologią prowadzenia prac zmierzających do realizacji zamówienia w ciągu 14 dni od podpisania Umowy.</w:t>
      </w:r>
    </w:p>
    <w:p w14:paraId="40A51F7D" w14:textId="471A55FE" w:rsidR="002B25AA" w:rsidRPr="0079346F" w:rsidRDefault="002B25AA" w:rsidP="002B25AA">
      <w:pPr>
        <w:rPr>
          <w:color w:val="000000" w:themeColor="text1"/>
          <w:lang w:val="pl-PL"/>
        </w:rPr>
      </w:pPr>
      <w:r w:rsidRPr="0079346F">
        <w:rPr>
          <w:color w:val="000000" w:themeColor="text1"/>
          <w:lang w:val="pl-PL"/>
        </w:rPr>
        <w:t xml:space="preserve"> Ze względu na skalę </w:t>
      </w:r>
      <w:r w:rsidR="00E25A79" w:rsidRPr="0079346F">
        <w:rPr>
          <w:color w:val="000000" w:themeColor="text1"/>
          <w:lang w:val="pl-PL"/>
        </w:rPr>
        <w:t>M</w:t>
      </w:r>
      <w:r w:rsidRPr="0079346F">
        <w:rPr>
          <w:color w:val="000000" w:themeColor="text1"/>
          <w:lang w:val="pl-PL"/>
        </w:rPr>
        <w:t xml:space="preserve">odelu, Zamawiający oczekuje, że spotkania koordynujące oraz spotkania przy wspólnej pracy nad budową </w:t>
      </w:r>
      <w:r w:rsidR="00E25A79" w:rsidRPr="0079346F">
        <w:rPr>
          <w:color w:val="000000" w:themeColor="text1"/>
          <w:lang w:val="pl-PL"/>
        </w:rPr>
        <w:t>M</w:t>
      </w:r>
      <w:r w:rsidRPr="0079346F">
        <w:rPr>
          <w:color w:val="000000" w:themeColor="text1"/>
          <w:lang w:val="pl-PL"/>
        </w:rPr>
        <w:t xml:space="preserve">odelu szczegółowego wodociągu będą odbywały 1 raz w tygodniu, w pełnym wymiarze godzinowym dnia roboczego ( 8 godzin) przez cały okres Zamówienia w siedzibie Zamawiającego.  </w:t>
      </w:r>
    </w:p>
    <w:p w14:paraId="19B5D28F" w14:textId="5861BF6C" w:rsidR="002B25AA" w:rsidRPr="0079346F" w:rsidRDefault="002B25AA" w:rsidP="002B25AA">
      <w:pPr>
        <w:rPr>
          <w:color w:val="000000" w:themeColor="text1"/>
          <w:lang w:val="pl-PL"/>
        </w:rPr>
      </w:pPr>
      <w:r w:rsidRPr="0079346F">
        <w:rPr>
          <w:color w:val="000000" w:themeColor="text1"/>
          <w:lang w:val="pl-PL"/>
        </w:rPr>
        <w:t xml:space="preserve">Zamawiający udostępni Wykonawcy pomieszczenie w siedzibie Zamawiającego 1 raz w tygodniu w godzinach pracy MPWiK S.A. 7– 15. przez cały okres trwania Zamówienia. </w:t>
      </w:r>
    </w:p>
    <w:p w14:paraId="6F5B7922" w14:textId="38F97D62" w:rsidR="002B25AA" w:rsidRPr="0079346F" w:rsidRDefault="002B25AA" w:rsidP="002B25AA">
      <w:pPr>
        <w:rPr>
          <w:color w:val="000000" w:themeColor="text1"/>
          <w:lang w:val="pl-PL"/>
        </w:rPr>
      </w:pPr>
      <w:r w:rsidRPr="0079346F">
        <w:rPr>
          <w:color w:val="000000" w:themeColor="text1"/>
          <w:lang w:val="pl-PL"/>
        </w:rPr>
        <w:lastRenderedPageBreak/>
        <w:t xml:space="preserve">Zakres realizowanych zadań w trakcie co – tygodniowych spotkań koordynacyjnych, przy wspólnej pracy nad </w:t>
      </w:r>
      <w:r w:rsidR="00E25A79" w:rsidRPr="0079346F">
        <w:rPr>
          <w:color w:val="000000" w:themeColor="text1"/>
          <w:lang w:val="pl-PL"/>
        </w:rPr>
        <w:t>M</w:t>
      </w:r>
      <w:r w:rsidRPr="0079346F">
        <w:rPr>
          <w:color w:val="000000" w:themeColor="text1"/>
          <w:lang w:val="pl-PL"/>
        </w:rPr>
        <w:t xml:space="preserve">odelem zostanie ostatecznie doprecyzowany po wyłonieniu Wykonawcy. </w:t>
      </w:r>
    </w:p>
    <w:p w14:paraId="23430E9B" w14:textId="564BE8B3" w:rsidR="002B25AA" w:rsidRPr="0079346F" w:rsidRDefault="002B25AA" w:rsidP="002B25AA">
      <w:pPr>
        <w:rPr>
          <w:color w:val="000000" w:themeColor="text1"/>
          <w:lang w:val="pl-PL"/>
        </w:rPr>
      </w:pPr>
      <w:r w:rsidRPr="0079346F">
        <w:rPr>
          <w:color w:val="000000" w:themeColor="text1"/>
          <w:lang w:val="pl-PL"/>
        </w:rPr>
        <w:t xml:space="preserve">Obecność na cotygodniowych spotkaniach koordynujących oraz przy wspólnej pracy nad </w:t>
      </w:r>
      <w:r w:rsidR="00302712" w:rsidRPr="0079346F">
        <w:rPr>
          <w:color w:val="000000" w:themeColor="text1"/>
          <w:lang w:val="pl-PL"/>
        </w:rPr>
        <w:t>M</w:t>
      </w:r>
      <w:r w:rsidRPr="0079346F">
        <w:rPr>
          <w:color w:val="000000" w:themeColor="text1"/>
          <w:lang w:val="pl-PL"/>
        </w:rPr>
        <w:t>odelem konkretnych pracowników wskazanych w Ofercie Wykonawcy będzie dopasowana do wymogów projektu, jednak nie może być mniejsza niż (Personel Kluczowy) :</w:t>
      </w:r>
    </w:p>
    <w:p w14:paraId="5E941085" w14:textId="77777777" w:rsidR="002B25AA" w:rsidRPr="0079346F" w:rsidRDefault="002B25AA" w:rsidP="002B25AA">
      <w:pPr>
        <w:pStyle w:val="Akapitzlist"/>
        <w:numPr>
          <w:ilvl w:val="0"/>
          <w:numId w:val="101"/>
        </w:numPr>
        <w:rPr>
          <w:color w:val="000000" w:themeColor="text1"/>
        </w:rPr>
      </w:pPr>
      <w:r w:rsidRPr="0079346F">
        <w:rPr>
          <w:color w:val="000000" w:themeColor="text1"/>
        </w:rPr>
        <w:t xml:space="preserve">Kierownik projektu ( nie rzadziej niż 1 x na 2 tygodnie) </w:t>
      </w:r>
    </w:p>
    <w:p w14:paraId="714AB1B4" w14:textId="392AFB89" w:rsidR="002B25AA" w:rsidRPr="0079346F" w:rsidRDefault="002B25AA" w:rsidP="002B25AA">
      <w:pPr>
        <w:pStyle w:val="Akapitzlist"/>
        <w:numPr>
          <w:ilvl w:val="0"/>
          <w:numId w:val="101"/>
        </w:numPr>
        <w:rPr>
          <w:color w:val="000000" w:themeColor="text1"/>
        </w:rPr>
      </w:pPr>
      <w:r w:rsidRPr="0079346F">
        <w:rPr>
          <w:color w:val="000000" w:themeColor="text1"/>
        </w:rPr>
        <w:t xml:space="preserve">Główny specjalista grupy modelowej – </w:t>
      </w:r>
      <w:r w:rsidR="004E0D6E" w:rsidRPr="0079346F">
        <w:rPr>
          <w:color w:val="000000" w:themeColor="text1"/>
        </w:rPr>
        <w:t>M</w:t>
      </w:r>
      <w:r w:rsidRPr="0079346F">
        <w:rPr>
          <w:color w:val="000000" w:themeColor="text1"/>
        </w:rPr>
        <w:t xml:space="preserve">odel szczegółowy wodociągowy (na każde żądanie Zamawiającego, nie częściej niż 1 x w tygodniu) </w:t>
      </w:r>
    </w:p>
    <w:p w14:paraId="59903C1A" w14:textId="41008ECF" w:rsidR="002B25AA" w:rsidRPr="0079346F" w:rsidRDefault="002B25AA" w:rsidP="002B25AA">
      <w:pPr>
        <w:pStyle w:val="Akapitzlist"/>
        <w:numPr>
          <w:ilvl w:val="0"/>
          <w:numId w:val="101"/>
        </w:numPr>
        <w:rPr>
          <w:color w:val="000000" w:themeColor="text1"/>
        </w:rPr>
      </w:pPr>
      <w:r w:rsidRPr="0079346F">
        <w:rPr>
          <w:color w:val="000000" w:themeColor="text1"/>
        </w:rPr>
        <w:t xml:space="preserve">Specjalista ds. modelowania wodociągowego– </w:t>
      </w:r>
      <w:r w:rsidR="004E0D6E" w:rsidRPr="0079346F">
        <w:rPr>
          <w:color w:val="000000" w:themeColor="text1"/>
        </w:rPr>
        <w:t>M</w:t>
      </w:r>
      <w:r w:rsidRPr="0079346F">
        <w:rPr>
          <w:color w:val="000000" w:themeColor="text1"/>
        </w:rPr>
        <w:t>odel szczegółowy wodociągowy</w:t>
      </w:r>
    </w:p>
    <w:p w14:paraId="0D5E9913" w14:textId="4D738572" w:rsidR="002B25AA" w:rsidRPr="0079346F" w:rsidRDefault="002B25AA" w:rsidP="002B25AA">
      <w:pPr>
        <w:pStyle w:val="Akapitzlist"/>
        <w:numPr>
          <w:ilvl w:val="0"/>
          <w:numId w:val="101"/>
        </w:numPr>
        <w:rPr>
          <w:color w:val="000000" w:themeColor="text1"/>
        </w:rPr>
      </w:pPr>
      <w:r w:rsidRPr="0079346F">
        <w:rPr>
          <w:color w:val="000000" w:themeColor="text1"/>
        </w:rPr>
        <w:t xml:space="preserve">Specjalista ds. GIS – </w:t>
      </w:r>
      <w:r w:rsidR="004E0D6E" w:rsidRPr="0079346F">
        <w:rPr>
          <w:color w:val="000000" w:themeColor="text1"/>
        </w:rPr>
        <w:t>M</w:t>
      </w:r>
      <w:r w:rsidRPr="0079346F">
        <w:rPr>
          <w:color w:val="000000" w:themeColor="text1"/>
        </w:rPr>
        <w:t xml:space="preserve">odel szczegółowy wodociągowy </w:t>
      </w:r>
    </w:p>
    <w:p w14:paraId="2BE5A969" w14:textId="520BDEFC" w:rsidR="00CD7D37" w:rsidRPr="0079346F" w:rsidRDefault="00CD7D37" w:rsidP="002B25AA">
      <w:pPr>
        <w:pStyle w:val="Akapitzlist"/>
        <w:numPr>
          <w:ilvl w:val="0"/>
          <w:numId w:val="101"/>
        </w:numPr>
        <w:rPr>
          <w:color w:val="000000" w:themeColor="text1"/>
        </w:rPr>
      </w:pPr>
      <w:r w:rsidRPr="0079346F">
        <w:rPr>
          <w:color w:val="000000" w:themeColor="text1"/>
        </w:rPr>
        <w:t xml:space="preserve">Specjalista ds. kampanii pomiarowej, </w:t>
      </w:r>
    </w:p>
    <w:p w14:paraId="01232966" w14:textId="77777777" w:rsidR="002B25AA" w:rsidRPr="0079346F" w:rsidRDefault="002B25AA" w:rsidP="002B25AA">
      <w:pPr>
        <w:pStyle w:val="Akapitzlist"/>
        <w:ind w:left="2880"/>
        <w:rPr>
          <w:color w:val="000000" w:themeColor="text1"/>
        </w:rPr>
      </w:pPr>
    </w:p>
    <w:p w14:paraId="3CF7EA13" w14:textId="63D355FB" w:rsidR="002B25AA" w:rsidRPr="0079346F" w:rsidRDefault="002B25AA" w:rsidP="002B25AA">
      <w:pPr>
        <w:rPr>
          <w:color w:val="000000" w:themeColor="text1"/>
          <w:lang w:val="pl-PL"/>
        </w:rPr>
      </w:pPr>
      <w:r w:rsidRPr="0079346F">
        <w:rPr>
          <w:color w:val="000000" w:themeColor="text1"/>
          <w:lang w:val="pl-PL"/>
        </w:rPr>
        <w:t xml:space="preserve">Dodatkowo w trakcie prowadzenia kampanii pomiarowej dla </w:t>
      </w:r>
      <w:r w:rsidR="004E0D6E" w:rsidRPr="0079346F">
        <w:rPr>
          <w:color w:val="000000" w:themeColor="text1"/>
          <w:lang w:val="pl-PL"/>
        </w:rPr>
        <w:t>M</w:t>
      </w:r>
      <w:r w:rsidRPr="0079346F">
        <w:rPr>
          <w:color w:val="000000" w:themeColor="text1"/>
          <w:lang w:val="pl-PL"/>
        </w:rPr>
        <w:t xml:space="preserve">odelu szczegółowego wodociągowego w co-tygodniowych spotkaniach koordynujących zobowiązani będą uczestniczyć specjaliści ds. pomiarów. </w:t>
      </w:r>
    </w:p>
    <w:p w14:paraId="0DDBA157" w14:textId="77777777" w:rsidR="002B25AA" w:rsidRPr="0079346F" w:rsidRDefault="002B25AA" w:rsidP="002B25AA">
      <w:pPr>
        <w:rPr>
          <w:color w:val="000000" w:themeColor="text1"/>
          <w:lang w:val="pl-PL"/>
        </w:rPr>
      </w:pPr>
    </w:p>
    <w:p w14:paraId="3DC93BA8" w14:textId="044934AF" w:rsidR="002B25AA" w:rsidRPr="0079346F" w:rsidRDefault="002B25AA" w:rsidP="002B25AA">
      <w:pPr>
        <w:rPr>
          <w:color w:val="000000" w:themeColor="text1"/>
          <w:lang w:val="pl-PL"/>
        </w:rPr>
      </w:pPr>
      <w:r w:rsidRPr="0079346F">
        <w:rPr>
          <w:color w:val="000000" w:themeColor="text1"/>
          <w:lang w:val="pl-PL"/>
        </w:rPr>
        <w:t>Zamawiający oczekuje, że przedmiot Zamówienia realizować będzie co najmniej personel jak poniżej ( Personel Wykonawcy)</w:t>
      </w:r>
      <w:r w:rsidR="0079346F">
        <w:rPr>
          <w:color w:val="000000" w:themeColor="text1"/>
          <w:lang w:val="pl-PL"/>
        </w:rPr>
        <w:t>:</w:t>
      </w:r>
    </w:p>
    <w:tbl>
      <w:tblPr>
        <w:tblW w:w="41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B25AA" w:rsidRPr="0079346F" w14:paraId="33265811" w14:textId="77777777" w:rsidTr="00F626E9">
        <w:trPr>
          <w:trHeight w:val="409"/>
        </w:trPr>
        <w:tc>
          <w:tcPr>
            <w:tcW w:w="5000" w:type="pct"/>
            <w:shd w:val="clear" w:color="000000" w:fill="FFF2CC"/>
            <w:vAlign w:val="center"/>
            <w:hideMark/>
          </w:tcPr>
          <w:p w14:paraId="6C026695" w14:textId="77777777" w:rsidR="002B25AA" w:rsidRPr="0079346F" w:rsidRDefault="002B25AA" w:rsidP="00F626E9">
            <w:pPr>
              <w:spacing w:after="0" w:line="240" w:lineRule="auto"/>
              <w:rPr>
                <w:rFonts w:ascii="Calibri" w:eastAsia="Times New Roman" w:hAnsi="Calibri" w:cs="Times New Roman"/>
                <w:color w:val="000000" w:themeColor="text1"/>
                <w:sz w:val="18"/>
                <w:szCs w:val="18"/>
                <w:lang w:val="pl-PL" w:eastAsia="pl-PL"/>
              </w:rPr>
            </w:pPr>
            <w:r w:rsidRPr="0079346F">
              <w:rPr>
                <w:rFonts w:ascii="Calibri" w:eastAsia="Times New Roman" w:hAnsi="Calibri" w:cs="Times New Roman"/>
                <w:color w:val="000000" w:themeColor="text1"/>
                <w:sz w:val="18"/>
                <w:szCs w:val="18"/>
                <w:lang w:val="pl-PL" w:eastAsia="pl-PL"/>
              </w:rPr>
              <w:t xml:space="preserve">Kierownik Projektu </w:t>
            </w:r>
          </w:p>
        </w:tc>
      </w:tr>
      <w:tr w:rsidR="002B25AA" w:rsidRPr="0079346F" w14:paraId="58529755" w14:textId="77777777" w:rsidTr="00F626E9">
        <w:trPr>
          <w:trHeight w:val="410"/>
        </w:trPr>
        <w:tc>
          <w:tcPr>
            <w:tcW w:w="5000" w:type="pct"/>
            <w:shd w:val="clear" w:color="000000" w:fill="F2F2F2"/>
            <w:vAlign w:val="center"/>
            <w:hideMark/>
          </w:tcPr>
          <w:p w14:paraId="610D5A6B" w14:textId="3D9669C8" w:rsidR="002B25AA" w:rsidRPr="0079346F" w:rsidRDefault="002B25AA" w:rsidP="00F626E9">
            <w:pPr>
              <w:spacing w:after="0" w:line="240" w:lineRule="auto"/>
              <w:rPr>
                <w:rFonts w:ascii="Calibri" w:eastAsia="Times New Roman" w:hAnsi="Calibri" w:cs="Times New Roman"/>
                <w:color w:val="000000" w:themeColor="text1"/>
                <w:sz w:val="18"/>
                <w:szCs w:val="18"/>
                <w:lang w:val="pl-PL" w:eastAsia="pl-PL"/>
              </w:rPr>
            </w:pPr>
            <w:r w:rsidRPr="0079346F">
              <w:rPr>
                <w:rFonts w:ascii="Calibri" w:eastAsia="Times New Roman" w:hAnsi="Calibri" w:cs="Times New Roman"/>
                <w:color w:val="000000" w:themeColor="text1"/>
                <w:sz w:val="18"/>
                <w:szCs w:val="18"/>
                <w:lang w:val="pl-PL" w:eastAsia="pl-PL"/>
              </w:rPr>
              <w:t xml:space="preserve">Główny specjalista grupy modelowej – </w:t>
            </w:r>
            <w:r w:rsidR="00FE040D" w:rsidRPr="0079346F">
              <w:rPr>
                <w:rFonts w:ascii="Times New Roman" w:eastAsia="Times New Roman" w:hAnsi="Times New Roman" w:cs="Times New Roman"/>
                <w:color w:val="000000" w:themeColor="text1"/>
                <w:sz w:val="18"/>
                <w:szCs w:val="18"/>
                <w:lang w:val="pl-PL" w:eastAsia="pl-PL"/>
              </w:rPr>
              <w:t>M</w:t>
            </w:r>
            <w:r w:rsidRPr="0079346F">
              <w:rPr>
                <w:rFonts w:ascii="Calibri" w:eastAsia="Times New Roman" w:hAnsi="Calibri" w:cs="Times New Roman"/>
                <w:color w:val="000000" w:themeColor="text1"/>
                <w:sz w:val="18"/>
                <w:szCs w:val="18"/>
                <w:lang w:val="pl-PL" w:eastAsia="pl-PL"/>
              </w:rPr>
              <w:t>odel szczegółowy wodociągowy</w:t>
            </w:r>
          </w:p>
        </w:tc>
      </w:tr>
      <w:tr w:rsidR="002B25AA" w:rsidRPr="0079346F" w14:paraId="3BE027F2" w14:textId="77777777" w:rsidTr="00F626E9">
        <w:trPr>
          <w:trHeight w:val="417"/>
        </w:trPr>
        <w:tc>
          <w:tcPr>
            <w:tcW w:w="5000" w:type="pct"/>
            <w:shd w:val="clear" w:color="000000" w:fill="F2F2F2"/>
            <w:vAlign w:val="center"/>
            <w:hideMark/>
          </w:tcPr>
          <w:p w14:paraId="73847743" w14:textId="4E64F133" w:rsidR="002B25AA" w:rsidRPr="0079346F" w:rsidRDefault="002B25AA" w:rsidP="00F626E9">
            <w:pPr>
              <w:spacing w:after="0" w:line="240" w:lineRule="auto"/>
              <w:rPr>
                <w:rFonts w:ascii="Calibri" w:eastAsia="Times New Roman" w:hAnsi="Calibri" w:cs="Times New Roman"/>
                <w:color w:val="000000" w:themeColor="text1"/>
                <w:sz w:val="18"/>
                <w:szCs w:val="18"/>
                <w:lang w:val="pl-PL" w:eastAsia="pl-PL"/>
              </w:rPr>
            </w:pPr>
            <w:r w:rsidRPr="0079346F">
              <w:rPr>
                <w:rFonts w:ascii="Calibri" w:eastAsia="Times New Roman" w:hAnsi="Calibri" w:cs="Times New Roman"/>
                <w:color w:val="000000" w:themeColor="text1"/>
                <w:sz w:val="18"/>
                <w:szCs w:val="18"/>
                <w:lang w:val="pl-PL" w:eastAsia="pl-PL"/>
              </w:rPr>
              <w:t xml:space="preserve">Specjalista ds. modelowania </w:t>
            </w:r>
            <w:r w:rsidR="002269FC" w:rsidRPr="0079346F">
              <w:rPr>
                <w:rFonts w:ascii="Times New Roman" w:eastAsia="Times New Roman" w:hAnsi="Times New Roman" w:cs="Times New Roman"/>
                <w:color w:val="000000" w:themeColor="text1"/>
                <w:sz w:val="18"/>
                <w:szCs w:val="18"/>
                <w:lang w:val="pl-PL" w:eastAsia="pl-PL"/>
              </w:rPr>
              <w:t>- M</w:t>
            </w:r>
            <w:r w:rsidRPr="0079346F">
              <w:rPr>
                <w:rFonts w:ascii="Calibri" w:eastAsia="Times New Roman" w:hAnsi="Calibri" w:cs="Times New Roman"/>
                <w:color w:val="000000" w:themeColor="text1"/>
                <w:sz w:val="18"/>
                <w:szCs w:val="18"/>
                <w:lang w:val="pl-PL" w:eastAsia="pl-PL"/>
              </w:rPr>
              <w:t xml:space="preserve">odel szczegółowy wodociągowy </w:t>
            </w:r>
          </w:p>
        </w:tc>
      </w:tr>
      <w:tr w:rsidR="002B25AA" w:rsidRPr="0079346F" w14:paraId="5F526332" w14:textId="77777777" w:rsidTr="00F626E9">
        <w:trPr>
          <w:trHeight w:val="409"/>
        </w:trPr>
        <w:tc>
          <w:tcPr>
            <w:tcW w:w="5000" w:type="pct"/>
            <w:shd w:val="clear" w:color="000000" w:fill="F2F2F2"/>
            <w:vAlign w:val="center"/>
            <w:hideMark/>
          </w:tcPr>
          <w:p w14:paraId="21694A41" w14:textId="11861FAD" w:rsidR="002B25AA" w:rsidRPr="0079346F" w:rsidRDefault="002B25AA" w:rsidP="00F626E9">
            <w:pPr>
              <w:spacing w:after="0" w:line="240" w:lineRule="auto"/>
              <w:rPr>
                <w:rFonts w:ascii="Calibri" w:eastAsia="Times New Roman" w:hAnsi="Calibri" w:cs="Times New Roman"/>
                <w:color w:val="000000" w:themeColor="text1"/>
                <w:sz w:val="18"/>
                <w:szCs w:val="18"/>
                <w:lang w:val="pl-PL" w:eastAsia="pl-PL"/>
              </w:rPr>
            </w:pPr>
            <w:r w:rsidRPr="0079346F">
              <w:rPr>
                <w:rFonts w:ascii="Calibri" w:eastAsia="Times New Roman" w:hAnsi="Calibri" w:cs="Times New Roman"/>
                <w:color w:val="000000" w:themeColor="text1"/>
                <w:sz w:val="18"/>
                <w:szCs w:val="18"/>
                <w:lang w:val="pl-PL" w:eastAsia="pl-PL"/>
              </w:rPr>
              <w:t xml:space="preserve">Specjalista ds. GIS – </w:t>
            </w:r>
            <w:r w:rsidR="002269FC" w:rsidRPr="0079346F">
              <w:rPr>
                <w:rFonts w:ascii="Times New Roman" w:eastAsia="Times New Roman" w:hAnsi="Times New Roman" w:cs="Times New Roman"/>
                <w:color w:val="000000" w:themeColor="text1"/>
                <w:sz w:val="18"/>
                <w:szCs w:val="18"/>
                <w:lang w:val="pl-PL" w:eastAsia="pl-PL"/>
              </w:rPr>
              <w:t>M</w:t>
            </w:r>
            <w:r w:rsidRPr="0079346F">
              <w:rPr>
                <w:rFonts w:ascii="Calibri" w:eastAsia="Times New Roman" w:hAnsi="Calibri" w:cs="Times New Roman"/>
                <w:color w:val="000000" w:themeColor="text1"/>
                <w:sz w:val="18"/>
                <w:szCs w:val="18"/>
                <w:lang w:val="pl-PL" w:eastAsia="pl-PL"/>
              </w:rPr>
              <w:t>odel szczegółowy wodociągowy</w:t>
            </w:r>
          </w:p>
        </w:tc>
      </w:tr>
      <w:tr w:rsidR="002B25AA" w:rsidRPr="0079346F" w14:paraId="031BB36E" w14:textId="77777777" w:rsidTr="00F626E9">
        <w:trPr>
          <w:trHeight w:val="415"/>
        </w:trPr>
        <w:tc>
          <w:tcPr>
            <w:tcW w:w="5000" w:type="pct"/>
            <w:shd w:val="clear" w:color="000000" w:fill="F2F2F2"/>
            <w:vAlign w:val="center"/>
            <w:hideMark/>
          </w:tcPr>
          <w:p w14:paraId="76B46F38" w14:textId="6179E3C5" w:rsidR="002B25AA" w:rsidRPr="0079346F" w:rsidRDefault="002B25AA" w:rsidP="00F626E9">
            <w:pPr>
              <w:spacing w:after="0" w:line="240" w:lineRule="auto"/>
              <w:rPr>
                <w:rFonts w:ascii="Calibri" w:eastAsia="Times New Roman" w:hAnsi="Calibri" w:cs="Times New Roman"/>
                <w:color w:val="000000" w:themeColor="text1"/>
                <w:sz w:val="18"/>
                <w:szCs w:val="18"/>
                <w:lang w:val="pl-PL" w:eastAsia="pl-PL"/>
              </w:rPr>
            </w:pPr>
            <w:r w:rsidRPr="0079346F">
              <w:rPr>
                <w:rFonts w:ascii="Calibri" w:eastAsia="Times New Roman" w:hAnsi="Calibri" w:cs="Times New Roman"/>
                <w:color w:val="000000" w:themeColor="text1"/>
                <w:sz w:val="18"/>
                <w:szCs w:val="18"/>
                <w:lang w:val="pl-PL" w:eastAsia="pl-PL"/>
              </w:rPr>
              <w:t xml:space="preserve">Specjalista ds. kampanii pomiarowej – </w:t>
            </w:r>
            <w:r w:rsidR="002269FC" w:rsidRPr="0079346F">
              <w:rPr>
                <w:rFonts w:ascii="Times New Roman" w:eastAsia="Times New Roman" w:hAnsi="Times New Roman" w:cs="Times New Roman"/>
                <w:color w:val="000000" w:themeColor="text1"/>
                <w:sz w:val="18"/>
                <w:szCs w:val="18"/>
                <w:lang w:val="pl-PL" w:eastAsia="pl-PL"/>
              </w:rPr>
              <w:t>M</w:t>
            </w:r>
            <w:r w:rsidRPr="0079346F">
              <w:rPr>
                <w:rFonts w:ascii="Calibri" w:eastAsia="Times New Roman" w:hAnsi="Calibri" w:cs="Times New Roman"/>
                <w:color w:val="000000" w:themeColor="text1"/>
                <w:sz w:val="18"/>
                <w:szCs w:val="18"/>
                <w:lang w:val="pl-PL" w:eastAsia="pl-PL"/>
              </w:rPr>
              <w:t>odel szczegółowy wodociągowy</w:t>
            </w:r>
          </w:p>
        </w:tc>
      </w:tr>
    </w:tbl>
    <w:p w14:paraId="58BF2EA5" w14:textId="77777777" w:rsidR="002B25AA" w:rsidRPr="0079346F" w:rsidRDefault="002B25AA" w:rsidP="002B25AA">
      <w:pPr>
        <w:rPr>
          <w:color w:val="000000" w:themeColor="text1"/>
          <w:lang w:val="pl-PL"/>
        </w:rPr>
      </w:pPr>
    </w:p>
    <w:p w14:paraId="396D45D0" w14:textId="77777777" w:rsidR="002B25AA" w:rsidRPr="0079346F" w:rsidRDefault="002B25AA" w:rsidP="002B25AA">
      <w:pPr>
        <w:rPr>
          <w:color w:val="000000" w:themeColor="text1"/>
          <w:lang w:val="pl-PL"/>
        </w:rPr>
      </w:pPr>
      <w:r w:rsidRPr="0079346F">
        <w:rPr>
          <w:color w:val="000000" w:themeColor="text1"/>
          <w:lang w:val="pl-PL"/>
        </w:rPr>
        <w:t>Na spotkaniu inicjującym przedmiot Zamówienia mają pojawić się wszyscy pracownicy wskazani w ofercie Wykonawcy.</w:t>
      </w:r>
    </w:p>
    <w:p w14:paraId="301C0D30" w14:textId="77777777" w:rsidR="002B25AA" w:rsidRPr="0079346F" w:rsidRDefault="002B25AA" w:rsidP="002B25AA">
      <w:pPr>
        <w:pStyle w:val="Nagwek2"/>
        <w:rPr>
          <w:color w:val="000000" w:themeColor="text1"/>
          <w:lang w:val="pl-PL"/>
        </w:rPr>
      </w:pPr>
      <w:bookmarkStart w:id="188" w:name="_Toc485648259"/>
      <w:bookmarkStart w:id="189" w:name="_Ref519760916"/>
      <w:bookmarkStart w:id="190" w:name="_Toc520190512"/>
      <w:r w:rsidRPr="0079346F">
        <w:rPr>
          <w:color w:val="000000" w:themeColor="text1"/>
          <w:lang w:val="pl-PL"/>
        </w:rPr>
        <w:t>Instruktaż oraz wsparcie techniczne na etapie wdrażania systemu</w:t>
      </w:r>
      <w:bookmarkEnd w:id="188"/>
      <w:bookmarkEnd w:id="189"/>
      <w:bookmarkEnd w:id="190"/>
    </w:p>
    <w:p w14:paraId="3F32AEFF" w14:textId="77777777" w:rsidR="002B25AA" w:rsidRPr="0079346F" w:rsidRDefault="002B25AA" w:rsidP="002B25AA">
      <w:pPr>
        <w:pStyle w:val="Nagwek3"/>
        <w:ind w:left="1429"/>
        <w:rPr>
          <w:color w:val="000000" w:themeColor="text1"/>
          <w:lang w:val="pl-PL"/>
        </w:rPr>
      </w:pPr>
      <w:bookmarkStart w:id="191" w:name="_Toc485648260"/>
      <w:bookmarkStart w:id="192" w:name="_Toc520190513"/>
      <w:r w:rsidRPr="0079346F">
        <w:rPr>
          <w:color w:val="000000" w:themeColor="text1"/>
          <w:lang w:val="pl-PL"/>
        </w:rPr>
        <w:t>Wsparcie techniczne na etapie budowy i wdrażania systemu</w:t>
      </w:r>
      <w:bookmarkEnd w:id="191"/>
      <w:bookmarkEnd w:id="192"/>
    </w:p>
    <w:p w14:paraId="16704E32" w14:textId="65F3EE48" w:rsidR="002B25AA" w:rsidRPr="0079346F" w:rsidRDefault="002B25AA" w:rsidP="002B25AA">
      <w:pPr>
        <w:pStyle w:val="Akapitzlist"/>
        <w:numPr>
          <w:ilvl w:val="0"/>
          <w:numId w:val="25"/>
        </w:numPr>
        <w:rPr>
          <w:color w:val="000000" w:themeColor="text1"/>
        </w:rPr>
      </w:pPr>
      <w:r w:rsidRPr="0079346F">
        <w:rPr>
          <w:color w:val="000000" w:themeColor="text1"/>
        </w:rPr>
        <w:t xml:space="preserve">Zamawiający będzie mógł żądać od Wykonawcy stawienia się w siedzibie Zamawiającego, w celu udzielenia dodatkowego wsparcia technicznego na co – najmniej 4 </w:t>
      </w:r>
      <w:r w:rsidR="000C446E" w:rsidRPr="0079346F">
        <w:rPr>
          <w:color w:val="000000" w:themeColor="text1"/>
        </w:rPr>
        <w:t>D</w:t>
      </w:r>
      <w:r w:rsidRPr="0079346F">
        <w:rPr>
          <w:color w:val="000000" w:themeColor="text1"/>
        </w:rPr>
        <w:t xml:space="preserve">ni </w:t>
      </w:r>
      <w:r w:rsidR="000C446E" w:rsidRPr="0079346F">
        <w:rPr>
          <w:color w:val="000000" w:themeColor="text1"/>
        </w:rPr>
        <w:t>R</w:t>
      </w:r>
      <w:r w:rsidRPr="0079346F">
        <w:rPr>
          <w:color w:val="000000" w:themeColor="text1"/>
        </w:rPr>
        <w:t>obocz</w:t>
      </w:r>
      <w:r w:rsidR="000C446E" w:rsidRPr="0079346F">
        <w:rPr>
          <w:color w:val="000000" w:themeColor="text1"/>
        </w:rPr>
        <w:t>e</w:t>
      </w:r>
      <w:r w:rsidRPr="0079346F">
        <w:rPr>
          <w:color w:val="000000" w:themeColor="text1"/>
        </w:rPr>
        <w:t xml:space="preserve"> dla całego okresu trwania Zamówienia. </w:t>
      </w:r>
    </w:p>
    <w:p w14:paraId="6D749AAB" w14:textId="2CF47DC1" w:rsidR="002B25AA" w:rsidRPr="0079346F" w:rsidRDefault="002B25AA" w:rsidP="002B25AA">
      <w:pPr>
        <w:pStyle w:val="Akapitzlist"/>
        <w:numPr>
          <w:ilvl w:val="0"/>
          <w:numId w:val="25"/>
        </w:numPr>
        <w:rPr>
          <w:color w:val="000000" w:themeColor="text1"/>
        </w:rPr>
      </w:pPr>
      <w:r w:rsidRPr="0079346F">
        <w:rPr>
          <w:color w:val="000000" w:themeColor="text1"/>
        </w:rPr>
        <w:t xml:space="preserve">Wykonawca jest zobowiązany do udzielenia takiego wsparcia w zakresie określanym przez Zamawiającego. Zamawiający będzie informował Wykonawcę o konieczności wsparcia na miejscu z wyprzedzeniem nie mniejszym niż 2 </w:t>
      </w:r>
      <w:r w:rsidR="00664BA5" w:rsidRPr="0079346F">
        <w:rPr>
          <w:color w:val="000000" w:themeColor="text1"/>
        </w:rPr>
        <w:t>D</w:t>
      </w:r>
      <w:r w:rsidRPr="0079346F">
        <w:rPr>
          <w:color w:val="000000" w:themeColor="text1"/>
        </w:rPr>
        <w:t xml:space="preserve">ni </w:t>
      </w:r>
      <w:r w:rsidR="00664BA5" w:rsidRPr="0079346F">
        <w:rPr>
          <w:color w:val="000000" w:themeColor="text1"/>
        </w:rPr>
        <w:t>R</w:t>
      </w:r>
      <w:r w:rsidRPr="0079346F">
        <w:rPr>
          <w:color w:val="000000" w:themeColor="text1"/>
        </w:rPr>
        <w:t>obocze.</w:t>
      </w:r>
    </w:p>
    <w:p w14:paraId="2D5E8F67" w14:textId="77777777" w:rsidR="002B25AA" w:rsidRPr="0079346F" w:rsidRDefault="002B25AA" w:rsidP="002B25AA">
      <w:pPr>
        <w:pStyle w:val="Akapitzlist"/>
        <w:numPr>
          <w:ilvl w:val="0"/>
          <w:numId w:val="25"/>
        </w:numPr>
        <w:rPr>
          <w:color w:val="000000" w:themeColor="text1"/>
        </w:rPr>
      </w:pPr>
      <w:r w:rsidRPr="0079346F">
        <w:rPr>
          <w:color w:val="000000" w:themeColor="text1"/>
        </w:rPr>
        <w:t xml:space="preserve">Dodatkowo w trakcie całego okresu realizacji zadania Wykonawca będzie miał za zadanie w każdym momencie udzielać Zamawiającemu niezbędnego wsparcia telefonicznie. </w:t>
      </w:r>
    </w:p>
    <w:p w14:paraId="1FB030DF" w14:textId="77777777" w:rsidR="002B25AA" w:rsidRPr="0079346F" w:rsidRDefault="002B25AA" w:rsidP="002B25AA">
      <w:pPr>
        <w:pStyle w:val="Akapitzlist"/>
        <w:rPr>
          <w:color w:val="000000" w:themeColor="text1"/>
        </w:rPr>
      </w:pPr>
    </w:p>
    <w:p w14:paraId="454F954E" w14:textId="77777777" w:rsidR="002B25AA" w:rsidRPr="0079346F" w:rsidRDefault="002B25AA" w:rsidP="002B25AA">
      <w:pPr>
        <w:pStyle w:val="Nagwek3"/>
        <w:ind w:left="1429"/>
        <w:rPr>
          <w:color w:val="000000" w:themeColor="text1"/>
          <w:lang w:val="pl-PL"/>
        </w:rPr>
      </w:pPr>
      <w:bookmarkStart w:id="193" w:name="_Toc485648261"/>
      <w:bookmarkStart w:id="194" w:name="_Toc520190514"/>
      <w:r w:rsidRPr="0079346F">
        <w:rPr>
          <w:color w:val="000000" w:themeColor="text1"/>
          <w:lang w:val="pl-PL"/>
        </w:rPr>
        <w:t>Instruktaż z zakresu obsługi systemu</w:t>
      </w:r>
      <w:bookmarkEnd w:id="193"/>
      <w:bookmarkEnd w:id="194"/>
    </w:p>
    <w:p w14:paraId="191FB751" w14:textId="77777777" w:rsidR="002B25AA" w:rsidRPr="0079346F" w:rsidRDefault="002B25AA" w:rsidP="002B25AA">
      <w:pPr>
        <w:rPr>
          <w:color w:val="000000" w:themeColor="text1"/>
          <w:lang w:val="pl-PL"/>
        </w:rPr>
      </w:pPr>
    </w:p>
    <w:p w14:paraId="70C85A11" w14:textId="77777777" w:rsidR="002B25AA" w:rsidRPr="0079346F" w:rsidRDefault="002B25AA" w:rsidP="002B25AA">
      <w:pPr>
        <w:pStyle w:val="Akapitzlist"/>
        <w:numPr>
          <w:ilvl w:val="0"/>
          <w:numId w:val="34"/>
        </w:numPr>
        <w:rPr>
          <w:color w:val="000000" w:themeColor="text1"/>
        </w:rPr>
      </w:pPr>
      <w:r w:rsidRPr="0079346F">
        <w:rPr>
          <w:color w:val="000000" w:themeColor="text1"/>
        </w:rPr>
        <w:t xml:space="preserve">Wykonawca jest zobowiązany do przeprowadzenia instruktaży z zakresu budowy, kalibracji, wykorzystania oraz aktualizacji zbudowanego modelu szczegółowego sieci wodociągowej. Każdy z instruktaży ma być po jego zakończeniu przedstawiony                        w formie dokumentacji,  elektronicznej w wersji edytowalnej oraz w formacie wizualnym np. mp4 z nagranym głosem prowadzącego oraz ekranu jego komputera               z widocznym w sposób dynamiczny kursorem w jakości fullhd.  </w:t>
      </w:r>
    </w:p>
    <w:p w14:paraId="51342E7E" w14:textId="3A93670E" w:rsidR="002B25AA" w:rsidRPr="0079346F" w:rsidRDefault="002B25AA" w:rsidP="002B25AA">
      <w:pPr>
        <w:pStyle w:val="Akapitzlist"/>
        <w:rPr>
          <w:color w:val="000000" w:themeColor="text1"/>
        </w:rPr>
      </w:pPr>
      <w:r w:rsidRPr="0079346F">
        <w:rPr>
          <w:color w:val="000000" w:themeColor="text1"/>
        </w:rPr>
        <w:t xml:space="preserve">Instruktaż ma zostać podzielone na następujące etapy ( 7 </w:t>
      </w:r>
      <w:r w:rsidR="0089465E" w:rsidRPr="0079346F">
        <w:rPr>
          <w:color w:val="000000" w:themeColor="text1"/>
        </w:rPr>
        <w:t>D</w:t>
      </w:r>
      <w:r w:rsidRPr="0079346F">
        <w:rPr>
          <w:color w:val="000000" w:themeColor="text1"/>
        </w:rPr>
        <w:t xml:space="preserve">ni </w:t>
      </w:r>
      <w:r w:rsidR="0089465E" w:rsidRPr="0079346F">
        <w:rPr>
          <w:color w:val="000000" w:themeColor="text1"/>
        </w:rPr>
        <w:t>R</w:t>
      </w:r>
      <w:r w:rsidRPr="0079346F">
        <w:rPr>
          <w:color w:val="000000" w:themeColor="text1"/>
        </w:rPr>
        <w:t>oboczych) :</w:t>
      </w:r>
    </w:p>
    <w:p w14:paraId="59E87C67" w14:textId="77777777" w:rsidR="002B25AA" w:rsidRPr="0079346F" w:rsidRDefault="002B25AA" w:rsidP="002B25AA">
      <w:pPr>
        <w:pStyle w:val="Akapitzlist"/>
        <w:rPr>
          <w:color w:val="000000" w:themeColor="text1"/>
        </w:rPr>
      </w:pPr>
    </w:p>
    <w:p w14:paraId="46F95315" w14:textId="6117E7D5" w:rsidR="002B25AA" w:rsidRPr="0079346F" w:rsidRDefault="002B25AA" w:rsidP="002B25AA">
      <w:pPr>
        <w:pStyle w:val="Akapitzlist"/>
        <w:numPr>
          <w:ilvl w:val="0"/>
          <w:numId w:val="102"/>
        </w:numPr>
        <w:rPr>
          <w:color w:val="000000" w:themeColor="text1"/>
        </w:rPr>
      </w:pPr>
      <w:r w:rsidRPr="0079346F">
        <w:rPr>
          <w:color w:val="000000" w:themeColor="text1"/>
        </w:rPr>
        <w:t xml:space="preserve">Budowa, kalibracja i aktualizacja </w:t>
      </w:r>
      <w:r w:rsidR="00536D33" w:rsidRPr="0079346F">
        <w:rPr>
          <w:color w:val="000000" w:themeColor="text1"/>
        </w:rPr>
        <w:t>M</w:t>
      </w:r>
      <w:r w:rsidRPr="0079346F">
        <w:rPr>
          <w:color w:val="000000" w:themeColor="text1"/>
        </w:rPr>
        <w:t xml:space="preserve">odelu sieci wodociągowej – 3 </w:t>
      </w:r>
      <w:r w:rsidR="0089465E" w:rsidRPr="0079346F">
        <w:rPr>
          <w:color w:val="000000" w:themeColor="text1"/>
        </w:rPr>
        <w:t>D</w:t>
      </w:r>
      <w:r w:rsidRPr="0079346F">
        <w:rPr>
          <w:color w:val="000000" w:themeColor="text1"/>
        </w:rPr>
        <w:t xml:space="preserve">ni </w:t>
      </w:r>
      <w:r w:rsidR="0089465E" w:rsidRPr="0079346F">
        <w:rPr>
          <w:color w:val="000000" w:themeColor="text1"/>
        </w:rPr>
        <w:t>R</w:t>
      </w:r>
      <w:r w:rsidRPr="0079346F">
        <w:rPr>
          <w:color w:val="000000" w:themeColor="text1"/>
        </w:rPr>
        <w:t xml:space="preserve">obocze. </w:t>
      </w:r>
    </w:p>
    <w:p w14:paraId="65F53A66" w14:textId="6D25D18F" w:rsidR="002B25AA" w:rsidRPr="0079346F" w:rsidRDefault="002B25AA" w:rsidP="002B25AA">
      <w:pPr>
        <w:ind w:left="360" w:firstLine="720"/>
        <w:rPr>
          <w:color w:val="000000" w:themeColor="text1"/>
          <w:lang w:val="pl-PL"/>
        </w:rPr>
      </w:pPr>
      <w:r w:rsidRPr="0079346F">
        <w:rPr>
          <w:color w:val="000000" w:themeColor="text1"/>
          <w:lang w:val="pl-PL"/>
        </w:rPr>
        <w:t xml:space="preserve">b.   łączenie baz modelowych z bazami Billing , GIS itp. – 1 </w:t>
      </w:r>
      <w:r w:rsidR="0089465E" w:rsidRPr="0079346F">
        <w:rPr>
          <w:color w:val="000000" w:themeColor="text1"/>
          <w:lang w:val="pl-PL"/>
        </w:rPr>
        <w:t>Dzień Roboczy</w:t>
      </w:r>
      <w:r w:rsidRPr="0079346F">
        <w:rPr>
          <w:color w:val="000000" w:themeColor="text1"/>
          <w:lang w:val="pl-PL"/>
        </w:rPr>
        <w:t>,</w:t>
      </w:r>
      <w:r w:rsidRPr="0079346F">
        <w:rPr>
          <w:b/>
          <w:color w:val="000000" w:themeColor="text1"/>
          <w:lang w:val="pl-PL"/>
        </w:rPr>
        <w:t xml:space="preserve"> </w:t>
      </w:r>
    </w:p>
    <w:p w14:paraId="0BCE38DE" w14:textId="0367B6CD" w:rsidR="002B25AA" w:rsidRPr="0079346F" w:rsidRDefault="002B25AA" w:rsidP="002B25AA">
      <w:pPr>
        <w:ind w:left="1080"/>
        <w:rPr>
          <w:color w:val="000000" w:themeColor="text1"/>
          <w:lang w:val="pl-PL"/>
        </w:rPr>
      </w:pPr>
      <w:r w:rsidRPr="0079346F">
        <w:rPr>
          <w:color w:val="000000" w:themeColor="text1"/>
          <w:lang w:val="pl-PL"/>
        </w:rPr>
        <w:t xml:space="preserve">c.  Instruktaże i metodologia z zakresu utrzymania na poziomie co najmniej 90 %  korelacji dla </w:t>
      </w:r>
      <w:r w:rsidR="00536D33" w:rsidRPr="0079346F">
        <w:rPr>
          <w:color w:val="000000" w:themeColor="text1"/>
          <w:lang w:val="pl-PL"/>
        </w:rPr>
        <w:t>M</w:t>
      </w:r>
      <w:r w:rsidRPr="0079346F">
        <w:rPr>
          <w:color w:val="000000" w:themeColor="text1"/>
          <w:lang w:val="pl-PL"/>
        </w:rPr>
        <w:t xml:space="preserve">odelu szczegółowego wodociągowego – 2 </w:t>
      </w:r>
      <w:r w:rsidR="0089465E" w:rsidRPr="0079346F">
        <w:rPr>
          <w:color w:val="000000" w:themeColor="text1"/>
          <w:lang w:val="pl-PL"/>
        </w:rPr>
        <w:t>D</w:t>
      </w:r>
      <w:r w:rsidRPr="0079346F">
        <w:rPr>
          <w:color w:val="000000" w:themeColor="text1"/>
          <w:lang w:val="pl-PL"/>
        </w:rPr>
        <w:t xml:space="preserve">ni </w:t>
      </w:r>
      <w:r w:rsidR="0089465E" w:rsidRPr="0079346F">
        <w:rPr>
          <w:color w:val="000000" w:themeColor="text1"/>
          <w:lang w:val="pl-PL"/>
        </w:rPr>
        <w:t>R</w:t>
      </w:r>
      <w:r w:rsidRPr="0079346F">
        <w:rPr>
          <w:color w:val="000000" w:themeColor="text1"/>
          <w:lang w:val="pl-PL"/>
        </w:rPr>
        <w:t>obocze,</w:t>
      </w:r>
      <w:r w:rsidRPr="0079346F">
        <w:rPr>
          <w:b/>
          <w:color w:val="000000" w:themeColor="text1"/>
          <w:lang w:val="pl-PL"/>
        </w:rPr>
        <w:t xml:space="preserve"> </w:t>
      </w:r>
    </w:p>
    <w:p w14:paraId="01686003" w14:textId="3CDC7D83" w:rsidR="002B25AA" w:rsidRPr="0079346F" w:rsidRDefault="002B25AA" w:rsidP="002B25AA">
      <w:pPr>
        <w:ind w:left="1080"/>
        <w:rPr>
          <w:color w:val="000000" w:themeColor="text1"/>
          <w:lang w:val="pl-PL"/>
        </w:rPr>
      </w:pPr>
      <w:r w:rsidRPr="0079346F">
        <w:rPr>
          <w:color w:val="000000" w:themeColor="text1"/>
          <w:lang w:val="pl-PL"/>
        </w:rPr>
        <w:t xml:space="preserve">d.  Obróbka danych w celu późniejszego wykorzystania w MPWiK S.A. – 1 </w:t>
      </w:r>
      <w:r w:rsidR="0089465E" w:rsidRPr="0079346F">
        <w:rPr>
          <w:color w:val="000000" w:themeColor="text1"/>
          <w:lang w:val="pl-PL"/>
        </w:rPr>
        <w:t>Dzień Roboczy</w:t>
      </w:r>
      <w:r w:rsidRPr="0079346F">
        <w:rPr>
          <w:color w:val="000000" w:themeColor="text1"/>
          <w:lang w:val="pl-PL"/>
        </w:rPr>
        <w:t>,</w:t>
      </w:r>
      <w:r w:rsidRPr="0079346F">
        <w:rPr>
          <w:b/>
          <w:color w:val="000000" w:themeColor="text1"/>
          <w:lang w:val="pl-PL"/>
        </w:rPr>
        <w:t xml:space="preserve"> </w:t>
      </w:r>
    </w:p>
    <w:p w14:paraId="1C3811E2" w14:textId="77777777" w:rsidR="002B25AA" w:rsidRPr="0079346F" w:rsidRDefault="002B25AA" w:rsidP="002B25AA">
      <w:pPr>
        <w:pStyle w:val="Akapitzlist"/>
        <w:ind w:left="1440"/>
        <w:rPr>
          <w:color w:val="000000" w:themeColor="text1"/>
        </w:rPr>
      </w:pPr>
    </w:p>
    <w:p w14:paraId="2E12C6D2" w14:textId="71C7D66A" w:rsidR="002B25AA" w:rsidRPr="0079346F" w:rsidRDefault="002B25AA" w:rsidP="002B25AA">
      <w:pPr>
        <w:pStyle w:val="Akapitzlist"/>
        <w:numPr>
          <w:ilvl w:val="0"/>
          <w:numId w:val="34"/>
        </w:numPr>
        <w:rPr>
          <w:color w:val="000000" w:themeColor="text1"/>
        </w:rPr>
      </w:pPr>
      <w:r w:rsidRPr="0079346F">
        <w:rPr>
          <w:color w:val="000000" w:themeColor="text1"/>
        </w:rPr>
        <w:t xml:space="preserve">Instruktaże mają zostać przeprowadzone przed realizacją </w:t>
      </w:r>
      <w:r w:rsidR="00536D33" w:rsidRPr="0079346F">
        <w:rPr>
          <w:color w:val="000000" w:themeColor="text1"/>
        </w:rPr>
        <w:t>M</w:t>
      </w:r>
      <w:r w:rsidRPr="0079346F">
        <w:rPr>
          <w:color w:val="000000" w:themeColor="text1"/>
        </w:rPr>
        <w:t xml:space="preserve">odelu szczegółowego (ewentualnie nachodzić na okres jego budowy). Dokładny termin instruktażu zostanie ustalony pomiędzy Zamawiającym, a Wykonawcą, z co najmniej 14 dniowym wyprzedzeniem. Instruktaż zostanie przeprowadzone w pomieszczeniu udostępnionym przez Zamawiającego. </w:t>
      </w:r>
    </w:p>
    <w:p w14:paraId="216242B7" w14:textId="77777777" w:rsidR="002B25AA" w:rsidRPr="0079346F" w:rsidRDefault="002B25AA" w:rsidP="002B25AA">
      <w:pPr>
        <w:pStyle w:val="Akapitzlist"/>
        <w:numPr>
          <w:ilvl w:val="0"/>
          <w:numId w:val="34"/>
        </w:numPr>
        <w:rPr>
          <w:color w:val="000000" w:themeColor="text1"/>
        </w:rPr>
      </w:pPr>
      <w:r w:rsidRPr="0079346F">
        <w:rPr>
          <w:color w:val="000000" w:themeColor="text1"/>
        </w:rPr>
        <w:t>Wykonawca jest zobowiązany do przekazania Zamawiającemu materiałów instruktażowych w formie wydrukowanej instrukcji z każdego etapu instruktażu.</w:t>
      </w:r>
    </w:p>
    <w:p w14:paraId="51A62F33" w14:textId="77777777" w:rsidR="002B25AA" w:rsidRPr="0079346F" w:rsidRDefault="002B25AA" w:rsidP="002B25AA">
      <w:pPr>
        <w:pStyle w:val="Akapitzlist"/>
        <w:numPr>
          <w:ilvl w:val="0"/>
          <w:numId w:val="34"/>
        </w:numPr>
        <w:rPr>
          <w:color w:val="000000" w:themeColor="text1"/>
        </w:rPr>
      </w:pPr>
      <w:r w:rsidRPr="0079346F">
        <w:rPr>
          <w:color w:val="000000" w:themeColor="text1"/>
        </w:rPr>
        <w:t xml:space="preserve">Opracowane przez Wykonawcę dokumentacje powinny zostać przekazana w formie papierowej (po jednym egzemplarzu dla każdego tomu opracowania) oraz w formie elektronicznej w formacie MS Word, Excel, PDF, mp4. </w:t>
      </w:r>
    </w:p>
    <w:p w14:paraId="6F6D8902" w14:textId="77777777" w:rsidR="002B25AA" w:rsidRPr="0079346F" w:rsidRDefault="002B25AA" w:rsidP="002B25AA">
      <w:pPr>
        <w:pStyle w:val="Nagwek1"/>
        <w:rPr>
          <w:color w:val="000000" w:themeColor="text1"/>
          <w:lang w:val="pl-PL"/>
        </w:rPr>
      </w:pPr>
      <w:bookmarkStart w:id="195" w:name="_Toc485648263"/>
      <w:bookmarkStart w:id="196" w:name="_Toc520190515"/>
      <w:r w:rsidRPr="0079346F">
        <w:rPr>
          <w:color w:val="000000" w:themeColor="text1"/>
          <w:lang w:val="pl-PL"/>
        </w:rPr>
        <w:t>Sposób realizacji systemu</w:t>
      </w:r>
      <w:bookmarkEnd w:id="195"/>
      <w:bookmarkEnd w:id="196"/>
    </w:p>
    <w:p w14:paraId="582E1334" w14:textId="77777777" w:rsidR="002B25AA" w:rsidRPr="0079346F" w:rsidRDefault="002B25AA" w:rsidP="002B25AA">
      <w:pPr>
        <w:pStyle w:val="Nagwek2"/>
        <w:rPr>
          <w:color w:val="000000" w:themeColor="text1"/>
          <w:lang w:val="pl-PL"/>
        </w:rPr>
      </w:pPr>
      <w:bookmarkStart w:id="197" w:name="_Ref481065382"/>
      <w:bookmarkStart w:id="198" w:name="_Ref483889947"/>
      <w:bookmarkStart w:id="199" w:name="_Toc485648264"/>
      <w:bookmarkStart w:id="200" w:name="_Toc520190516"/>
      <w:r w:rsidRPr="0079346F">
        <w:rPr>
          <w:color w:val="000000" w:themeColor="text1"/>
          <w:lang w:val="pl-PL"/>
        </w:rPr>
        <w:t>System informatyczny wspierający realizację projektu</w:t>
      </w:r>
      <w:bookmarkEnd w:id="197"/>
      <w:bookmarkEnd w:id="198"/>
      <w:bookmarkEnd w:id="199"/>
      <w:bookmarkEnd w:id="200"/>
    </w:p>
    <w:p w14:paraId="7AA386EE" w14:textId="77777777" w:rsidR="002B25AA" w:rsidRPr="0079346F" w:rsidRDefault="002B25AA" w:rsidP="002B25AA">
      <w:pPr>
        <w:pStyle w:val="Akapitzlist"/>
        <w:rPr>
          <w:color w:val="000000" w:themeColor="text1"/>
        </w:rPr>
      </w:pPr>
    </w:p>
    <w:p w14:paraId="6E7C5EE1" w14:textId="1A7999D2" w:rsidR="002B25AA" w:rsidRPr="0079346F" w:rsidRDefault="002B25AA" w:rsidP="002B25AA">
      <w:pPr>
        <w:pStyle w:val="Akapitzlist"/>
        <w:numPr>
          <w:ilvl w:val="0"/>
          <w:numId w:val="26"/>
        </w:numPr>
        <w:rPr>
          <w:color w:val="000000" w:themeColor="text1"/>
        </w:rPr>
      </w:pPr>
      <w:r w:rsidRPr="0079346F">
        <w:rPr>
          <w:color w:val="000000" w:themeColor="text1"/>
        </w:rPr>
        <w:t xml:space="preserve">Na czas realizacji projektu oraz okres świadczenia asysty technicznej Wykonawca jest zobowiązany do dostarczenia i wdrożenia rozwiązania informatycznego wspierającego proces realizacji zadania </w:t>
      </w:r>
      <w:r w:rsidR="00536D33" w:rsidRPr="0079346F">
        <w:rPr>
          <w:color w:val="000000" w:themeColor="text1"/>
        </w:rPr>
        <w:t xml:space="preserve">o funkcjonalności odpowiadającej oprogramowaniu </w:t>
      </w:r>
      <w:r w:rsidRPr="0079346F">
        <w:rPr>
          <w:color w:val="000000" w:themeColor="text1"/>
        </w:rPr>
        <w:t>typu Sharepoint firmy Microsoft (min. 2 licencje). Istotne jest funkcjonowanie narzędzia, które umożliwi łatwą wymianę danych oraz materiałów pomiędzy Zamawiającym i Wykonawcą oraz będzie stanowić swoiste repozytorium danych w trakcie realizacji całego projektu, zapewniając Zamawiającemu dostęp do podglądu tworzonych opracowań.</w:t>
      </w:r>
    </w:p>
    <w:p w14:paraId="3450D8D9" w14:textId="1CF72665" w:rsidR="002B25AA" w:rsidRPr="0079346F" w:rsidRDefault="002B25AA" w:rsidP="002B25AA">
      <w:pPr>
        <w:pStyle w:val="Akapitzlist"/>
        <w:numPr>
          <w:ilvl w:val="0"/>
          <w:numId w:val="26"/>
        </w:numPr>
        <w:rPr>
          <w:color w:val="000000" w:themeColor="text1"/>
        </w:rPr>
      </w:pPr>
      <w:r w:rsidRPr="0079346F">
        <w:rPr>
          <w:color w:val="000000" w:themeColor="text1"/>
        </w:rPr>
        <w:t xml:space="preserve">Wdrożenie </w:t>
      </w:r>
      <w:r w:rsidR="00BD4D55" w:rsidRPr="0079346F">
        <w:rPr>
          <w:color w:val="000000" w:themeColor="text1"/>
        </w:rPr>
        <w:t xml:space="preserve">Oprogramowania </w:t>
      </w:r>
      <w:r w:rsidRPr="0079346F">
        <w:rPr>
          <w:color w:val="000000" w:themeColor="text1"/>
        </w:rPr>
        <w:t xml:space="preserve">ma nastąpić nie później niż w ciągu miesiąca od podpisania Umowy z Wykonawcą </w:t>
      </w:r>
    </w:p>
    <w:p w14:paraId="1C9BC118" w14:textId="2590317A" w:rsidR="002B25AA" w:rsidRPr="0079346F" w:rsidRDefault="002B25AA" w:rsidP="002B25AA">
      <w:pPr>
        <w:pStyle w:val="Akapitzlist"/>
        <w:numPr>
          <w:ilvl w:val="0"/>
          <w:numId w:val="26"/>
        </w:numPr>
        <w:rPr>
          <w:color w:val="000000" w:themeColor="text1"/>
        </w:rPr>
      </w:pPr>
      <w:r w:rsidRPr="0079346F">
        <w:rPr>
          <w:color w:val="000000" w:themeColor="text1"/>
        </w:rPr>
        <w:t xml:space="preserve">Wykonawca ma przeprowadzić instruktaż personelu Zamawiającego z użytkowania </w:t>
      </w:r>
      <w:r w:rsidR="00BD4D55" w:rsidRPr="0079346F">
        <w:rPr>
          <w:color w:val="000000" w:themeColor="text1"/>
        </w:rPr>
        <w:t>Oprogramowania</w:t>
      </w:r>
      <w:r w:rsidRPr="0079346F">
        <w:rPr>
          <w:color w:val="000000" w:themeColor="text1"/>
        </w:rPr>
        <w:t xml:space="preserve">, </w:t>
      </w:r>
    </w:p>
    <w:p w14:paraId="1E4B7B68" w14:textId="21A3D924" w:rsidR="002B25AA" w:rsidRPr="0079346F" w:rsidRDefault="002B25AA" w:rsidP="002B25AA">
      <w:pPr>
        <w:pStyle w:val="Akapitzlist"/>
        <w:numPr>
          <w:ilvl w:val="0"/>
          <w:numId w:val="26"/>
        </w:numPr>
        <w:rPr>
          <w:color w:val="000000" w:themeColor="text1"/>
        </w:rPr>
      </w:pPr>
      <w:r w:rsidRPr="0079346F">
        <w:rPr>
          <w:color w:val="000000" w:themeColor="text1"/>
        </w:rPr>
        <w:lastRenderedPageBreak/>
        <w:t xml:space="preserve">System informatyczny wspierający realizację projektu </w:t>
      </w:r>
      <w:r w:rsidR="00BD4D55" w:rsidRPr="0079346F">
        <w:rPr>
          <w:color w:val="000000" w:themeColor="text1"/>
        </w:rPr>
        <w:t xml:space="preserve">(Oprogramowanie) </w:t>
      </w:r>
      <w:r w:rsidRPr="0079346F">
        <w:rPr>
          <w:color w:val="000000" w:themeColor="text1"/>
        </w:rPr>
        <w:t>ma umożliwiać co najmniej:</w:t>
      </w:r>
    </w:p>
    <w:p w14:paraId="50C9F569" w14:textId="77777777" w:rsidR="002B25AA" w:rsidRPr="0079346F" w:rsidRDefault="002B25AA" w:rsidP="002B25AA">
      <w:pPr>
        <w:pStyle w:val="Akapitzlist"/>
        <w:numPr>
          <w:ilvl w:val="1"/>
          <w:numId w:val="29"/>
        </w:numPr>
        <w:rPr>
          <w:color w:val="000000" w:themeColor="text1"/>
        </w:rPr>
      </w:pPr>
      <w:r w:rsidRPr="0079346F">
        <w:rPr>
          <w:color w:val="000000" w:themeColor="text1"/>
        </w:rPr>
        <w:t>Współdzielenie dokumentów pomiędzy wszystkimi uczestnikami projektu, niezależnie od ich przynależności organizacyjnej (Wykonawca, Zamawiający, Partnerzy), za pomocą aplikacji web dostępnej z poziomu przeglądarki internetowej.</w:t>
      </w:r>
    </w:p>
    <w:p w14:paraId="6ED8928F" w14:textId="77777777" w:rsidR="002B25AA" w:rsidRPr="0079346F" w:rsidRDefault="002B25AA" w:rsidP="002B25AA">
      <w:pPr>
        <w:pStyle w:val="Akapitzlist"/>
        <w:numPr>
          <w:ilvl w:val="1"/>
          <w:numId w:val="29"/>
        </w:numPr>
        <w:rPr>
          <w:color w:val="000000" w:themeColor="text1"/>
        </w:rPr>
      </w:pPr>
      <w:r w:rsidRPr="0079346F">
        <w:rPr>
          <w:color w:val="000000" w:themeColor="text1"/>
        </w:rPr>
        <w:t>Możliwość organizacji struktury folderów w portalu według dowolnego schematu, zwiększającego łatwość korzystania z systemu i odnajdywania potrzebnych informacji.</w:t>
      </w:r>
    </w:p>
    <w:p w14:paraId="057B7ADA" w14:textId="77777777" w:rsidR="002B25AA" w:rsidRPr="0079346F" w:rsidRDefault="002B25AA" w:rsidP="002B25AA">
      <w:pPr>
        <w:pStyle w:val="Akapitzlist"/>
        <w:numPr>
          <w:ilvl w:val="1"/>
          <w:numId w:val="29"/>
        </w:numPr>
        <w:rPr>
          <w:color w:val="000000" w:themeColor="text1"/>
        </w:rPr>
      </w:pPr>
      <w:r w:rsidRPr="0079346F">
        <w:rPr>
          <w:color w:val="000000" w:themeColor="text1"/>
        </w:rPr>
        <w:t>Dostęp do zawartości portalu kontrolowany przez indywidualne konto zabezpieczone hasłem, co uniemożliwia dostęp do dokumentów osobom do tego niepowołanym.</w:t>
      </w:r>
    </w:p>
    <w:p w14:paraId="6D24BD42" w14:textId="77777777" w:rsidR="002B25AA" w:rsidRPr="0079346F" w:rsidRDefault="002B25AA" w:rsidP="002B25AA">
      <w:pPr>
        <w:pStyle w:val="Akapitzlist"/>
        <w:numPr>
          <w:ilvl w:val="1"/>
          <w:numId w:val="29"/>
        </w:numPr>
        <w:rPr>
          <w:color w:val="000000" w:themeColor="text1"/>
        </w:rPr>
      </w:pPr>
      <w:r w:rsidRPr="0079346F">
        <w:rPr>
          <w:color w:val="000000" w:themeColor="text1"/>
        </w:rPr>
        <w:t>Możliwość precyzyjnej kontroli dostępu do określonych folderów czy plików dla określonych użytkowników, czy to na poziomie ogólnego dostępu czy na poziomie edycji.</w:t>
      </w:r>
    </w:p>
    <w:p w14:paraId="357D726E" w14:textId="77777777" w:rsidR="002B25AA" w:rsidRPr="0079346F" w:rsidRDefault="002B25AA" w:rsidP="002B25AA">
      <w:pPr>
        <w:pStyle w:val="Akapitzlist"/>
        <w:numPr>
          <w:ilvl w:val="1"/>
          <w:numId w:val="29"/>
        </w:numPr>
        <w:rPr>
          <w:color w:val="000000" w:themeColor="text1"/>
        </w:rPr>
      </w:pPr>
      <w:r w:rsidRPr="0079346F">
        <w:rPr>
          <w:color w:val="000000" w:themeColor="text1"/>
        </w:rPr>
        <w:t>Wersjonowanie dokumentów oraz dostęp do historii zmian umożliwiające podejrzenie czy przywrócenie dowolnej, poprzedniej wersji dokumentu oraz sprawdzenie, kto i kiedy dany dokument edytował.</w:t>
      </w:r>
    </w:p>
    <w:p w14:paraId="289BBDB4" w14:textId="77777777" w:rsidR="002B25AA" w:rsidRPr="0079346F" w:rsidRDefault="002B25AA" w:rsidP="002B25AA">
      <w:pPr>
        <w:pStyle w:val="Akapitzlist"/>
        <w:numPr>
          <w:ilvl w:val="1"/>
          <w:numId w:val="29"/>
        </w:numPr>
        <w:rPr>
          <w:color w:val="000000" w:themeColor="text1"/>
        </w:rPr>
      </w:pPr>
      <w:r w:rsidRPr="0079346F">
        <w:rPr>
          <w:color w:val="000000" w:themeColor="text1"/>
        </w:rPr>
        <w:t xml:space="preserve">Możliwość edycji dokumentów MS Office przez wielu użytkowników na raz </w:t>
      </w:r>
      <w:r w:rsidRPr="0079346F">
        <w:rPr>
          <w:color w:val="000000" w:themeColor="text1"/>
        </w:rPr>
        <w:br/>
        <w:t>z automatyczną synchronizacją, wpływającej znacząco na produktywność przy tworzeniu treści.</w:t>
      </w:r>
    </w:p>
    <w:p w14:paraId="79C970C3" w14:textId="77777777" w:rsidR="002B25AA" w:rsidRPr="0079346F" w:rsidRDefault="002B25AA" w:rsidP="002B25AA">
      <w:pPr>
        <w:pStyle w:val="Akapitzlist"/>
        <w:numPr>
          <w:ilvl w:val="1"/>
          <w:numId w:val="29"/>
        </w:numPr>
        <w:rPr>
          <w:color w:val="000000" w:themeColor="text1"/>
        </w:rPr>
      </w:pPr>
      <w:r w:rsidRPr="0079346F">
        <w:rPr>
          <w:color w:val="000000" w:themeColor="text1"/>
        </w:rPr>
        <w:t>Zarządzanie kalendarzem uczestników projektu, w tym np. tworzenie spotkań, instruktaże, asysty technicznej.</w:t>
      </w:r>
    </w:p>
    <w:p w14:paraId="3FF7E8E5" w14:textId="77777777" w:rsidR="002B25AA" w:rsidRPr="0079346F" w:rsidRDefault="002B25AA" w:rsidP="002B25AA">
      <w:pPr>
        <w:pStyle w:val="Akapitzlist"/>
        <w:numPr>
          <w:ilvl w:val="1"/>
          <w:numId w:val="29"/>
        </w:numPr>
        <w:rPr>
          <w:color w:val="000000" w:themeColor="text1"/>
        </w:rPr>
      </w:pPr>
      <w:r w:rsidRPr="0079346F">
        <w:rPr>
          <w:color w:val="000000" w:themeColor="text1"/>
        </w:rPr>
        <w:t>Definiowanie przepływu prac i obiegu dokumentów (tzw. Workflow).</w:t>
      </w:r>
    </w:p>
    <w:p w14:paraId="24AE5D01" w14:textId="77777777" w:rsidR="002B25AA" w:rsidRPr="0079346F" w:rsidRDefault="002B25AA" w:rsidP="002B25AA">
      <w:pPr>
        <w:pStyle w:val="Akapitzlist"/>
        <w:numPr>
          <w:ilvl w:val="1"/>
          <w:numId w:val="29"/>
        </w:numPr>
        <w:rPr>
          <w:color w:val="000000" w:themeColor="text1"/>
        </w:rPr>
      </w:pPr>
      <w:r w:rsidRPr="0079346F">
        <w:rPr>
          <w:color w:val="000000" w:themeColor="text1"/>
        </w:rPr>
        <w:t>Zgłaszania uwag do działania PWD na etapie wdrażania systemu i asysty technicznej.</w:t>
      </w:r>
    </w:p>
    <w:p w14:paraId="5032B199" w14:textId="77777777" w:rsidR="002B25AA" w:rsidRPr="0079346F" w:rsidRDefault="002B25AA" w:rsidP="002B25AA">
      <w:pPr>
        <w:pStyle w:val="Akapitzlist"/>
        <w:ind w:left="1440"/>
        <w:rPr>
          <w:color w:val="000000" w:themeColor="text1"/>
        </w:rPr>
      </w:pPr>
    </w:p>
    <w:p w14:paraId="43D42A4D" w14:textId="77777777" w:rsidR="002B25AA" w:rsidRPr="0079346F" w:rsidRDefault="002B25AA" w:rsidP="002B25AA">
      <w:pPr>
        <w:pStyle w:val="Nagwek2"/>
        <w:rPr>
          <w:color w:val="000000" w:themeColor="text1"/>
          <w:lang w:val="pl-PL"/>
        </w:rPr>
      </w:pPr>
      <w:bookmarkStart w:id="201" w:name="_Toc485648265"/>
      <w:bookmarkStart w:id="202" w:name="_Ref519760830"/>
      <w:bookmarkStart w:id="203" w:name="_Toc520190517"/>
      <w:r w:rsidRPr="0079346F">
        <w:rPr>
          <w:color w:val="000000" w:themeColor="text1"/>
          <w:lang w:val="pl-PL"/>
        </w:rPr>
        <w:t>Zarządzanie projektem</w:t>
      </w:r>
      <w:bookmarkEnd w:id="201"/>
      <w:bookmarkEnd w:id="202"/>
      <w:bookmarkEnd w:id="203"/>
    </w:p>
    <w:p w14:paraId="3D679F25" w14:textId="77777777" w:rsidR="002B25AA" w:rsidRPr="0079346F" w:rsidRDefault="002B25AA" w:rsidP="002B25AA">
      <w:pPr>
        <w:pStyle w:val="Akapitzlist"/>
        <w:numPr>
          <w:ilvl w:val="0"/>
          <w:numId w:val="29"/>
        </w:numPr>
        <w:ind w:left="1211"/>
        <w:rPr>
          <w:color w:val="000000" w:themeColor="text1"/>
        </w:rPr>
      </w:pPr>
      <w:r w:rsidRPr="0079346F">
        <w:rPr>
          <w:color w:val="000000" w:themeColor="text1"/>
        </w:rPr>
        <w:t>Komitet Sterujący</w:t>
      </w:r>
    </w:p>
    <w:p w14:paraId="4B5119BE" w14:textId="77777777" w:rsidR="002B25AA" w:rsidRPr="0079346F" w:rsidRDefault="002B25AA" w:rsidP="002B25AA">
      <w:pPr>
        <w:pStyle w:val="Akapitzlist"/>
        <w:numPr>
          <w:ilvl w:val="1"/>
          <w:numId w:val="29"/>
        </w:numPr>
        <w:rPr>
          <w:color w:val="000000" w:themeColor="text1"/>
        </w:rPr>
      </w:pPr>
      <w:r w:rsidRPr="0079346F">
        <w:rPr>
          <w:color w:val="000000" w:themeColor="text1"/>
        </w:rPr>
        <w:t xml:space="preserve">Do zarządzania projektem zostanie powołany przez Zamawiającego Komitet Sterujący zwany dalej KS składający się z przedstawicieli Zamawiającego </w:t>
      </w:r>
      <w:r w:rsidRPr="0079346F">
        <w:rPr>
          <w:color w:val="000000" w:themeColor="text1"/>
        </w:rPr>
        <w:br/>
        <w:t xml:space="preserve">i Wykonawcy, w tym Kierownika Projektu ze strony Wykonawcy </w:t>
      </w:r>
      <w:r w:rsidRPr="0079346F">
        <w:rPr>
          <w:color w:val="000000" w:themeColor="text1"/>
        </w:rPr>
        <w:br/>
        <w:t>i Zamawiającego.</w:t>
      </w:r>
    </w:p>
    <w:p w14:paraId="01557CEC" w14:textId="77777777" w:rsidR="002B25AA" w:rsidRPr="0079346F" w:rsidRDefault="002B25AA" w:rsidP="002B25AA">
      <w:pPr>
        <w:pStyle w:val="Akapitzlist"/>
        <w:numPr>
          <w:ilvl w:val="1"/>
          <w:numId w:val="29"/>
        </w:numPr>
        <w:rPr>
          <w:color w:val="000000" w:themeColor="text1"/>
        </w:rPr>
      </w:pPr>
      <w:r w:rsidRPr="0079346F">
        <w:rPr>
          <w:color w:val="000000" w:themeColor="text1"/>
        </w:rPr>
        <w:t xml:space="preserve">Głównym zadaniem KS będzie nadzór nad realizacją projektu zarówno od strony technicznej jak i organizacyjnej, w tym rozstrzyganie kwestii spornych dotyczących realizacji projektu oraz zagadnień, które nie zostały ujęte </w:t>
      </w:r>
      <w:r w:rsidRPr="0079346F">
        <w:rPr>
          <w:color w:val="000000" w:themeColor="text1"/>
        </w:rPr>
        <w:br/>
        <w:t>w umowie lub Opisie Przedmiotu Zamówienia.</w:t>
      </w:r>
    </w:p>
    <w:p w14:paraId="47A6169E" w14:textId="77777777" w:rsidR="002B25AA" w:rsidRPr="0079346F" w:rsidRDefault="002B25AA" w:rsidP="002B25AA">
      <w:pPr>
        <w:pStyle w:val="Akapitzlist"/>
        <w:numPr>
          <w:ilvl w:val="1"/>
          <w:numId w:val="29"/>
        </w:numPr>
        <w:rPr>
          <w:color w:val="000000" w:themeColor="text1"/>
        </w:rPr>
      </w:pPr>
      <w:r w:rsidRPr="0079346F">
        <w:rPr>
          <w:color w:val="000000" w:themeColor="text1"/>
        </w:rPr>
        <w:t xml:space="preserve">Komitet Sterujący będzie się spotykał nie rzadziej niż raz na 1 miesiąc </w:t>
      </w:r>
      <w:r w:rsidRPr="0079346F">
        <w:rPr>
          <w:color w:val="000000" w:themeColor="text1"/>
        </w:rPr>
        <w:br/>
        <w:t>w terminie uzgodnionym przez przedstawicieli Zamawiającego i Wykonawcy, w miejscu wskazanym przez Zamawiającego.</w:t>
      </w:r>
    </w:p>
    <w:p w14:paraId="49BE7DAC" w14:textId="77777777" w:rsidR="002B25AA" w:rsidRPr="0079346F" w:rsidRDefault="002B25AA" w:rsidP="002B25AA">
      <w:pPr>
        <w:pStyle w:val="Akapitzlist"/>
        <w:numPr>
          <w:ilvl w:val="1"/>
          <w:numId w:val="29"/>
        </w:numPr>
        <w:rPr>
          <w:color w:val="000000" w:themeColor="text1"/>
        </w:rPr>
      </w:pPr>
      <w:r w:rsidRPr="0079346F">
        <w:rPr>
          <w:color w:val="000000" w:themeColor="text1"/>
        </w:rPr>
        <w:t>Na spotkaniach KS Kierownik projektu ze strony Wykonawcy przedstawiają aktualny stan zaawansowania prac projektowych oraz plan działania na kolejny okres, jak również informuje o wszelkich zagrożeniach w realizacji projektu, które się pojawiły lub mogą mieć miejsce.</w:t>
      </w:r>
    </w:p>
    <w:p w14:paraId="2BE7FF5C" w14:textId="27157E69" w:rsidR="002B25AA" w:rsidRPr="0079346F" w:rsidRDefault="002B25AA" w:rsidP="002B25AA">
      <w:pPr>
        <w:pStyle w:val="Akapitzlist"/>
        <w:numPr>
          <w:ilvl w:val="1"/>
          <w:numId w:val="29"/>
        </w:numPr>
        <w:rPr>
          <w:color w:val="000000" w:themeColor="text1"/>
        </w:rPr>
      </w:pPr>
      <w:r w:rsidRPr="0079346F">
        <w:rPr>
          <w:color w:val="000000" w:themeColor="text1"/>
        </w:rPr>
        <w:t xml:space="preserve">Z każdego spotkania KS przedstawiciel Wykonawcy sporządza notatkę </w:t>
      </w:r>
      <w:r w:rsidRPr="0079346F">
        <w:rPr>
          <w:color w:val="000000" w:themeColor="text1"/>
        </w:rPr>
        <w:br/>
        <w:t xml:space="preserve">i przedstawia ją do uzgodnienia pozostałym osobom biorącym udział </w:t>
      </w:r>
      <w:r w:rsidRPr="0079346F">
        <w:rPr>
          <w:color w:val="000000" w:themeColor="text1"/>
        </w:rPr>
        <w:br/>
      </w:r>
      <w:r w:rsidRPr="0079346F">
        <w:rPr>
          <w:color w:val="000000" w:themeColor="text1"/>
        </w:rPr>
        <w:lastRenderedPageBreak/>
        <w:t xml:space="preserve">w spotkaniu. Uzgodnienia treści notatki mają odbywać się poprzez </w:t>
      </w:r>
      <w:r w:rsidR="009E12D1" w:rsidRPr="0079346F">
        <w:rPr>
          <w:color w:val="000000" w:themeColor="text1"/>
        </w:rPr>
        <w:t xml:space="preserve">Oprogramowanie </w:t>
      </w:r>
    </w:p>
    <w:p w14:paraId="7E3C3805" w14:textId="3F8AC765" w:rsidR="002B25AA" w:rsidRPr="0079346F" w:rsidRDefault="002B25AA" w:rsidP="002B25AA">
      <w:pPr>
        <w:pStyle w:val="Akapitzlist"/>
        <w:numPr>
          <w:ilvl w:val="1"/>
          <w:numId w:val="29"/>
        </w:numPr>
        <w:rPr>
          <w:color w:val="000000" w:themeColor="text1"/>
        </w:rPr>
      </w:pPr>
      <w:r w:rsidRPr="0079346F">
        <w:rPr>
          <w:color w:val="000000" w:themeColor="text1"/>
        </w:rPr>
        <w:t xml:space="preserve">Wszystkie ustalenia powstałe na etapie realizacji projektu mają mieć formę pisemną lub elektroniczną, a ich kopie zapisane w odpowiednich folderach poprzez </w:t>
      </w:r>
      <w:r w:rsidR="00BD315F" w:rsidRPr="0079346F">
        <w:rPr>
          <w:color w:val="000000" w:themeColor="text1"/>
        </w:rPr>
        <w:t xml:space="preserve">Oprogramowanie </w:t>
      </w:r>
      <w:r w:rsidRPr="0079346F">
        <w:rPr>
          <w:color w:val="000000" w:themeColor="text1"/>
        </w:rPr>
        <w:t>.</w:t>
      </w:r>
    </w:p>
    <w:p w14:paraId="673E2295" w14:textId="77777777" w:rsidR="002B25AA" w:rsidRPr="0079346F" w:rsidRDefault="002B25AA" w:rsidP="002B25AA">
      <w:pPr>
        <w:pStyle w:val="Akapitzlist"/>
        <w:numPr>
          <w:ilvl w:val="1"/>
          <w:numId w:val="29"/>
        </w:numPr>
        <w:rPr>
          <w:color w:val="000000" w:themeColor="text1"/>
        </w:rPr>
      </w:pPr>
      <w:r w:rsidRPr="0079346F">
        <w:rPr>
          <w:color w:val="000000" w:themeColor="text1"/>
        </w:rPr>
        <w:t>Wszelka komunikacja mająca miejsce pomiędzy Zamawiającym i Wykonawcą ma być prowadzona w języku polskim.</w:t>
      </w:r>
    </w:p>
    <w:p w14:paraId="55C19741" w14:textId="77777777" w:rsidR="002B25AA" w:rsidRPr="0079346F" w:rsidRDefault="002B25AA" w:rsidP="002B25AA">
      <w:pPr>
        <w:rPr>
          <w:color w:val="000000" w:themeColor="text1"/>
          <w:lang w:val="pl-PL"/>
        </w:rPr>
      </w:pPr>
    </w:p>
    <w:p w14:paraId="7ED46C61" w14:textId="77777777" w:rsidR="002B25AA" w:rsidRPr="0079346F" w:rsidRDefault="002B25AA" w:rsidP="002B25AA">
      <w:pPr>
        <w:pStyle w:val="Nagwek1"/>
        <w:rPr>
          <w:color w:val="000000" w:themeColor="text1"/>
          <w:lang w:val="pl-PL"/>
        </w:rPr>
      </w:pPr>
      <w:bookmarkStart w:id="204" w:name="_Toc485648266"/>
      <w:bookmarkStart w:id="205" w:name="_Toc520190518"/>
      <w:r w:rsidRPr="0079346F">
        <w:rPr>
          <w:color w:val="000000" w:themeColor="text1"/>
          <w:lang w:val="pl-PL"/>
        </w:rPr>
        <w:t>Gwarancja i asysta techniczna</w:t>
      </w:r>
      <w:bookmarkEnd w:id="204"/>
      <w:bookmarkEnd w:id="205"/>
    </w:p>
    <w:p w14:paraId="364EC84A" w14:textId="77777777" w:rsidR="002B25AA" w:rsidRPr="0079346F" w:rsidRDefault="002B25AA" w:rsidP="002B25AA">
      <w:pPr>
        <w:pStyle w:val="Nagwek2"/>
        <w:rPr>
          <w:color w:val="000000" w:themeColor="text1"/>
          <w:lang w:val="pl-PL"/>
        </w:rPr>
      </w:pPr>
      <w:bookmarkStart w:id="206" w:name="_Toc485648267"/>
      <w:bookmarkStart w:id="207" w:name="_Toc520190519"/>
      <w:r w:rsidRPr="0079346F">
        <w:rPr>
          <w:color w:val="000000" w:themeColor="text1"/>
          <w:lang w:val="pl-PL"/>
        </w:rPr>
        <w:t>Gwarancja</w:t>
      </w:r>
      <w:bookmarkEnd w:id="206"/>
      <w:bookmarkEnd w:id="207"/>
    </w:p>
    <w:p w14:paraId="07668CE3" w14:textId="77777777" w:rsidR="002B25AA" w:rsidRPr="0079346F" w:rsidRDefault="002B25AA" w:rsidP="002B25AA">
      <w:pPr>
        <w:rPr>
          <w:color w:val="000000" w:themeColor="text1"/>
          <w:lang w:val="pl-PL"/>
        </w:rPr>
      </w:pPr>
    </w:p>
    <w:p w14:paraId="63B4B067" w14:textId="0D98CADA" w:rsidR="002B25AA" w:rsidRPr="0079346F" w:rsidRDefault="002B25AA" w:rsidP="00E72BD6">
      <w:pPr>
        <w:pStyle w:val="Akapitzlist"/>
        <w:numPr>
          <w:ilvl w:val="0"/>
          <w:numId w:val="4"/>
        </w:numPr>
        <w:rPr>
          <w:color w:val="000000" w:themeColor="text1"/>
        </w:rPr>
      </w:pPr>
      <w:r w:rsidRPr="0079346F">
        <w:rPr>
          <w:color w:val="000000" w:themeColor="text1"/>
        </w:rPr>
        <w:t>Wykonawca udziela gwarancji jakości na wykonany przedmiot umowy</w:t>
      </w:r>
      <w:r w:rsidR="00BD315F" w:rsidRPr="0079346F">
        <w:rPr>
          <w:color w:val="000000" w:themeColor="text1"/>
        </w:rPr>
        <w:t xml:space="preserve"> na 18 miesiecy</w:t>
      </w:r>
      <w:r w:rsidRPr="0079346F">
        <w:rPr>
          <w:color w:val="000000" w:themeColor="text1"/>
        </w:rPr>
        <w:t>, w tym na dostarczone rozwiązania komputerowe.</w:t>
      </w:r>
    </w:p>
    <w:p w14:paraId="25E03F2E" w14:textId="77777777" w:rsidR="002B25AA" w:rsidRPr="0079346F" w:rsidRDefault="002B25AA" w:rsidP="002B25AA">
      <w:pPr>
        <w:pStyle w:val="Akapitzlist"/>
        <w:ind w:left="1440"/>
        <w:rPr>
          <w:color w:val="000000" w:themeColor="text1"/>
        </w:rPr>
      </w:pPr>
      <w:r w:rsidRPr="0079346F">
        <w:rPr>
          <w:color w:val="000000" w:themeColor="text1"/>
        </w:rPr>
        <w:t>(podstawowa długość gwarancji).</w:t>
      </w:r>
    </w:p>
    <w:p w14:paraId="26E4806F" w14:textId="77777777" w:rsidR="002B25AA" w:rsidRPr="0079346F" w:rsidRDefault="002B25AA" w:rsidP="002B25AA">
      <w:pPr>
        <w:pStyle w:val="Akapitzlist"/>
        <w:numPr>
          <w:ilvl w:val="0"/>
          <w:numId w:val="4"/>
        </w:numPr>
        <w:rPr>
          <w:rFonts w:eastAsiaTheme="majorEastAsia"/>
          <w:color w:val="000000" w:themeColor="text1"/>
        </w:rPr>
      </w:pPr>
      <w:r w:rsidRPr="0079346F">
        <w:rPr>
          <w:color w:val="000000" w:themeColor="text1"/>
        </w:rPr>
        <w:t>Bieg gwarancji rozpoczyna się w dniu następnym po akceptacji wszystkich produktów i odbiorze końcowym.</w:t>
      </w:r>
    </w:p>
    <w:p w14:paraId="271FE90F" w14:textId="77777777" w:rsidR="002B25AA" w:rsidRPr="0079346F" w:rsidRDefault="002B25AA" w:rsidP="002B25AA">
      <w:pPr>
        <w:rPr>
          <w:rFonts w:eastAsiaTheme="majorEastAsia"/>
          <w:color w:val="000000" w:themeColor="text1"/>
          <w:lang w:val="pl-PL"/>
        </w:rPr>
      </w:pPr>
    </w:p>
    <w:p w14:paraId="0E3CA9E9" w14:textId="77777777" w:rsidR="002B25AA" w:rsidRPr="0079346F" w:rsidRDefault="002B25AA" w:rsidP="002B25AA">
      <w:pPr>
        <w:pStyle w:val="Nagwek2"/>
        <w:rPr>
          <w:color w:val="000000" w:themeColor="text1"/>
          <w:lang w:val="pl-PL"/>
        </w:rPr>
      </w:pPr>
      <w:bookmarkStart w:id="208" w:name="_Toc485648268"/>
      <w:bookmarkStart w:id="209" w:name="_Ref519761016"/>
      <w:bookmarkStart w:id="210" w:name="_Toc520190520"/>
      <w:r w:rsidRPr="0079346F">
        <w:rPr>
          <w:color w:val="000000" w:themeColor="text1"/>
          <w:lang w:val="pl-PL"/>
        </w:rPr>
        <w:t>Asysta techniczna</w:t>
      </w:r>
      <w:bookmarkEnd w:id="208"/>
      <w:bookmarkEnd w:id="209"/>
      <w:bookmarkEnd w:id="210"/>
    </w:p>
    <w:p w14:paraId="484F11BB" w14:textId="77777777" w:rsidR="002B25AA" w:rsidRPr="0079346F" w:rsidRDefault="002B25AA" w:rsidP="002B25AA">
      <w:pPr>
        <w:rPr>
          <w:color w:val="000000" w:themeColor="text1"/>
          <w:lang w:val="pl-PL"/>
        </w:rPr>
      </w:pPr>
    </w:p>
    <w:p w14:paraId="1C6814B8" w14:textId="77777777" w:rsidR="002B25AA" w:rsidRPr="0079346F" w:rsidRDefault="002B25AA" w:rsidP="002B25AA">
      <w:pPr>
        <w:pStyle w:val="Akapitzlist"/>
        <w:numPr>
          <w:ilvl w:val="0"/>
          <w:numId w:val="113"/>
        </w:numPr>
        <w:rPr>
          <w:rFonts w:eastAsiaTheme="majorEastAsia"/>
          <w:color w:val="000000" w:themeColor="text1"/>
        </w:rPr>
      </w:pPr>
      <w:r w:rsidRPr="0079346F">
        <w:rPr>
          <w:color w:val="000000" w:themeColor="text1"/>
        </w:rPr>
        <w:t>Usługa asysty technicznej ( przez okres 18 miesięcy)  obejmuje:</w:t>
      </w:r>
    </w:p>
    <w:p w14:paraId="5FEF8BE4" w14:textId="39AAB73B" w:rsidR="002B25AA" w:rsidRPr="0079346F" w:rsidRDefault="002B25AA" w:rsidP="002B25AA">
      <w:pPr>
        <w:pStyle w:val="Akapitzlist"/>
        <w:numPr>
          <w:ilvl w:val="1"/>
          <w:numId w:val="113"/>
        </w:numPr>
        <w:rPr>
          <w:rFonts w:eastAsiaTheme="majorEastAsia"/>
          <w:color w:val="000000" w:themeColor="text1"/>
        </w:rPr>
      </w:pPr>
      <w:r w:rsidRPr="0079346F">
        <w:rPr>
          <w:color w:val="000000" w:themeColor="text1"/>
        </w:rPr>
        <w:t>.</w:t>
      </w:r>
    </w:p>
    <w:p w14:paraId="03D69AC0" w14:textId="65442873" w:rsidR="002B25AA" w:rsidRPr="0079346F" w:rsidRDefault="002B25AA" w:rsidP="002B25AA">
      <w:pPr>
        <w:pStyle w:val="Akapitzlist"/>
        <w:numPr>
          <w:ilvl w:val="1"/>
          <w:numId w:val="113"/>
        </w:numPr>
        <w:rPr>
          <w:rFonts w:eastAsiaTheme="majorEastAsia"/>
          <w:color w:val="000000" w:themeColor="text1"/>
        </w:rPr>
      </w:pPr>
      <w:r w:rsidRPr="0079346F">
        <w:rPr>
          <w:color w:val="000000" w:themeColor="text1"/>
        </w:rPr>
        <w:t xml:space="preserve">utrzymanie </w:t>
      </w:r>
      <w:r w:rsidR="002F3C50" w:rsidRPr="0079346F">
        <w:rPr>
          <w:color w:val="000000" w:themeColor="text1"/>
        </w:rPr>
        <w:t>M</w:t>
      </w:r>
      <w:r w:rsidRPr="0079346F">
        <w:rPr>
          <w:color w:val="000000" w:themeColor="text1"/>
        </w:rPr>
        <w:t xml:space="preserve">odeli szczegółowych, </w:t>
      </w:r>
    </w:p>
    <w:p w14:paraId="5AFB60F6" w14:textId="77777777" w:rsidR="002B25AA" w:rsidRPr="0079346F" w:rsidRDefault="002B25AA" w:rsidP="002B25AA">
      <w:pPr>
        <w:pStyle w:val="Akapitzlist"/>
        <w:ind w:left="1440"/>
        <w:rPr>
          <w:rFonts w:eastAsiaTheme="majorEastAsia"/>
          <w:color w:val="000000" w:themeColor="text1"/>
        </w:rPr>
      </w:pPr>
    </w:p>
    <w:p w14:paraId="78C39375" w14:textId="77777777" w:rsidR="002B25AA" w:rsidRPr="0079346F" w:rsidRDefault="002B25AA" w:rsidP="002B25AA">
      <w:pPr>
        <w:pStyle w:val="Akapitzlist"/>
        <w:numPr>
          <w:ilvl w:val="0"/>
          <w:numId w:val="113"/>
        </w:numPr>
        <w:rPr>
          <w:rFonts w:eastAsiaTheme="majorEastAsia"/>
          <w:color w:val="000000" w:themeColor="text1"/>
        </w:rPr>
      </w:pPr>
      <w:r w:rsidRPr="0079346F">
        <w:rPr>
          <w:rFonts w:eastAsiaTheme="majorEastAsia"/>
          <w:color w:val="000000" w:themeColor="text1"/>
        </w:rPr>
        <w:t>Okres trwania oraz zakres asysty technicznej</w:t>
      </w:r>
    </w:p>
    <w:p w14:paraId="01FCE465" w14:textId="77777777" w:rsidR="002B25AA" w:rsidRPr="0079346F" w:rsidRDefault="002B25AA" w:rsidP="002B25AA">
      <w:pPr>
        <w:pStyle w:val="Akapitzlist"/>
        <w:numPr>
          <w:ilvl w:val="1"/>
          <w:numId w:val="113"/>
        </w:numPr>
        <w:rPr>
          <w:rFonts w:eastAsiaTheme="majorEastAsia"/>
          <w:color w:val="000000" w:themeColor="text1"/>
        </w:rPr>
      </w:pPr>
      <w:r w:rsidRPr="0079346F">
        <w:rPr>
          <w:rFonts w:eastAsiaTheme="majorEastAsia"/>
          <w:color w:val="000000" w:themeColor="text1"/>
        </w:rPr>
        <w:t>Okres pełnienia asysty technicznej ustala się na czas określony i obowiązuje od dnia odbioru końcowego przedmiotu zamówienia przez 18 miesięcy.</w:t>
      </w:r>
    </w:p>
    <w:p w14:paraId="5DD2B7F4" w14:textId="77777777" w:rsidR="002B25AA" w:rsidRPr="0079346F" w:rsidRDefault="002B25AA" w:rsidP="002B25AA">
      <w:pPr>
        <w:pStyle w:val="Akapitzlist"/>
        <w:numPr>
          <w:ilvl w:val="1"/>
          <w:numId w:val="113"/>
        </w:numPr>
        <w:rPr>
          <w:rFonts w:eastAsiaTheme="majorEastAsia"/>
          <w:color w:val="000000" w:themeColor="text1"/>
        </w:rPr>
      </w:pPr>
      <w:r w:rsidRPr="0079346F">
        <w:rPr>
          <w:rFonts w:eastAsiaTheme="majorEastAsia"/>
          <w:color w:val="000000" w:themeColor="text1"/>
        </w:rPr>
        <w:t>Zakres asysty technicznej jest ograniczony do:</w:t>
      </w:r>
    </w:p>
    <w:p w14:paraId="77E7ED7F" w14:textId="1B3DE56A" w:rsidR="002B25AA" w:rsidRPr="0079346F" w:rsidRDefault="002B25AA" w:rsidP="002B25AA">
      <w:pPr>
        <w:pStyle w:val="Akapitzlist"/>
        <w:numPr>
          <w:ilvl w:val="2"/>
          <w:numId w:val="113"/>
        </w:numPr>
        <w:rPr>
          <w:rFonts w:eastAsiaTheme="majorEastAsia"/>
          <w:color w:val="000000" w:themeColor="text1"/>
        </w:rPr>
      </w:pPr>
      <w:r w:rsidRPr="0079346F">
        <w:rPr>
          <w:rFonts w:eastAsiaTheme="majorEastAsia"/>
          <w:color w:val="000000" w:themeColor="text1"/>
        </w:rPr>
        <w:t xml:space="preserve">5 </w:t>
      </w:r>
      <w:r w:rsidR="00BD315F" w:rsidRPr="0079346F">
        <w:rPr>
          <w:rFonts w:eastAsiaTheme="majorEastAsia"/>
          <w:color w:val="000000" w:themeColor="text1"/>
        </w:rPr>
        <w:t>D</w:t>
      </w:r>
      <w:r w:rsidRPr="0079346F">
        <w:rPr>
          <w:rFonts w:eastAsiaTheme="majorEastAsia"/>
          <w:color w:val="000000" w:themeColor="text1"/>
        </w:rPr>
        <w:t xml:space="preserve">ni </w:t>
      </w:r>
      <w:r w:rsidR="00BD315F" w:rsidRPr="0079346F">
        <w:rPr>
          <w:rFonts w:eastAsiaTheme="majorEastAsia"/>
          <w:color w:val="000000" w:themeColor="text1"/>
        </w:rPr>
        <w:t>R</w:t>
      </w:r>
      <w:r w:rsidRPr="0079346F">
        <w:rPr>
          <w:rFonts w:eastAsiaTheme="majorEastAsia"/>
          <w:color w:val="000000" w:themeColor="text1"/>
        </w:rPr>
        <w:t>oboczych wsparcia w siedzibie Zamawiającego.</w:t>
      </w:r>
    </w:p>
    <w:p w14:paraId="178F1A86" w14:textId="77777777" w:rsidR="002B25AA" w:rsidRPr="0079346F" w:rsidRDefault="002B25AA" w:rsidP="002B25AA">
      <w:pPr>
        <w:pStyle w:val="Akapitzlist"/>
        <w:numPr>
          <w:ilvl w:val="2"/>
          <w:numId w:val="113"/>
        </w:numPr>
        <w:rPr>
          <w:rFonts w:eastAsiaTheme="majorEastAsia"/>
          <w:color w:val="000000" w:themeColor="text1"/>
        </w:rPr>
      </w:pPr>
      <w:r w:rsidRPr="0079346F">
        <w:rPr>
          <w:rFonts w:eastAsiaTheme="majorEastAsia"/>
          <w:color w:val="000000" w:themeColor="text1"/>
        </w:rPr>
        <w:t>Nieograniczona asysta poprzez telefon, mail lub połączenia zdalne.</w:t>
      </w:r>
    </w:p>
    <w:p w14:paraId="67F9440B" w14:textId="77777777" w:rsidR="002B25AA" w:rsidRPr="0079346F" w:rsidRDefault="002B25AA" w:rsidP="002B25AA">
      <w:pPr>
        <w:rPr>
          <w:rFonts w:eastAsiaTheme="majorEastAsia"/>
          <w:color w:val="000000" w:themeColor="text1"/>
          <w:lang w:val="pl-PL"/>
        </w:rPr>
      </w:pPr>
    </w:p>
    <w:p w14:paraId="60B45121" w14:textId="77777777" w:rsidR="002B25AA" w:rsidRPr="0079346F" w:rsidRDefault="002B25AA" w:rsidP="002B25AA">
      <w:pPr>
        <w:rPr>
          <w:rFonts w:eastAsiaTheme="majorEastAsia"/>
          <w:color w:val="000000" w:themeColor="text1"/>
          <w:lang w:val="pl-PL"/>
        </w:rPr>
      </w:pPr>
    </w:p>
    <w:p w14:paraId="009957DA" w14:textId="77777777" w:rsidR="002B25AA" w:rsidRPr="0079346F" w:rsidRDefault="002B25AA" w:rsidP="002B25AA">
      <w:pPr>
        <w:pStyle w:val="Akapitzlist"/>
        <w:ind w:left="2160"/>
        <w:rPr>
          <w:rFonts w:eastAsiaTheme="majorEastAsia"/>
          <w:strike/>
          <w:color w:val="000000" w:themeColor="text1"/>
          <w:highlight w:val="yellow"/>
        </w:rPr>
      </w:pPr>
    </w:p>
    <w:p w14:paraId="15CBF926" w14:textId="77777777" w:rsidR="002B25AA" w:rsidRPr="0079346F" w:rsidRDefault="002B25AA" w:rsidP="002B25AA">
      <w:pPr>
        <w:pStyle w:val="Akapitzlist"/>
        <w:numPr>
          <w:ilvl w:val="0"/>
          <w:numId w:val="113"/>
        </w:numPr>
        <w:rPr>
          <w:rFonts w:eastAsiaTheme="majorEastAsia"/>
          <w:color w:val="000000" w:themeColor="text1"/>
        </w:rPr>
      </w:pPr>
      <w:r w:rsidRPr="0079346F">
        <w:rPr>
          <w:rFonts w:eastAsiaTheme="majorEastAsia"/>
          <w:color w:val="000000" w:themeColor="text1"/>
        </w:rPr>
        <w:t>Obowiązki Wykonawcy</w:t>
      </w:r>
    </w:p>
    <w:p w14:paraId="4D21EE10" w14:textId="77777777" w:rsidR="002B25AA" w:rsidRPr="0079346F" w:rsidRDefault="002B25AA" w:rsidP="002B25AA">
      <w:pPr>
        <w:pStyle w:val="Akapitzlist"/>
        <w:numPr>
          <w:ilvl w:val="1"/>
          <w:numId w:val="113"/>
        </w:numPr>
        <w:rPr>
          <w:rFonts w:eastAsiaTheme="majorEastAsia"/>
          <w:color w:val="000000" w:themeColor="text1"/>
        </w:rPr>
      </w:pPr>
      <w:r w:rsidRPr="0079346F">
        <w:rPr>
          <w:rFonts w:eastAsiaTheme="majorEastAsia"/>
          <w:color w:val="000000" w:themeColor="text1"/>
        </w:rPr>
        <w:t>Wykonawca będzie realizował na rzecz Zamawiającego asystę techniczną oraz gwarancję zgodnie z zapisami umowy, obowiązującymi przepisami prawa oraz dostępną wiedzą techniczną.</w:t>
      </w:r>
    </w:p>
    <w:p w14:paraId="29B6B730" w14:textId="3096CEA1" w:rsidR="002B25AA" w:rsidRPr="0079346F" w:rsidRDefault="002B25AA" w:rsidP="002B25AA">
      <w:pPr>
        <w:pStyle w:val="Akapitzlist"/>
        <w:numPr>
          <w:ilvl w:val="1"/>
          <w:numId w:val="113"/>
        </w:numPr>
        <w:rPr>
          <w:rFonts w:eastAsiaTheme="majorEastAsia"/>
          <w:color w:val="000000" w:themeColor="text1"/>
        </w:rPr>
      </w:pPr>
      <w:r w:rsidRPr="0079346F">
        <w:rPr>
          <w:rFonts w:eastAsiaTheme="majorEastAsia"/>
          <w:color w:val="000000" w:themeColor="text1"/>
        </w:rPr>
        <w:t>Zgłoszenia Zamawiającego będą przyjmowane w godzinach pracy Zamawiającego, tj 7 – 15  i przesyłane pocztą elektroniczną na adres mailowy wskazany przez Wykonawcę.</w:t>
      </w:r>
    </w:p>
    <w:p w14:paraId="504AB482" w14:textId="54B50A05" w:rsidR="002B25AA" w:rsidRPr="0079346F" w:rsidRDefault="002B25AA" w:rsidP="00E72BD6">
      <w:pPr>
        <w:pStyle w:val="Akapitzlist"/>
        <w:numPr>
          <w:ilvl w:val="1"/>
          <w:numId w:val="113"/>
        </w:numPr>
        <w:rPr>
          <w:rFonts w:eastAsiaTheme="majorEastAsia"/>
          <w:color w:val="000000" w:themeColor="text1"/>
        </w:rPr>
      </w:pPr>
      <w:r w:rsidRPr="0079346F">
        <w:rPr>
          <w:rFonts w:eastAsiaTheme="majorEastAsia"/>
          <w:color w:val="000000" w:themeColor="text1"/>
        </w:rPr>
        <w:t>Wykonawca jest zobowiązany do przystąpienia do realizacji asysty technicznej nie później niż w następnym dniu roboczym po otrzymaniu zgłoszenia.</w:t>
      </w:r>
    </w:p>
    <w:p w14:paraId="3FB295F4" w14:textId="77777777" w:rsidR="002B25AA" w:rsidRPr="0079346F" w:rsidRDefault="002B25AA" w:rsidP="002B25AA">
      <w:pPr>
        <w:pStyle w:val="Akapitzlist"/>
        <w:ind w:left="1440"/>
        <w:rPr>
          <w:rFonts w:eastAsiaTheme="majorEastAsia"/>
          <w:color w:val="000000" w:themeColor="text1"/>
        </w:rPr>
      </w:pPr>
    </w:p>
    <w:p w14:paraId="36674DC8" w14:textId="6BF55812" w:rsidR="00922B0B" w:rsidRPr="0079346F" w:rsidRDefault="00922B0B" w:rsidP="002B25AA">
      <w:pPr>
        <w:spacing w:line="276" w:lineRule="auto"/>
        <w:rPr>
          <w:rFonts w:cs="Arial"/>
          <w:b/>
          <w:color w:val="000000" w:themeColor="text1"/>
          <w:sz w:val="40"/>
          <w:szCs w:val="24"/>
          <w:lang w:val="pl-PL"/>
        </w:rPr>
      </w:pPr>
    </w:p>
    <w:sectPr w:rsidR="00922B0B" w:rsidRPr="0079346F" w:rsidSect="00B7299B">
      <w:footerReference w:type="defaul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AB95" w14:textId="77777777" w:rsidR="00FA789B" w:rsidRDefault="00FA789B" w:rsidP="00F95F3E">
      <w:pPr>
        <w:spacing w:after="0" w:line="240" w:lineRule="auto"/>
      </w:pPr>
      <w:r>
        <w:separator/>
      </w:r>
    </w:p>
  </w:endnote>
  <w:endnote w:type="continuationSeparator" w:id="0">
    <w:p w14:paraId="002B3EAE" w14:textId="77777777" w:rsidR="00FA789B" w:rsidRDefault="00FA789B" w:rsidP="00F95F3E">
      <w:pPr>
        <w:spacing w:after="0" w:line="240" w:lineRule="auto"/>
      </w:pPr>
      <w:r>
        <w:continuationSeparator/>
      </w:r>
    </w:p>
  </w:endnote>
  <w:endnote w:type="continuationNotice" w:id="1">
    <w:p w14:paraId="0B3543C9" w14:textId="77777777" w:rsidR="00FA789B" w:rsidRDefault="00FA7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64989"/>
      <w:docPartObj>
        <w:docPartGallery w:val="Page Numbers (Bottom of Page)"/>
        <w:docPartUnique/>
      </w:docPartObj>
    </w:sdtPr>
    <w:sdtEndPr/>
    <w:sdtContent>
      <w:p w14:paraId="3A964C49" w14:textId="243EE3CB" w:rsidR="00B623EC" w:rsidRDefault="00B623EC">
        <w:pPr>
          <w:pStyle w:val="Stopka"/>
          <w:jc w:val="center"/>
        </w:pPr>
        <w:r>
          <w:fldChar w:fldCharType="begin"/>
        </w:r>
        <w:r>
          <w:instrText>PAGE   \* MERGEFORMAT</w:instrText>
        </w:r>
        <w:r>
          <w:fldChar w:fldCharType="separate"/>
        </w:r>
        <w:r w:rsidR="00AF5813" w:rsidRPr="00AF5813">
          <w:rPr>
            <w:noProof/>
            <w:lang w:val="pl-PL"/>
          </w:rPr>
          <w:t>1</w:t>
        </w:r>
        <w:r>
          <w:fldChar w:fldCharType="end"/>
        </w:r>
      </w:p>
    </w:sdtContent>
  </w:sdt>
  <w:p w14:paraId="32F971E7" w14:textId="77777777" w:rsidR="00B623EC" w:rsidRDefault="00B623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BB52" w14:textId="77777777" w:rsidR="00FA789B" w:rsidRDefault="00FA789B" w:rsidP="00F95F3E">
      <w:pPr>
        <w:spacing w:after="0" w:line="240" w:lineRule="auto"/>
      </w:pPr>
      <w:r>
        <w:separator/>
      </w:r>
    </w:p>
  </w:footnote>
  <w:footnote w:type="continuationSeparator" w:id="0">
    <w:p w14:paraId="21803DDC" w14:textId="77777777" w:rsidR="00FA789B" w:rsidRDefault="00FA789B" w:rsidP="00F95F3E">
      <w:pPr>
        <w:spacing w:after="0" w:line="240" w:lineRule="auto"/>
      </w:pPr>
      <w:r>
        <w:continuationSeparator/>
      </w:r>
    </w:p>
  </w:footnote>
  <w:footnote w:type="continuationNotice" w:id="1">
    <w:p w14:paraId="430439BD" w14:textId="77777777" w:rsidR="00FA789B" w:rsidRDefault="00FA789B">
      <w:pPr>
        <w:spacing w:after="0" w:line="240" w:lineRule="auto"/>
      </w:pPr>
    </w:p>
  </w:footnote>
  <w:footnote w:id="2">
    <w:p w14:paraId="56F51739" w14:textId="77777777" w:rsidR="00B623EC" w:rsidRPr="00955DB1" w:rsidRDefault="00B623EC" w:rsidP="00ED79F8">
      <w:pPr>
        <w:pStyle w:val="Tekstprzypisudolnego"/>
        <w:rPr>
          <w:sz w:val="16"/>
          <w:szCs w:val="16"/>
        </w:rPr>
      </w:pPr>
      <w:r w:rsidRPr="00955DB1">
        <w:rPr>
          <w:rStyle w:val="Odwoanieprzypisudolnego"/>
          <w:sz w:val="16"/>
          <w:szCs w:val="16"/>
        </w:rPr>
        <w:footnoteRef/>
      </w:r>
      <w:r w:rsidRPr="00955DB1">
        <w:rPr>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0D8B768"/>
    <w:name w:val="WW8Num3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55"/>
        </w:tabs>
        <w:ind w:left="1455" w:hanging="375"/>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2"/>
    <w:multiLevelType w:val="multilevel"/>
    <w:tmpl w:val="0000001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3A30A8"/>
    <w:multiLevelType w:val="hybridMultilevel"/>
    <w:tmpl w:val="B11E3836"/>
    <w:lvl w:ilvl="0" w:tplc="04150017">
      <w:start w:val="1"/>
      <w:numFmt w:val="lowerLetter"/>
      <w:lvlText w:val="%1)"/>
      <w:lvlJc w:val="left"/>
      <w:pPr>
        <w:ind w:left="108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1E438E3"/>
    <w:multiLevelType w:val="hybridMultilevel"/>
    <w:tmpl w:val="980EF40E"/>
    <w:lvl w:ilvl="0" w:tplc="04090019">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23C5717"/>
    <w:multiLevelType w:val="multilevel"/>
    <w:tmpl w:val="4B240F46"/>
    <w:lvl w:ilvl="0">
      <w:start w:val="1"/>
      <w:numFmt w:val="decimal"/>
      <w:lvlText w:val="1.%1."/>
      <w:lvlJc w:val="left"/>
      <w:pPr>
        <w:tabs>
          <w:tab w:val="num" w:pos="360"/>
        </w:tabs>
        <w:ind w:left="360"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b w:val="0"/>
      </w:rPr>
    </w:lvl>
    <w:lvl w:ilvl="4">
      <w:start w:val="1"/>
      <w:numFmt w:val="lowerLetter"/>
      <w:lvlText w:val="%5."/>
      <w:lvlJc w:val="left"/>
      <w:pPr>
        <w:tabs>
          <w:tab w:val="num" w:pos="3945"/>
        </w:tabs>
        <w:ind w:left="3945" w:hanging="360"/>
      </w:pPr>
      <w:rPr>
        <w:rFonts w:cs="Times New Roman"/>
        <w:b w:val="0"/>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6" w15:restartNumberingAfterBreak="0">
    <w:nsid w:val="02912A75"/>
    <w:multiLevelType w:val="hybridMultilevel"/>
    <w:tmpl w:val="53B0EA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53D3A"/>
    <w:multiLevelType w:val="hybridMultilevel"/>
    <w:tmpl w:val="341A3E72"/>
    <w:lvl w:ilvl="0" w:tplc="0415000F">
      <w:start w:val="1"/>
      <w:numFmt w:val="decimal"/>
      <w:lvlText w:val="%1."/>
      <w:lvlJc w:val="left"/>
      <w:pPr>
        <w:ind w:left="2444" w:hanging="360"/>
      </w:pPr>
    </w:lvl>
    <w:lvl w:ilvl="1" w:tplc="04150019">
      <w:start w:val="1"/>
      <w:numFmt w:val="lowerLetter"/>
      <w:lvlText w:val="%2."/>
      <w:lvlJc w:val="left"/>
      <w:pPr>
        <w:ind w:left="3164" w:hanging="360"/>
      </w:pPr>
    </w:lvl>
    <w:lvl w:ilvl="2" w:tplc="0415001B">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8" w15:restartNumberingAfterBreak="0">
    <w:nsid w:val="04431F79"/>
    <w:multiLevelType w:val="hybridMultilevel"/>
    <w:tmpl w:val="1FE6189E"/>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B93C03"/>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633DB7"/>
    <w:multiLevelType w:val="hybridMultilevel"/>
    <w:tmpl w:val="96E083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E405AD"/>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A114CD3"/>
    <w:multiLevelType w:val="hybridMultilevel"/>
    <w:tmpl w:val="EFA2A1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781A7F"/>
    <w:multiLevelType w:val="hybridMultilevel"/>
    <w:tmpl w:val="59D24550"/>
    <w:lvl w:ilvl="0" w:tplc="C4207366">
      <w:start w:val="1"/>
      <w:numFmt w:val="decimal"/>
      <w:lvlText w:val="%1."/>
      <w:lvlJc w:val="left"/>
      <w:pPr>
        <w:ind w:left="720" w:hanging="360"/>
      </w:pPr>
      <w:rPr>
        <w:b w:val="0"/>
      </w:rPr>
    </w:lvl>
    <w:lvl w:ilvl="1" w:tplc="04150017">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01F05"/>
    <w:multiLevelType w:val="hybridMultilevel"/>
    <w:tmpl w:val="DFCAFE22"/>
    <w:lvl w:ilvl="0" w:tplc="10447370">
      <w:start w:val="1"/>
      <w:numFmt w:val="decimal"/>
      <w:lvlText w:val="%1."/>
      <w:lvlJc w:val="left"/>
      <w:pPr>
        <w:ind w:left="1778" w:hanging="360"/>
      </w:pPr>
      <w:rPr>
        <w:rFonts w:asciiTheme="minorHAnsi" w:eastAsia="Times New Roman" w:hAnsiTheme="minorHAnsi" w:cs="Times New Roman"/>
      </w:rPr>
    </w:lvl>
    <w:lvl w:ilvl="1" w:tplc="04150019">
      <w:start w:val="1"/>
      <w:numFmt w:val="lowerLetter"/>
      <w:lvlText w:val="%2."/>
      <w:lvlJc w:val="left"/>
      <w:pPr>
        <w:ind w:left="644"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0DA34C7B"/>
    <w:multiLevelType w:val="hybridMultilevel"/>
    <w:tmpl w:val="B6FC7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51AAE"/>
    <w:multiLevelType w:val="hybridMultilevel"/>
    <w:tmpl w:val="980EF40E"/>
    <w:lvl w:ilvl="0" w:tplc="0409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0F82C09"/>
    <w:multiLevelType w:val="hybridMultilevel"/>
    <w:tmpl w:val="05B8BFC2"/>
    <w:lvl w:ilvl="0" w:tplc="0D3E412E">
      <w:start w:val="1"/>
      <w:numFmt w:val="decimal"/>
      <w:lvlText w:val="%1."/>
      <w:lvlJc w:val="left"/>
      <w:pPr>
        <w:tabs>
          <w:tab w:val="num" w:pos="785"/>
        </w:tabs>
        <w:ind w:left="785" w:hanging="360"/>
      </w:pPr>
      <w:rPr>
        <w:rFonts w:asciiTheme="minorHAnsi" w:eastAsia="Times New Roman" w:hAnsiTheme="minorHAnsi" w:cs="Times New Roman"/>
        <w:b w:val="0"/>
        <w:i w:val="0"/>
        <w:strike w:val="0"/>
        <w:dstrike w:val="0"/>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1069"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3431CA"/>
    <w:multiLevelType w:val="hybridMultilevel"/>
    <w:tmpl w:val="938E46B2"/>
    <w:lvl w:ilvl="0" w:tplc="FE9E9E3C">
      <w:start w:val="1"/>
      <w:numFmt w:val="decimal"/>
      <w:lvlText w:val="(%1)"/>
      <w:lvlJc w:val="left"/>
      <w:pPr>
        <w:tabs>
          <w:tab w:val="num" w:pos="1004"/>
        </w:tabs>
        <w:ind w:left="1004" w:hanging="360"/>
      </w:pPr>
      <w:rPr>
        <w:rFonts w:ascii="Times New Roman" w:eastAsia="Times New Roman" w:hAnsi="Times New Roman" w:cs="Times New Roman"/>
      </w:rPr>
    </w:lvl>
    <w:lvl w:ilvl="1" w:tplc="04150017">
      <w:start w:val="1"/>
      <w:numFmt w:val="lowerLetter"/>
      <w:lvlText w:val="%2)"/>
      <w:lvlJc w:val="left"/>
      <w:pPr>
        <w:tabs>
          <w:tab w:val="num" w:pos="1724"/>
        </w:tabs>
        <w:ind w:left="1724" w:hanging="360"/>
      </w:pPr>
      <w:rPr>
        <w:rFonts w:hint="default"/>
      </w:rPr>
    </w:lvl>
    <w:lvl w:ilvl="2" w:tplc="0415000F">
      <w:start w:val="1"/>
      <w:numFmt w:val="decimal"/>
      <w:lvlText w:val="%3."/>
      <w:lvlJc w:val="left"/>
      <w:pPr>
        <w:ind w:left="2444" w:hanging="360"/>
      </w:pPr>
      <w:rPr>
        <w:rFonts w:hint="default"/>
      </w:rPr>
    </w:lvl>
    <w:lvl w:ilvl="3" w:tplc="04150017">
      <w:start w:val="1"/>
      <w:numFmt w:val="lowerLetter"/>
      <w:lvlText w:val="%4)"/>
      <w:lvlJc w:val="left"/>
      <w:pPr>
        <w:ind w:left="1080" w:hanging="360"/>
      </w:pPr>
      <w:rPr>
        <w:rFonts w:hint="default"/>
      </w:rPr>
    </w:lvl>
    <w:lvl w:ilvl="4" w:tplc="E08885C8">
      <w:start w:val="1"/>
      <w:numFmt w:val="decimal"/>
      <w:lvlText w:val="(%5)"/>
      <w:lvlJc w:val="right"/>
      <w:pPr>
        <w:ind w:left="2340" w:hanging="360"/>
      </w:pPr>
      <w:rPr>
        <w:rFonts w:hint="default"/>
      </w:rPr>
    </w:lvl>
    <w:lvl w:ilvl="5" w:tplc="04150005">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129F1756"/>
    <w:multiLevelType w:val="multilevel"/>
    <w:tmpl w:val="8E7A83F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1145"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14AB2740"/>
    <w:multiLevelType w:val="hybridMultilevel"/>
    <w:tmpl w:val="DE24BC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987C67"/>
    <w:multiLevelType w:val="hybridMultilevel"/>
    <w:tmpl w:val="89340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066116"/>
    <w:multiLevelType w:val="hybridMultilevel"/>
    <w:tmpl w:val="09D22596"/>
    <w:lvl w:ilvl="0" w:tplc="4EFC7B84">
      <w:start w:val="1"/>
      <w:numFmt w:val="lowerLetter"/>
      <w:lvlText w:val="%1."/>
      <w:lvlJc w:val="left"/>
      <w:pPr>
        <w:ind w:left="1440" w:hanging="360"/>
      </w:pPr>
      <w:rPr>
        <w:rFonts w:asciiTheme="minorHAnsi" w:eastAsia="Times New Roman"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944052D"/>
    <w:multiLevelType w:val="hybridMultilevel"/>
    <w:tmpl w:val="B656864A"/>
    <w:lvl w:ilvl="0" w:tplc="E7BA6F8C">
      <w:start w:val="1"/>
      <w:numFmt w:val="decimal"/>
      <w:lvlText w:val="%1."/>
      <w:lvlJc w:val="left"/>
      <w:pPr>
        <w:ind w:left="0" w:firstLine="0"/>
      </w:pPr>
      <w:rPr>
        <w:rFonts w:hint="default"/>
        <w:b w:val="0"/>
      </w:rPr>
    </w:lvl>
    <w:lvl w:ilvl="1" w:tplc="5116292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BA1FC6"/>
    <w:multiLevelType w:val="hybridMultilevel"/>
    <w:tmpl w:val="61240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13745"/>
    <w:multiLevelType w:val="hybridMultilevel"/>
    <w:tmpl w:val="8B42C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682D1C"/>
    <w:multiLevelType w:val="multilevel"/>
    <w:tmpl w:val="85B27116"/>
    <w:name w:val="WW8Num22"/>
    <w:lvl w:ilvl="0">
      <w:start w:val="1"/>
      <w:numFmt w:val="decimal"/>
      <w:lvlText w:val="§ %1."/>
      <w:lvlJc w:val="left"/>
      <w:pPr>
        <w:tabs>
          <w:tab w:val="num" w:pos="680"/>
        </w:tabs>
        <w:ind w:left="680" w:hanging="680"/>
      </w:pPr>
      <w:rPr>
        <w:rFonts w:ascii="Calibri" w:hAnsi="Calibri" w:cs="Calibri" w:hint="default"/>
        <w:b/>
        <w:i w:val="0"/>
        <w:sz w:val="24"/>
        <w:szCs w:val="24"/>
      </w:rPr>
    </w:lvl>
    <w:lvl w:ilvl="1">
      <w:start w:val="1"/>
      <w:numFmt w:val="decimal"/>
      <w:lvlText w:val="%1.%2."/>
      <w:lvlJc w:val="left"/>
      <w:pPr>
        <w:tabs>
          <w:tab w:val="num" w:pos="680"/>
        </w:tabs>
        <w:ind w:left="680" w:hanging="680"/>
      </w:pPr>
      <w:rPr>
        <w:rFonts w:ascii="Calibri" w:hAnsi="Calibri" w:cs="Calibri" w:hint="default"/>
        <w:b w:val="0"/>
        <w:i w:val="0"/>
        <w:sz w:val="24"/>
        <w:szCs w:val="24"/>
      </w:rPr>
    </w:lvl>
    <w:lvl w:ilvl="2">
      <w:start w:val="1"/>
      <w:numFmt w:val="lowerLetter"/>
      <w:lvlText w:val="%3)"/>
      <w:lvlJc w:val="left"/>
      <w:pPr>
        <w:tabs>
          <w:tab w:val="num" w:pos="1361"/>
        </w:tabs>
        <w:ind w:left="1361" w:hanging="681"/>
      </w:pPr>
      <w:rPr>
        <w:rFonts w:ascii="Cambria" w:hAnsi="Cambria" w:cs="Times New Roman" w:hint="default"/>
        <w:b w:val="0"/>
        <w:i w:val="0"/>
        <w:sz w:val="24"/>
      </w:rPr>
    </w:lvl>
    <w:lvl w:ilvl="3">
      <w:start w:val="1"/>
      <w:numFmt w:val="decimal"/>
      <w:lvlText w:val="(%4)"/>
      <w:lvlJc w:val="left"/>
      <w:pPr>
        <w:tabs>
          <w:tab w:val="num" w:pos="1928"/>
        </w:tabs>
        <w:ind w:left="1928" w:hanging="567"/>
      </w:pPr>
      <w:rPr>
        <w:rFonts w:ascii="Cambria" w:hAnsi="Cambria" w:cs="Times New Roman" w:hint="default"/>
        <w:b w:val="0"/>
        <w:i w:val="0"/>
        <w:sz w:val="24"/>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F0C58DC"/>
    <w:multiLevelType w:val="hybridMultilevel"/>
    <w:tmpl w:val="318C472C"/>
    <w:lvl w:ilvl="0" w:tplc="B096EFC2">
      <w:start w:val="1"/>
      <w:numFmt w:val="decimal"/>
      <w:pStyle w:val="1poziom"/>
      <w:lvlText w:val="§ %1."/>
      <w:lvlJc w:val="left"/>
      <w:pPr>
        <w:ind w:left="4755" w:hanging="360"/>
      </w:pPr>
      <w:rPr>
        <w:rFonts w:hint="default"/>
        <w:b/>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0135C2"/>
    <w:multiLevelType w:val="hybridMultilevel"/>
    <w:tmpl w:val="28AE21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267F4"/>
    <w:multiLevelType w:val="hybridMultilevel"/>
    <w:tmpl w:val="A7CA84BA"/>
    <w:lvl w:ilvl="0" w:tplc="A5F0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3B6A33"/>
    <w:multiLevelType w:val="hybridMultilevel"/>
    <w:tmpl w:val="CADE1DA0"/>
    <w:lvl w:ilvl="0" w:tplc="0415000F">
      <w:start w:val="1"/>
      <w:numFmt w:val="decimal"/>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31" w15:restartNumberingAfterBreak="0">
    <w:nsid w:val="27272FC3"/>
    <w:multiLevelType w:val="hybridMultilevel"/>
    <w:tmpl w:val="A7CA84BA"/>
    <w:lvl w:ilvl="0" w:tplc="A5F05A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D06889"/>
    <w:multiLevelType w:val="hybridMultilevel"/>
    <w:tmpl w:val="4F306164"/>
    <w:lvl w:ilvl="0" w:tplc="04150017">
      <w:start w:val="1"/>
      <w:numFmt w:val="lowerLetter"/>
      <w:lvlText w:val="%1)"/>
      <w:lvlJc w:val="left"/>
      <w:pPr>
        <w:ind w:left="72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298B06C4"/>
    <w:multiLevelType w:val="hybridMultilevel"/>
    <w:tmpl w:val="7B469C7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2AE370C4"/>
    <w:multiLevelType w:val="hybridMultilevel"/>
    <w:tmpl w:val="0DC6D26E"/>
    <w:lvl w:ilvl="0" w:tplc="54EC5F86">
      <w:start w:val="1"/>
      <w:numFmt w:val="bullet"/>
      <w:lvlText w:val=""/>
      <w:lvlJc w:val="left"/>
      <w:pPr>
        <w:tabs>
          <w:tab w:val="num" w:pos="1820"/>
        </w:tabs>
        <w:ind w:left="1820" w:hanging="360"/>
      </w:pPr>
      <w:rPr>
        <w:rFonts w:ascii="Symbol" w:hAnsi="Symbol" w:hint="default"/>
      </w:rPr>
    </w:lvl>
    <w:lvl w:ilvl="1" w:tplc="0415000F">
      <w:start w:val="1"/>
      <w:numFmt w:val="decimal"/>
      <w:lvlText w:val="%2."/>
      <w:lvlJc w:val="left"/>
      <w:pPr>
        <w:tabs>
          <w:tab w:val="num" w:pos="2540"/>
        </w:tabs>
        <w:ind w:left="2540" w:hanging="360"/>
      </w:pPr>
      <w:rPr>
        <w:rFonts w:hint="default"/>
      </w:rPr>
    </w:lvl>
    <w:lvl w:ilvl="2" w:tplc="04150005" w:tentative="1">
      <w:start w:val="1"/>
      <w:numFmt w:val="bullet"/>
      <w:lvlText w:val=""/>
      <w:lvlJc w:val="left"/>
      <w:pPr>
        <w:tabs>
          <w:tab w:val="num" w:pos="3260"/>
        </w:tabs>
        <w:ind w:left="3260" w:hanging="360"/>
      </w:pPr>
      <w:rPr>
        <w:rFonts w:ascii="Wingdings" w:hAnsi="Wingdings" w:hint="default"/>
      </w:rPr>
    </w:lvl>
    <w:lvl w:ilvl="3" w:tplc="43BCCE68">
      <w:start w:val="1"/>
      <w:numFmt w:val="lowerLetter"/>
      <w:lvlText w:val="%4."/>
      <w:lvlJc w:val="left"/>
      <w:pPr>
        <w:tabs>
          <w:tab w:val="num" w:pos="927"/>
        </w:tabs>
        <w:ind w:left="927" w:hanging="360"/>
      </w:pPr>
      <w:rPr>
        <w:rFonts w:asciiTheme="minorHAnsi" w:eastAsia="Times New Roman" w:hAnsiTheme="minorHAnsi" w:cs="Times New Roman"/>
      </w:rPr>
    </w:lvl>
    <w:lvl w:ilvl="4" w:tplc="04150003" w:tentative="1">
      <w:start w:val="1"/>
      <w:numFmt w:val="bullet"/>
      <w:lvlText w:val="o"/>
      <w:lvlJc w:val="left"/>
      <w:pPr>
        <w:tabs>
          <w:tab w:val="num" w:pos="4700"/>
        </w:tabs>
        <w:ind w:left="4700" w:hanging="360"/>
      </w:pPr>
      <w:rPr>
        <w:rFonts w:ascii="Courier New" w:hAnsi="Courier New" w:cs="Courier New" w:hint="default"/>
      </w:rPr>
    </w:lvl>
    <w:lvl w:ilvl="5" w:tplc="04150005" w:tentative="1">
      <w:start w:val="1"/>
      <w:numFmt w:val="bullet"/>
      <w:lvlText w:val=""/>
      <w:lvlJc w:val="left"/>
      <w:pPr>
        <w:tabs>
          <w:tab w:val="num" w:pos="5420"/>
        </w:tabs>
        <w:ind w:left="5420" w:hanging="360"/>
      </w:pPr>
      <w:rPr>
        <w:rFonts w:ascii="Wingdings" w:hAnsi="Wingdings" w:hint="default"/>
      </w:rPr>
    </w:lvl>
    <w:lvl w:ilvl="6" w:tplc="04150001" w:tentative="1">
      <w:start w:val="1"/>
      <w:numFmt w:val="bullet"/>
      <w:lvlText w:val=""/>
      <w:lvlJc w:val="left"/>
      <w:pPr>
        <w:tabs>
          <w:tab w:val="num" w:pos="6140"/>
        </w:tabs>
        <w:ind w:left="6140" w:hanging="360"/>
      </w:pPr>
      <w:rPr>
        <w:rFonts w:ascii="Symbol" w:hAnsi="Symbol" w:hint="default"/>
      </w:rPr>
    </w:lvl>
    <w:lvl w:ilvl="7" w:tplc="04150003" w:tentative="1">
      <w:start w:val="1"/>
      <w:numFmt w:val="bullet"/>
      <w:lvlText w:val="o"/>
      <w:lvlJc w:val="left"/>
      <w:pPr>
        <w:tabs>
          <w:tab w:val="num" w:pos="6860"/>
        </w:tabs>
        <w:ind w:left="6860" w:hanging="360"/>
      </w:pPr>
      <w:rPr>
        <w:rFonts w:ascii="Courier New" w:hAnsi="Courier New" w:cs="Courier New" w:hint="default"/>
      </w:rPr>
    </w:lvl>
    <w:lvl w:ilvl="8" w:tplc="04150005" w:tentative="1">
      <w:start w:val="1"/>
      <w:numFmt w:val="bullet"/>
      <w:lvlText w:val=""/>
      <w:lvlJc w:val="left"/>
      <w:pPr>
        <w:tabs>
          <w:tab w:val="num" w:pos="7580"/>
        </w:tabs>
        <w:ind w:left="7580" w:hanging="360"/>
      </w:pPr>
      <w:rPr>
        <w:rFonts w:ascii="Wingdings" w:hAnsi="Wingdings" w:hint="default"/>
      </w:rPr>
    </w:lvl>
  </w:abstractNum>
  <w:abstractNum w:abstractNumId="35" w15:restartNumberingAfterBreak="0">
    <w:nsid w:val="2C1F6398"/>
    <w:multiLevelType w:val="hybridMultilevel"/>
    <w:tmpl w:val="BCAEFC1C"/>
    <w:lvl w:ilvl="0" w:tplc="6A2C982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DF6D3F"/>
    <w:multiLevelType w:val="hybridMultilevel"/>
    <w:tmpl w:val="8056E228"/>
    <w:lvl w:ilvl="0" w:tplc="0415000F">
      <w:start w:val="1"/>
      <w:numFmt w:val="decimal"/>
      <w:lvlText w:val="%1."/>
      <w:lvlJc w:val="left"/>
      <w:pPr>
        <w:ind w:left="720" w:hanging="360"/>
      </w:pPr>
      <w:rPr>
        <w:rFonts w:hint="default"/>
        <w:b w:val="0"/>
        <w:i w:val="0"/>
        <w:strike w:val="0"/>
        <w:dstrike w:val="0"/>
        <w:sz w:val="24"/>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A07CA1"/>
    <w:multiLevelType w:val="hybridMultilevel"/>
    <w:tmpl w:val="39165AC8"/>
    <w:lvl w:ilvl="0" w:tplc="0D3E412E">
      <w:start w:val="1"/>
      <w:numFmt w:val="decimal"/>
      <w:lvlText w:val="%1."/>
      <w:lvlJc w:val="left"/>
      <w:pPr>
        <w:tabs>
          <w:tab w:val="num" w:pos="1069"/>
        </w:tabs>
        <w:ind w:left="1069" w:hanging="360"/>
      </w:pPr>
      <w:rPr>
        <w:rFonts w:asciiTheme="minorHAnsi" w:eastAsia="Times New Roman" w:hAnsiTheme="minorHAnsi" w:cs="Times New Roman"/>
        <w:b w:val="0"/>
        <w:i w:val="0"/>
        <w:strike w:val="0"/>
        <w:dstrike w:val="0"/>
        <w:sz w:val="24"/>
        <w:u w:val="none"/>
        <w:effect w:val="none"/>
      </w:rPr>
    </w:lvl>
    <w:lvl w:ilvl="1" w:tplc="03E82C4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start w:val="1"/>
      <w:numFmt w:val="lowerLetter"/>
      <w:lvlText w:val="%5."/>
      <w:lvlJc w:val="left"/>
      <w:pPr>
        <w:ind w:left="927" w:hanging="360"/>
      </w:pPr>
    </w:lvl>
    <w:lvl w:ilvl="5" w:tplc="0415001B">
      <w:start w:val="1"/>
      <w:numFmt w:val="lowerRoman"/>
      <w:lvlText w:val="%6."/>
      <w:lvlJc w:val="right"/>
      <w:pPr>
        <w:ind w:left="4320" w:hanging="180"/>
      </w:pPr>
    </w:lvl>
    <w:lvl w:ilvl="6" w:tplc="0415000F">
      <w:start w:val="1"/>
      <w:numFmt w:val="decimal"/>
      <w:lvlText w:val="%7."/>
      <w:lvlJc w:val="left"/>
      <w:pPr>
        <w:ind w:left="1069"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EE41C86"/>
    <w:multiLevelType w:val="multilevel"/>
    <w:tmpl w:val="4A5E8A2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01D0810"/>
    <w:multiLevelType w:val="hybridMultilevel"/>
    <w:tmpl w:val="84786960"/>
    <w:lvl w:ilvl="0" w:tplc="04150017">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FB5581"/>
    <w:multiLevelType w:val="multilevel"/>
    <w:tmpl w:val="70026BBE"/>
    <w:lvl w:ilvl="0">
      <w:start w:val="1"/>
      <w:numFmt w:val="decimal"/>
      <w:lvlText w:val="ROZDZIAŁ  %1."/>
      <w:lvlJc w:val="left"/>
      <w:pPr>
        <w:tabs>
          <w:tab w:val="num" w:pos="720"/>
        </w:tabs>
        <w:ind w:left="360" w:hanging="360"/>
      </w:pPr>
      <w:rPr>
        <w:rFonts w:ascii="Cambria" w:hAnsi="Cambria" w:cs="Calibri" w:hint="default"/>
        <w:b/>
        <w:i w:val="0"/>
        <w:sz w:val="28"/>
      </w:rPr>
    </w:lvl>
    <w:lvl w:ilvl="1">
      <w:start w:val="1"/>
      <w:numFmt w:val="decimal"/>
      <w:lvlRestart w:val="0"/>
      <w:lvlText w:val="§ %2."/>
      <w:lvlJc w:val="left"/>
      <w:pPr>
        <w:tabs>
          <w:tab w:val="num" w:pos="1087"/>
        </w:tabs>
        <w:ind w:left="1087" w:hanging="907"/>
      </w:pPr>
      <w:rPr>
        <w:rFonts w:ascii="Cambria" w:hAnsi="Cambria" w:cs="Calibri" w:hint="default"/>
        <w:b/>
        <w:i w:val="0"/>
        <w:sz w:val="24"/>
      </w:rPr>
    </w:lvl>
    <w:lvl w:ilvl="2">
      <w:start w:val="1"/>
      <w:numFmt w:val="decimal"/>
      <w:lvlText w:val="%3)"/>
      <w:lvlJc w:val="left"/>
      <w:pPr>
        <w:tabs>
          <w:tab w:val="num" w:pos="1588"/>
        </w:tabs>
        <w:ind w:left="1588" w:hanging="454"/>
      </w:pPr>
      <w:rPr>
        <w:rFonts w:ascii="Cambria" w:hAnsi="Cambria" w:cs="Times New Roman" w:hint="default"/>
        <w:b w:val="0"/>
        <w:i w:val="0"/>
        <w:sz w:val="24"/>
      </w:rPr>
    </w:lvl>
    <w:lvl w:ilvl="3">
      <w:start w:val="1"/>
      <w:numFmt w:val="lowerLetter"/>
      <w:lvlText w:val="(%4)"/>
      <w:lvlJc w:val="left"/>
      <w:pPr>
        <w:tabs>
          <w:tab w:val="num" w:pos="1758"/>
        </w:tabs>
        <w:ind w:left="1758" w:hanging="511"/>
      </w:pPr>
      <w:rPr>
        <w:rFonts w:ascii="Cambria" w:hAnsi="Cambria" w:cs="Times New Roman" w:hint="default"/>
        <w:b w:val="0"/>
        <w:i w:val="0"/>
        <w:sz w:val="24"/>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1EC7741"/>
    <w:multiLevelType w:val="hybridMultilevel"/>
    <w:tmpl w:val="0248D006"/>
    <w:lvl w:ilvl="0" w:tplc="0415000F">
      <w:start w:val="1"/>
      <w:numFmt w:val="decimal"/>
      <w:lvlText w:val="%1."/>
      <w:lvlJc w:val="left"/>
      <w:pPr>
        <w:ind w:left="1069" w:hanging="360"/>
      </w:pPr>
      <w:rPr>
        <w:rFonts w:hint="default"/>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0D4967"/>
    <w:multiLevelType w:val="hybridMultilevel"/>
    <w:tmpl w:val="6734B482"/>
    <w:lvl w:ilvl="0" w:tplc="E08885C8">
      <w:start w:val="1"/>
      <w:numFmt w:val="decimal"/>
      <w:lvlText w:val="(%1)"/>
      <w:lvlJc w:val="righ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300426E"/>
    <w:multiLevelType w:val="hybridMultilevel"/>
    <w:tmpl w:val="8B42C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F3BC4"/>
    <w:multiLevelType w:val="hybridMultilevel"/>
    <w:tmpl w:val="0D1EB476"/>
    <w:lvl w:ilvl="0" w:tplc="0409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51F2734"/>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5BF15AC"/>
    <w:multiLevelType w:val="hybridMultilevel"/>
    <w:tmpl w:val="A926C4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412A36"/>
    <w:multiLevelType w:val="hybridMultilevel"/>
    <w:tmpl w:val="6DB641D8"/>
    <w:lvl w:ilvl="0" w:tplc="81ECD42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CE139A"/>
    <w:multiLevelType w:val="hybridMultilevel"/>
    <w:tmpl w:val="726ABE40"/>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392866FE"/>
    <w:multiLevelType w:val="multilevel"/>
    <w:tmpl w:val="0415001F"/>
    <w:styleLink w:val="Styl1"/>
    <w:lvl w:ilvl="0">
      <w:start w:val="2"/>
      <w:numFmt w:val="decimal"/>
      <w:lvlText w:val="%1."/>
      <w:lvlJc w:val="left"/>
      <w:pPr>
        <w:ind w:left="1038" w:hanging="360"/>
      </w:pPr>
    </w:lvl>
    <w:lvl w:ilvl="1">
      <w:start w:val="1"/>
      <w:numFmt w:val="decimal"/>
      <w:lvlText w:val="%1.%2."/>
      <w:lvlJc w:val="left"/>
      <w:pPr>
        <w:ind w:left="1470" w:hanging="432"/>
      </w:pPr>
    </w:lvl>
    <w:lvl w:ilvl="2">
      <w:start w:val="1"/>
      <w:numFmt w:val="decimal"/>
      <w:lvlText w:val="%1.%2.%3."/>
      <w:lvlJc w:val="left"/>
      <w:pPr>
        <w:ind w:left="1902" w:hanging="504"/>
      </w:pPr>
    </w:lvl>
    <w:lvl w:ilvl="3">
      <w:start w:val="1"/>
      <w:numFmt w:val="decimal"/>
      <w:lvlText w:val="%1.%2.%3.%4."/>
      <w:lvlJc w:val="left"/>
      <w:pPr>
        <w:ind w:left="2406" w:hanging="648"/>
      </w:pPr>
    </w:lvl>
    <w:lvl w:ilvl="4">
      <w:start w:val="1"/>
      <w:numFmt w:val="decimal"/>
      <w:lvlText w:val="%1.%2.%3.%4.%5."/>
      <w:lvlJc w:val="left"/>
      <w:pPr>
        <w:ind w:left="2910" w:hanging="792"/>
      </w:pPr>
    </w:lvl>
    <w:lvl w:ilvl="5">
      <w:start w:val="1"/>
      <w:numFmt w:val="decimal"/>
      <w:lvlText w:val="%1.%2.%3.%4.%5.%6."/>
      <w:lvlJc w:val="left"/>
      <w:pPr>
        <w:ind w:left="3414" w:hanging="936"/>
      </w:pPr>
    </w:lvl>
    <w:lvl w:ilvl="6">
      <w:start w:val="1"/>
      <w:numFmt w:val="decimal"/>
      <w:lvlText w:val="%1.%2.%3.%4.%5.%6.%7."/>
      <w:lvlJc w:val="left"/>
      <w:pPr>
        <w:ind w:left="3918" w:hanging="1080"/>
      </w:pPr>
    </w:lvl>
    <w:lvl w:ilvl="7">
      <w:start w:val="1"/>
      <w:numFmt w:val="decimal"/>
      <w:lvlText w:val="%1.%2.%3.%4.%5.%6.%7.%8."/>
      <w:lvlJc w:val="left"/>
      <w:pPr>
        <w:ind w:left="4422" w:hanging="1224"/>
      </w:pPr>
    </w:lvl>
    <w:lvl w:ilvl="8">
      <w:start w:val="1"/>
      <w:numFmt w:val="decimal"/>
      <w:lvlText w:val="%1.%2.%3.%4.%5.%6.%7.%8.%9."/>
      <w:lvlJc w:val="left"/>
      <w:pPr>
        <w:ind w:left="4998" w:hanging="1440"/>
      </w:pPr>
    </w:lvl>
  </w:abstractNum>
  <w:abstractNum w:abstractNumId="50" w15:restartNumberingAfterBreak="0">
    <w:nsid w:val="3A156438"/>
    <w:multiLevelType w:val="hybridMultilevel"/>
    <w:tmpl w:val="4E3CD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FA520A"/>
    <w:multiLevelType w:val="hybridMultilevel"/>
    <w:tmpl w:val="05B8BFC2"/>
    <w:lvl w:ilvl="0" w:tplc="0D3E412E">
      <w:start w:val="1"/>
      <w:numFmt w:val="decimal"/>
      <w:lvlText w:val="%1."/>
      <w:lvlJc w:val="left"/>
      <w:pPr>
        <w:tabs>
          <w:tab w:val="num" w:pos="785"/>
        </w:tabs>
        <w:ind w:left="785" w:hanging="360"/>
      </w:pPr>
      <w:rPr>
        <w:rFonts w:asciiTheme="minorHAnsi" w:eastAsia="Times New Roman" w:hAnsiTheme="minorHAnsi" w:cs="Times New Roman"/>
        <w:b w:val="0"/>
        <w:i w:val="0"/>
        <w:strike w:val="0"/>
        <w:dstrike w:val="0"/>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1069"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D065E5"/>
    <w:multiLevelType w:val="hybridMultilevel"/>
    <w:tmpl w:val="E0780564"/>
    <w:lvl w:ilvl="0" w:tplc="11DED988">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BDF1F20"/>
    <w:multiLevelType w:val="hybridMultilevel"/>
    <w:tmpl w:val="A81844F8"/>
    <w:lvl w:ilvl="0" w:tplc="533C955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232F5"/>
    <w:multiLevelType w:val="hybridMultilevel"/>
    <w:tmpl w:val="4058DDEE"/>
    <w:lvl w:ilvl="0" w:tplc="04150017">
      <w:start w:val="1"/>
      <w:numFmt w:val="lowerLetter"/>
      <w:lvlText w:val="%1)"/>
      <w:lvlJc w:val="left"/>
      <w:pPr>
        <w:ind w:left="786" w:hanging="360"/>
      </w:pPr>
      <w:rPr>
        <w:b w:val="0"/>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5" w15:restartNumberingAfterBreak="0">
    <w:nsid w:val="3CD63106"/>
    <w:multiLevelType w:val="hybridMultilevel"/>
    <w:tmpl w:val="9BA0CF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7A2862">
      <w:start w:val="1"/>
      <w:numFmt w:val="lowerLetter"/>
      <w:lvlText w:val="%4)"/>
      <w:lvlJc w:val="left"/>
      <w:pPr>
        <w:ind w:left="927"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64F4C"/>
    <w:multiLevelType w:val="hybridMultilevel"/>
    <w:tmpl w:val="A5EAAD3E"/>
    <w:lvl w:ilvl="0" w:tplc="3208D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2A6E5C"/>
    <w:multiLevelType w:val="hybridMultilevel"/>
    <w:tmpl w:val="5F8297C0"/>
    <w:lvl w:ilvl="0" w:tplc="407AEC16">
      <w:start w:val="1"/>
      <w:numFmt w:val="lowerLetter"/>
      <w:lvlText w:val="%1."/>
      <w:lvlJc w:val="left"/>
      <w:pPr>
        <w:ind w:left="1440" w:hanging="360"/>
      </w:pPr>
      <w:rPr>
        <w:rFonts w:asciiTheme="minorHAnsi" w:eastAsia="Times New Roman" w:hAnsiTheme="minorHAnsi" w:cs="Times New Roman"/>
      </w:rPr>
    </w:lvl>
    <w:lvl w:ilvl="1" w:tplc="04150003">
      <w:start w:val="1"/>
      <w:numFmt w:val="bullet"/>
      <w:lvlText w:val="o"/>
      <w:lvlJc w:val="left"/>
      <w:pPr>
        <w:ind w:left="2061"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04558A8"/>
    <w:multiLevelType w:val="hybridMultilevel"/>
    <w:tmpl w:val="1BF25E7C"/>
    <w:lvl w:ilvl="0" w:tplc="BE9C0D14">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15:restartNumberingAfterBreak="0">
    <w:nsid w:val="40872974"/>
    <w:multiLevelType w:val="hybridMultilevel"/>
    <w:tmpl w:val="38CC67A8"/>
    <w:lvl w:ilvl="0" w:tplc="B2A05444">
      <w:start w:val="1"/>
      <w:numFmt w:val="decimal"/>
      <w:lvlText w:val="%1."/>
      <w:lvlJc w:val="left"/>
      <w:pPr>
        <w:ind w:left="720" w:hanging="360"/>
      </w:pPr>
      <w:rPr>
        <w:rFonts w:hint="default"/>
        <w:sz w:val="24"/>
        <w:szCs w:val="24"/>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9D0FC4"/>
    <w:multiLevelType w:val="hybridMultilevel"/>
    <w:tmpl w:val="84786960"/>
    <w:lvl w:ilvl="0" w:tplc="04150017">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4650DB"/>
    <w:multiLevelType w:val="hybridMultilevel"/>
    <w:tmpl w:val="473C5B8A"/>
    <w:lvl w:ilvl="0" w:tplc="0409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16207A9"/>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3DF022C"/>
    <w:multiLevelType w:val="hybridMultilevel"/>
    <w:tmpl w:val="84786960"/>
    <w:lvl w:ilvl="0" w:tplc="04150017">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E32881"/>
    <w:multiLevelType w:val="hybridMultilevel"/>
    <w:tmpl w:val="15F4B01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440E09F1"/>
    <w:multiLevelType w:val="hybridMultilevel"/>
    <w:tmpl w:val="98E89C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C00F5E">
      <w:start w:val="1"/>
      <w:numFmt w:val="decimal"/>
      <w:lvlText w:val="%4."/>
      <w:lvlJc w:val="left"/>
      <w:pPr>
        <w:ind w:left="360" w:hanging="360"/>
      </w:pPr>
      <w:rPr>
        <w:rFonts w:asciiTheme="minorHAnsi" w:eastAsia="Times New Roman"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1B05D4"/>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7" w15:restartNumberingAfterBreak="0">
    <w:nsid w:val="4470492A"/>
    <w:multiLevelType w:val="multilevel"/>
    <w:tmpl w:val="60D8B76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55"/>
        </w:tabs>
        <w:ind w:left="1455" w:hanging="375"/>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57E2556"/>
    <w:multiLevelType w:val="hybridMultilevel"/>
    <w:tmpl w:val="1BF6063E"/>
    <w:lvl w:ilvl="0" w:tplc="0415000F">
      <w:start w:val="1"/>
      <w:numFmt w:val="decimal"/>
      <w:lvlText w:val="%1."/>
      <w:lvlJc w:val="left"/>
      <w:pPr>
        <w:ind w:left="2628"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69" w15:restartNumberingAfterBreak="0">
    <w:nsid w:val="45C96E3F"/>
    <w:multiLevelType w:val="hybridMultilevel"/>
    <w:tmpl w:val="84786960"/>
    <w:lvl w:ilvl="0" w:tplc="04150017">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F0840"/>
    <w:multiLevelType w:val="hybridMultilevel"/>
    <w:tmpl w:val="5290E176"/>
    <w:lvl w:ilvl="0" w:tplc="23840634">
      <w:start w:val="1"/>
      <w:numFmt w:val="lowerLetter"/>
      <w:lvlText w:val="%1."/>
      <w:lvlJc w:val="left"/>
      <w:pPr>
        <w:tabs>
          <w:tab w:val="num" w:pos="785"/>
        </w:tabs>
        <w:ind w:left="785" w:hanging="360"/>
      </w:pPr>
      <w:rPr>
        <w:rFonts w:asciiTheme="minorHAnsi" w:eastAsia="Times New Roman" w:hAnsiTheme="minorHAnsi" w:cs="Times New Roman"/>
        <w:b w:val="0"/>
        <w:i w:val="0"/>
        <w:strike w:val="0"/>
        <w:dstrike w:val="0"/>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1069"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8CD220D"/>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9601E6B"/>
    <w:multiLevelType w:val="hybridMultilevel"/>
    <w:tmpl w:val="4308F3FE"/>
    <w:lvl w:ilvl="0" w:tplc="F9AA76F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49797E22"/>
    <w:multiLevelType w:val="hybridMultilevel"/>
    <w:tmpl w:val="494092F8"/>
    <w:lvl w:ilvl="0" w:tplc="0415000F">
      <w:start w:val="1"/>
      <w:numFmt w:val="decimal"/>
      <w:lvlText w:val="%1."/>
      <w:lvlJc w:val="left"/>
      <w:pPr>
        <w:ind w:left="720" w:hanging="360"/>
      </w:pPr>
      <w:rPr>
        <w:rFonts w:hint="default"/>
      </w:rPr>
    </w:lvl>
    <w:lvl w:ilvl="1" w:tplc="B6BA71B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4A1AFA"/>
    <w:multiLevelType w:val="hybridMultilevel"/>
    <w:tmpl w:val="FD80B27A"/>
    <w:lvl w:ilvl="0" w:tplc="8390D55A">
      <w:start w:val="1"/>
      <w:numFmt w:val="decimal"/>
      <w:lvlText w:val="%1."/>
      <w:lvlJc w:val="left"/>
      <w:pPr>
        <w:ind w:left="360" w:hanging="360"/>
      </w:pPr>
      <w:rPr>
        <w:rFonts w:hint="default"/>
        <w:sz w:val="24"/>
        <w:szCs w:val="24"/>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B64571"/>
    <w:multiLevelType w:val="hybridMultilevel"/>
    <w:tmpl w:val="590487EA"/>
    <w:lvl w:ilvl="0" w:tplc="C700CFB8">
      <w:start w:val="1"/>
      <w:numFmt w:val="lowerLetter"/>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8E25AE"/>
    <w:multiLevelType w:val="hybridMultilevel"/>
    <w:tmpl w:val="B6E01D2C"/>
    <w:lvl w:ilvl="0" w:tplc="0415000F">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D6299C"/>
    <w:multiLevelType w:val="hybridMultilevel"/>
    <w:tmpl w:val="BC06D6D8"/>
    <w:lvl w:ilvl="0" w:tplc="A5F05A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3C1229"/>
    <w:multiLevelType w:val="multilevel"/>
    <w:tmpl w:val="448AEF14"/>
    <w:name w:val="WW8Num36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9" w15:restartNumberingAfterBreak="0">
    <w:nsid w:val="572D1506"/>
    <w:multiLevelType w:val="hybridMultilevel"/>
    <w:tmpl w:val="0D1EB476"/>
    <w:lvl w:ilvl="0" w:tplc="0409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579952DA"/>
    <w:multiLevelType w:val="hybridMultilevel"/>
    <w:tmpl w:val="979006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A2633A5"/>
    <w:multiLevelType w:val="multilevel"/>
    <w:tmpl w:val="0415001F"/>
    <w:numStyleLink w:val="Styl1"/>
  </w:abstractNum>
  <w:abstractNum w:abstractNumId="82" w15:restartNumberingAfterBreak="0">
    <w:nsid w:val="5B6A3CFD"/>
    <w:multiLevelType w:val="hybridMultilevel"/>
    <w:tmpl w:val="7DD27D68"/>
    <w:lvl w:ilvl="0" w:tplc="9A6E0FF8">
      <w:start w:val="1"/>
      <w:numFmt w:val="lowerLetter"/>
      <w:lvlText w:val="%1."/>
      <w:lvlJc w:val="left"/>
      <w:pPr>
        <w:ind w:left="1440" w:hanging="360"/>
      </w:pPr>
      <w:rPr>
        <w:rFonts w:asciiTheme="minorHAnsi" w:eastAsia="Times New Roman"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B8D66F1"/>
    <w:multiLevelType w:val="hybridMultilevel"/>
    <w:tmpl w:val="01A0B5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DF01794"/>
    <w:multiLevelType w:val="hybridMultilevel"/>
    <w:tmpl w:val="7F8C8FD2"/>
    <w:lvl w:ilvl="0" w:tplc="03E82C46">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1763EB"/>
    <w:multiLevelType w:val="hybridMultilevel"/>
    <w:tmpl w:val="B6E01D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5C2C60"/>
    <w:multiLevelType w:val="hybridMultilevel"/>
    <w:tmpl w:val="F05EE038"/>
    <w:lvl w:ilvl="0" w:tplc="79AE8EB0">
      <w:start w:val="1"/>
      <w:numFmt w:val="decimal"/>
      <w:lvlText w:val="%1."/>
      <w:lvlJc w:val="left"/>
      <w:pPr>
        <w:ind w:left="360" w:hanging="360"/>
      </w:pPr>
      <w:rPr>
        <w:rFonts w:asciiTheme="minorHAnsi" w:eastAsia="Times New Roman" w:hAnsiTheme="minorHAns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E825F3D"/>
    <w:multiLevelType w:val="hybridMultilevel"/>
    <w:tmpl w:val="E51AAEBA"/>
    <w:lvl w:ilvl="0" w:tplc="52C00F5E">
      <w:start w:val="1"/>
      <w:numFmt w:val="decimal"/>
      <w:lvlText w:val="%1."/>
      <w:lvlJc w:val="left"/>
      <w:pPr>
        <w:ind w:left="786" w:hanging="360"/>
      </w:pPr>
      <w:rPr>
        <w:rFonts w:asciiTheme="minorHAnsi" w:eastAsia="Times New Roman" w:hAnsiTheme="minorHAnsi" w:cs="Times New Roman"/>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88" w15:restartNumberingAfterBreak="0">
    <w:nsid w:val="5F8079E9"/>
    <w:multiLevelType w:val="hybridMultilevel"/>
    <w:tmpl w:val="C2E42C46"/>
    <w:lvl w:ilvl="0" w:tplc="F37EDD20">
      <w:start w:val="1"/>
      <w:numFmt w:val="decimal"/>
      <w:lvlText w:val="%1."/>
      <w:lvlJc w:val="left"/>
      <w:pPr>
        <w:ind w:left="502" w:hanging="360"/>
      </w:pPr>
      <w:rPr>
        <w:rFonts w:hint="default"/>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601B3034"/>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08469A5"/>
    <w:multiLevelType w:val="hybridMultilevel"/>
    <w:tmpl w:val="90E66BA8"/>
    <w:lvl w:ilvl="0" w:tplc="04150017">
      <w:start w:val="1"/>
      <w:numFmt w:val="lowerLetter"/>
      <w:lvlText w:val="%1)"/>
      <w:lvlJc w:val="left"/>
      <w:pPr>
        <w:ind w:left="108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1694411"/>
    <w:multiLevelType w:val="hybridMultilevel"/>
    <w:tmpl w:val="81EE237A"/>
    <w:lvl w:ilvl="0" w:tplc="C4207366">
      <w:start w:val="1"/>
      <w:numFmt w:val="decimal"/>
      <w:lvlText w:val="%1."/>
      <w:lvlJc w:val="left"/>
      <w:pPr>
        <w:ind w:left="720" w:hanging="360"/>
      </w:pPr>
      <w:rPr>
        <w:b w:val="0"/>
      </w:rPr>
    </w:lvl>
    <w:lvl w:ilvl="1" w:tplc="5116292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9475E7"/>
    <w:multiLevelType w:val="hybridMultilevel"/>
    <w:tmpl w:val="F60CD7BA"/>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63A27915"/>
    <w:multiLevelType w:val="multilevel"/>
    <w:tmpl w:val="6CC42F7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D51EB2"/>
    <w:multiLevelType w:val="hybridMultilevel"/>
    <w:tmpl w:val="21C4D7FA"/>
    <w:lvl w:ilvl="0" w:tplc="3A1A835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D14DFE"/>
    <w:multiLevelType w:val="hybridMultilevel"/>
    <w:tmpl w:val="1F8C9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E34734"/>
    <w:multiLevelType w:val="hybridMultilevel"/>
    <w:tmpl w:val="5F8297C0"/>
    <w:lvl w:ilvl="0" w:tplc="407AEC16">
      <w:start w:val="1"/>
      <w:numFmt w:val="lowerLetter"/>
      <w:lvlText w:val="%1."/>
      <w:lvlJc w:val="left"/>
      <w:pPr>
        <w:ind w:left="1440" w:hanging="360"/>
      </w:pPr>
      <w:rPr>
        <w:rFonts w:asciiTheme="minorHAnsi" w:eastAsia="Times New Roman" w:hAnsiTheme="minorHAnsi" w:cs="Times New Roman"/>
      </w:rPr>
    </w:lvl>
    <w:lvl w:ilvl="1" w:tplc="04150003">
      <w:start w:val="1"/>
      <w:numFmt w:val="bullet"/>
      <w:lvlText w:val="o"/>
      <w:lvlJc w:val="left"/>
      <w:pPr>
        <w:ind w:left="2061"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8444EFF"/>
    <w:multiLevelType w:val="hybridMultilevel"/>
    <w:tmpl w:val="E36A02E4"/>
    <w:lvl w:ilvl="0" w:tplc="4E544C68">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A104267"/>
    <w:multiLevelType w:val="hybridMultilevel"/>
    <w:tmpl w:val="E6E2F2E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6A4108AA"/>
    <w:multiLevelType w:val="hybridMultilevel"/>
    <w:tmpl w:val="2DDA56A8"/>
    <w:lvl w:ilvl="0" w:tplc="04090019">
      <w:start w:val="1"/>
      <w:numFmt w:val="lowerLetter"/>
      <w:lvlText w:val="%1."/>
      <w:lvlJc w:val="left"/>
      <w:pPr>
        <w:ind w:left="1636" w:hanging="360"/>
      </w:pPr>
      <w:rPr>
        <w:rFonts w:hint="default"/>
      </w:rPr>
    </w:lvl>
    <w:lvl w:ilvl="1" w:tplc="04150003">
      <w:start w:val="1"/>
      <w:numFmt w:val="bullet"/>
      <w:lvlText w:val="o"/>
      <w:lvlJc w:val="left"/>
      <w:pPr>
        <w:ind w:left="2399"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00" w15:restartNumberingAfterBreak="0">
    <w:nsid w:val="6C204897"/>
    <w:multiLevelType w:val="multilevel"/>
    <w:tmpl w:val="5ED6B598"/>
    <w:lvl w:ilvl="0">
      <w:start w:val="1"/>
      <w:numFmt w:val="lowerLetter"/>
      <w:lvlText w:val="%1)"/>
      <w:lvlJc w:val="left"/>
      <w:pPr>
        <w:ind w:left="360" w:hanging="360"/>
      </w:pPr>
      <w:rPr>
        <w:rFonts w:hint="default"/>
        <w:b/>
        <w:color w:val="auto"/>
        <w:sz w:val="20"/>
        <w:szCs w:val="20"/>
      </w:rPr>
    </w:lvl>
    <w:lvl w:ilvl="1">
      <w:start w:val="1"/>
      <w:numFmt w:val="decimal"/>
      <w:lvlText w:val="%2."/>
      <w:lvlJc w:val="left"/>
      <w:pPr>
        <w:ind w:left="432" w:hanging="432"/>
      </w:pPr>
      <w:rPr>
        <w:rFonts w:hint="default"/>
        <w:sz w:val="24"/>
        <w:szCs w:val="24"/>
      </w:rPr>
    </w:lvl>
    <w:lvl w:ilvl="2">
      <w:start w:val="1"/>
      <w:numFmt w:val="decimal"/>
      <w:suff w:val="space"/>
      <w:lvlText w:val="%2.%3."/>
      <w:lvlJc w:val="left"/>
      <w:pPr>
        <w:ind w:left="930" w:hanging="504"/>
      </w:pPr>
      <w:rPr>
        <w:rFonts w:hint="default"/>
        <w:b/>
        <w:color w:val="BDD6EE" w:themeColor="accent1" w:themeTint="66"/>
      </w:rPr>
    </w:lvl>
    <w:lvl w:ilvl="3">
      <w:start w:val="1"/>
      <w:numFmt w:val="lowerLetter"/>
      <w:lvlText w:val="%4)"/>
      <w:lvlJc w:val="left"/>
      <w:pPr>
        <w:ind w:left="1728" w:hanging="648"/>
      </w:pPr>
      <w:rPr>
        <w:rFonts w:hint="default"/>
        <w:b/>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Letter"/>
      <w:lvlText w:val="%9."/>
      <w:lvlJc w:val="left"/>
      <w:pPr>
        <w:ind w:left="1723" w:hanging="1440"/>
      </w:pPr>
      <w:rPr>
        <w:rFonts w:ascii="Arial" w:eastAsiaTheme="minorHAnsi" w:hAnsi="Arial" w:cs="Arial"/>
        <w:b w:val="0"/>
      </w:rPr>
    </w:lvl>
  </w:abstractNum>
  <w:abstractNum w:abstractNumId="101" w15:restartNumberingAfterBreak="0">
    <w:nsid w:val="6F0858FC"/>
    <w:multiLevelType w:val="hybridMultilevel"/>
    <w:tmpl w:val="AB52E880"/>
    <w:lvl w:ilvl="0" w:tplc="FB48B6A8">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0151C1E"/>
    <w:multiLevelType w:val="hybridMultilevel"/>
    <w:tmpl w:val="222C6CF0"/>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061" w:hanging="360"/>
      </w:pPr>
      <w:rPr>
        <w:rFonts w:ascii="Symbol" w:hAnsi="Symbol" w:hint="default"/>
      </w:rPr>
    </w:lvl>
    <w:lvl w:ilvl="3" w:tplc="04150001">
      <w:start w:val="1"/>
      <w:numFmt w:val="bullet"/>
      <w:lvlText w:val=""/>
      <w:lvlJc w:val="left"/>
      <w:pPr>
        <w:ind w:left="2203"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33A51C0"/>
    <w:multiLevelType w:val="hybridMultilevel"/>
    <w:tmpl w:val="98A80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5B06C3"/>
    <w:multiLevelType w:val="hybridMultilevel"/>
    <w:tmpl w:val="A19EA6D4"/>
    <w:lvl w:ilvl="0" w:tplc="0D3E412E">
      <w:start w:val="1"/>
      <w:numFmt w:val="decimal"/>
      <w:lvlText w:val="%1."/>
      <w:lvlJc w:val="left"/>
      <w:pPr>
        <w:tabs>
          <w:tab w:val="num" w:pos="1211"/>
        </w:tabs>
        <w:ind w:left="1211" w:hanging="360"/>
      </w:pPr>
      <w:rPr>
        <w:rFonts w:asciiTheme="minorHAnsi" w:eastAsia="Times New Roman" w:hAnsiTheme="minorHAnsi" w:cs="Times New Roman"/>
        <w:b w:val="0"/>
        <w:i w:val="0"/>
        <w:strike w:val="0"/>
        <w:dstrike w:val="0"/>
        <w:sz w:val="24"/>
        <w:u w:val="none"/>
        <w:effect w:val="none"/>
      </w:rPr>
    </w:lvl>
    <w:lvl w:ilvl="1" w:tplc="A5AEB6A4">
      <w:start w:val="1"/>
      <w:numFmt w:val="lowerLetter"/>
      <w:lvlText w:val="%2."/>
      <w:lvlJc w:val="left"/>
      <w:pPr>
        <w:ind w:left="1495" w:hanging="360"/>
      </w:pPr>
      <w:rPr>
        <w:b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start w:val="1"/>
      <w:numFmt w:val="lowerLetter"/>
      <w:lvlText w:val="%5."/>
      <w:lvlJc w:val="left"/>
      <w:pPr>
        <w:ind w:left="927" w:hanging="360"/>
      </w:pPr>
    </w:lvl>
    <w:lvl w:ilvl="5" w:tplc="0415001B">
      <w:start w:val="1"/>
      <w:numFmt w:val="lowerRoman"/>
      <w:lvlText w:val="%6."/>
      <w:lvlJc w:val="right"/>
      <w:pPr>
        <w:ind w:left="4320" w:hanging="180"/>
      </w:pPr>
    </w:lvl>
    <w:lvl w:ilvl="6" w:tplc="0415000F">
      <w:start w:val="1"/>
      <w:numFmt w:val="decimal"/>
      <w:lvlText w:val="%7."/>
      <w:lvlJc w:val="left"/>
      <w:pPr>
        <w:ind w:left="1069"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4E37B29"/>
    <w:multiLevelType w:val="hybridMultilevel"/>
    <w:tmpl w:val="D05AA2A0"/>
    <w:lvl w:ilvl="0" w:tplc="FE9E9E3C">
      <w:start w:val="1"/>
      <w:numFmt w:val="decimal"/>
      <w:lvlText w:val="(%1)"/>
      <w:lvlJc w:val="left"/>
      <w:pPr>
        <w:tabs>
          <w:tab w:val="num" w:pos="1004"/>
        </w:tabs>
        <w:ind w:left="1004" w:hanging="360"/>
      </w:pPr>
      <w:rPr>
        <w:rFonts w:ascii="Times New Roman" w:eastAsia="Times New Roman" w:hAnsi="Times New Roman" w:cs="Times New Roman"/>
      </w:rPr>
    </w:lvl>
    <w:lvl w:ilvl="1" w:tplc="04150017">
      <w:start w:val="1"/>
      <w:numFmt w:val="lowerLetter"/>
      <w:lvlText w:val="%2)"/>
      <w:lvlJc w:val="left"/>
      <w:pPr>
        <w:tabs>
          <w:tab w:val="num" w:pos="1724"/>
        </w:tabs>
        <w:ind w:left="1724" w:hanging="360"/>
      </w:pPr>
      <w:rPr>
        <w:rFonts w:hint="default"/>
      </w:rPr>
    </w:lvl>
    <w:lvl w:ilvl="2" w:tplc="0415000F">
      <w:start w:val="1"/>
      <w:numFmt w:val="decimal"/>
      <w:lvlText w:val="%3."/>
      <w:lvlJc w:val="left"/>
      <w:pPr>
        <w:ind w:left="2444" w:hanging="360"/>
      </w:pPr>
      <w:rPr>
        <w:rFonts w:hint="default"/>
      </w:rPr>
    </w:lvl>
    <w:lvl w:ilvl="3" w:tplc="04150017">
      <w:start w:val="1"/>
      <w:numFmt w:val="lowerLetter"/>
      <w:lvlText w:val="%4)"/>
      <w:lvlJc w:val="left"/>
      <w:pPr>
        <w:ind w:left="1080" w:hanging="360"/>
      </w:pPr>
      <w:rPr>
        <w:rFonts w:hint="default"/>
      </w:rPr>
    </w:lvl>
    <w:lvl w:ilvl="4" w:tplc="0415001B">
      <w:start w:val="1"/>
      <w:numFmt w:val="lowerRoman"/>
      <w:lvlText w:val="%5."/>
      <w:lvlJc w:val="right"/>
      <w:pPr>
        <w:tabs>
          <w:tab w:val="num" w:pos="3884"/>
        </w:tabs>
        <w:ind w:left="3884" w:hanging="360"/>
      </w:pPr>
      <w:rPr>
        <w:rFonts w:hint="default"/>
      </w:rPr>
    </w:lvl>
    <w:lvl w:ilvl="5" w:tplc="04150005">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06" w15:restartNumberingAfterBreak="0">
    <w:nsid w:val="76974AAB"/>
    <w:multiLevelType w:val="hybridMultilevel"/>
    <w:tmpl w:val="84786960"/>
    <w:lvl w:ilvl="0" w:tplc="04150017">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AA354A"/>
    <w:multiLevelType w:val="hybridMultilevel"/>
    <w:tmpl w:val="E6E2F2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8C034ED"/>
    <w:multiLevelType w:val="hybridMultilevel"/>
    <w:tmpl w:val="987C4FCA"/>
    <w:lvl w:ilvl="0" w:tplc="8FE0267C">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9FC0115"/>
    <w:multiLevelType w:val="hybridMultilevel"/>
    <w:tmpl w:val="84786960"/>
    <w:lvl w:ilvl="0" w:tplc="04150017">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B33AB8"/>
    <w:multiLevelType w:val="hybridMultilevel"/>
    <w:tmpl w:val="C60A0FF0"/>
    <w:lvl w:ilvl="0" w:tplc="04150001">
      <w:start w:val="1"/>
      <w:numFmt w:val="bullet"/>
      <w:lvlText w:val=""/>
      <w:lvlJc w:val="left"/>
      <w:pPr>
        <w:ind w:left="720" w:hanging="360"/>
      </w:pPr>
      <w:rPr>
        <w:rFonts w:ascii="Symbol" w:hAnsi="Symbol" w:hint="default"/>
      </w:rPr>
    </w:lvl>
    <w:lvl w:ilvl="1" w:tplc="F3A6E4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EB52D16"/>
    <w:multiLevelType w:val="hybridMultilevel"/>
    <w:tmpl w:val="BC9416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AE15A1"/>
    <w:multiLevelType w:val="hybridMultilevel"/>
    <w:tmpl w:val="CC0203E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7FDE4527"/>
    <w:multiLevelType w:val="hybridMultilevel"/>
    <w:tmpl w:val="4308F3FE"/>
    <w:lvl w:ilvl="0" w:tplc="F9AA76F0">
      <w:start w:val="1"/>
      <w:numFmt w:val="lowerLetter"/>
      <w:lvlText w:val="%1."/>
      <w:lvlJc w:val="left"/>
      <w:pPr>
        <w:ind w:left="1800" w:hanging="360"/>
      </w:pPr>
      <w:rPr>
        <w:rFonts w:hint="default"/>
      </w:rPr>
    </w:lvl>
    <w:lvl w:ilvl="1" w:tplc="04150019">
      <w:start w:val="1"/>
      <w:numFmt w:val="lowerLetter"/>
      <w:lvlText w:val="%2."/>
      <w:lvlJc w:val="left"/>
      <w:pPr>
        <w:ind w:left="1778" w:hanging="360"/>
      </w:pPr>
    </w:lvl>
    <w:lvl w:ilvl="2" w:tplc="0415001B">
      <w:start w:val="1"/>
      <w:numFmt w:val="lowerRoman"/>
      <w:lvlText w:val="%3."/>
      <w:lvlJc w:val="right"/>
      <w:pPr>
        <w:ind w:left="1598"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9"/>
  </w:num>
  <w:num w:numId="2">
    <w:abstractNumId w:val="102"/>
  </w:num>
  <w:num w:numId="3">
    <w:abstractNumId w:val="65"/>
  </w:num>
  <w:num w:numId="4">
    <w:abstractNumId w:val="95"/>
  </w:num>
  <w:num w:numId="5">
    <w:abstractNumId w:val="83"/>
  </w:num>
  <w:num w:numId="6">
    <w:abstractNumId w:val="73"/>
  </w:num>
  <w:num w:numId="7">
    <w:abstractNumId w:val="9"/>
  </w:num>
  <w:num w:numId="8">
    <w:abstractNumId w:val="41"/>
  </w:num>
  <w:num w:numId="9">
    <w:abstractNumId w:val="98"/>
  </w:num>
  <w:num w:numId="10">
    <w:abstractNumId w:val="38"/>
  </w:num>
  <w:num w:numId="11">
    <w:abstractNumId w:val="107"/>
  </w:num>
  <w:num w:numId="12">
    <w:abstractNumId w:val="89"/>
  </w:num>
  <w:num w:numId="13">
    <w:abstractNumId w:val="24"/>
  </w:num>
  <w:num w:numId="14">
    <w:abstractNumId w:val="11"/>
  </w:num>
  <w:num w:numId="15">
    <w:abstractNumId w:val="71"/>
  </w:num>
  <w:num w:numId="16">
    <w:abstractNumId w:val="44"/>
  </w:num>
  <w:num w:numId="17">
    <w:abstractNumId w:val="79"/>
  </w:num>
  <w:num w:numId="18">
    <w:abstractNumId w:val="77"/>
  </w:num>
  <w:num w:numId="19">
    <w:abstractNumId w:val="61"/>
  </w:num>
  <w:num w:numId="20">
    <w:abstractNumId w:val="31"/>
  </w:num>
  <w:num w:numId="21">
    <w:abstractNumId w:val="22"/>
  </w:num>
  <w:num w:numId="22">
    <w:abstractNumId w:val="16"/>
  </w:num>
  <w:num w:numId="23">
    <w:abstractNumId w:val="6"/>
  </w:num>
  <w:num w:numId="24">
    <w:abstractNumId w:val="62"/>
  </w:num>
  <w:num w:numId="25">
    <w:abstractNumId w:val="25"/>
  </w:num>
  <w:num w:numId="26">
    <w:abstractNumId w:val="50"/>
  </w:num>
  <w:num w:numId="27">
    <w:abstractNumId w:val="85"/>
  </w:num>
  <w:num w:numId="28">
    <w:abstractNumId w:val="45"/>
  </w:num>
  <w:num w:numId="29">
    <w:abstractNumId w:val="103"/>
  </w:num>
  <w:num w:numId="30">
    <w:abstractNumId w:val="29"/>
  </w:num>
  <w:num w:numId="31">
    <w:abstractNumId w:val="4"/>
  </w:num>
  <w:num w:numId="32">
    <w:abstractNumId w:val="57"/>
  </w:num>
  <w:num w:numId="33">
    <w:abstractNumId w:val="99"/>
  </w:num>
  <w:num w:numId="34">
    <w:abstractNumId w:val="43"/>
  </w:num>
  <w:num w:numId="35">
    <w:abstractNumId w:val="8"/>
  </w:num>
  <w:num w:numId="36">
    <w:abstractNumId w:val="97"/>
  </w:num>
  <w:num w:numId="37">
    <w:abstractNumId w:val="58"/>
  </w:num>
  <w:num w:numId="38">
    <w:abstractNumId w:val="72"/>
  </w:num>
  <w:num w:numId="39">
    <w:abstractNumId w:val="113"/>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1"/>
  </w:num>
  <w:num w:numId="43">
    <w:abstractNumId w:val="82"/>
  </w:num>
  <w:num w:numId="44">
    <w:abstractNumId w:val="14"/>
  </w:num>
  <w:num w:numId="45">
    <w:abstractNumId w:val="49"/>
  </w:num>
  <w:num w:numId="46">
    <w:abstractNumId w:val="81"/>
    <w:lvlOverride w:ilvl="0">
      <w:lvl w:ilvl="0">
        <w:start w:val="2"/>
        <w:numFmt w:val="decimal"/>
        <w:lvlText w:val="%1."/>
        <w:lvlJc w:val="left"/>
        <w:pPr>
          <w:ind w:left="1038" w:hanging="360"/>
        </w:pPr>
      </w:lvl>
    </w:lvlOverride>
    <w:lvlOverride w:ilvl="1">
      <w:lvl w:ilvl="1">
        <w:start w:val="1"/>
        <w:numFmt w:val="decimal"/>
        <w:lvlText w:val="%1.%2."/>
        <w:lvlJc w:val="left"/>
        <w:pPr>
          <w:ind w:left="1470" w:hanging="432"/>
        </w:pPr>
      </w:lvl>
    </w:lvlOverride>
    <w:lvlOverride w:ilvl="2">
      <w:lvl w:ilvl="2">
        <w:start w:val="1"/>
        <w:numFmt w:val="decimal"/>
        <w:lvlText w:val="%1.%2.%3."/>
        <w:lvlJc w:val="left"/>
        <w:pPr>
          <w:ind w:left="1902" w:hanging="504"/>
        </w:pPr>
      </w:lvl>
    </w:lvlOverride>
    <w:lvlOverride w:ilvl="3">
      <w:lvl w:ilvl="3">
        <w:start w:val="1"/>
        <w:numFmt w:val="decimal"/>
        <w:lvlText w:val="%1.%2.%3.%4."/>
        <w:lvlJc w:val="left"/>
        <w:pPr>
          <w:ind w:left="2406" w:hanging="648"/>
        </w:pPr>
        <w:rPr>
          <w:b/>
        </w:rPr>
      </w:lvl>
    </w:lvlOverride>
    <w:lvlOverride w:ilvl="4">
      <w:lvl w:ilvl="4">
        <w:start w:val="1"/>
        <w:numFmt w:val="decimal"/>
        <w:lvlText w:val="%1.%2.%3.%4.%5."/>
        <w:lvlJc w:val="left"/>
        <w:pPr>
          <w:ind w:left="2910" w:hanging="792"/>
        </w:pPr>
      </w:lvl>
    </w:lvlOverride>
    <w:lvlOverride w:ilvl="5">
      <w:lvl w:ilvl="5">
        <w:start w:val="1"/>
        <w:numFmt w:val="decimal"/>
        <w:lvlText w:val="%1.%2.%3.%4.%5.%6."/>
        <w:lvlJc w:val="left"/>
        <w:pPr>
          <w:ind w:left="3414" w:hanging="936"/>
        </w:pPr>
      </w:lvl>
    </w:lvlOverride>
    <w:lvlOverride w:ilvl="6">
      <w:lvl w:ilvl="6">
        <w:start w:val="1"/>
        <w:numFmt w:val="decimal"/>
        <w:lvlText w:val="%1.%2.%3.%4.%5.%6.%7."/>
        <w:lvlJc w:val="left"/>
        <w:pPr>
          <w:ind w:left="3918" w:hanging="1080"/>
        </w:pPr>
      </w:lvl>
    </w:lvlOverride>
    <w:lvlOverride w:ilvl="7">
      <w:lvl w:ilvl="7">
        <w:start w:val="1"/>
        <w:numFmt w:val="decimal"/>
        <w:lvlText w:val="%1.%2.%3.%4.%5.%6.%7.%8."/>
        <w:lvlJc w:val="left"/>
        <w:pPr>
          <w:ind w:left="4422" w:hanging="1224"/>
        </w:pPr>
      </w:lvl>
    </w:lvlOverride>
    <w:lvlOverride w:ilvl="8">
      <w:lvl w:ilvl="8">
        <w:start w:val="1"/>
        <w:numFmt w:val="decimal"/>
        <w:lvlText w:val="%1.%2.%3.%4.%5.%6.%7.%8.%9."/>
        <w:lvlJc w:val="left"/>
        <w:pPr>
          <w:ind w:left="4998" w:hanging="1440"/>
        </w:pPr>
      </w:lvl>
    </w:lvlOverride>
  </w:num>
  <w:num w:numId="47">
    <w:abstractNumId w:val="34"/>
  </w:num>
  <w:num w:numId="48">
    <w:abstractNumId w:val="35"/>
  </w:num>
  <w:num w:numId="49">
    <w:abstractNumId w:val="75"/>
  </w:num>
  <w:num w:numId="50">
    <w:abstractNumId w:val="28"/>
  </w:num>
  <w:num w:numId="51">
    <w:abstractNumId w:val="110"/>
  </w:num>
  <w:num w:numId="52">
    <w:abstractNumId w:val="55"/>
  </w:num>
  <w:num w:numId="53">
    <w:abstractNumId w:val="86"/>
  </w:num>
  <w:num w:numId="54">
    <w:abstractNumId w:val="64"/>
  </w:num>
  <w:num w:numId="55">
    <w:abstractNumId w:val="112"/>
  </w:num>
  <w:num w:numId="56">
    <w:abstractNumId w:val="48"/>
  </w:num>
  <w:num w:numId="57">
    <w:abstractNumId w:val="17"/>
  </w:num>
  <w:num w:numId="58">
    <w:abstractNumId w:val="96"/>
  </w:num>
  <w:num w:numId="59">
    <w:abstractNumId w:val="51"/>
  </w:num>
  <w:num w:numId="60">
    <w:abstractNumId w:val="1"/>
  </w:num>
  <w:num w:numId="61">
    <w:abstractNumId w:val="78"/>
  </w:num>
  <w:num w:numId="62">
    <w:abstractNumId w:val="5"/>
  </w:num>
  <w:num w:numId="63">
    <w:abstractNumId w:val="0"/>
  </w:num>
  <w:num w:numId="64">
    <w:abstractNumId w:val="105"/>
  </w:num>
  <w:num w:numId="65">
    <w:abstractNumId w:val="3"/>
  </w:num>
  <w:num w:numId="66">
    <w:abstractNumId w:val="12"/>
  </w:num>
  <w:num w:numId="67">
    <w:abstractNumId w:val="23"/>
  </w:num>
  <w:num w:numId="68">
    <w:abstractNumId w:val="30"/>
  </w:num>
  <w:num w:numId="69">
    <w:abstractNumId w:val="27"/>
  </w:num>
  <w:num w:numId="70">
    <w:abstractNumId w:val="93"/>
  </w:num>
  <w:num w:numId="71">
    <w:abstractNumId w:val="91"/>
  </w:num>
  <w:num w:numId="72">
    <w:abstractNumId w:val="47"/>
  </w:num>
  <w:num w:numId="73">
    <w:abstractNumId w:val="108"/>
  </w:num>
  <w:num w:numId="74">
    <w:abstractNumId w:val="74"/>
  </w:num>
  <w:num w:numId="75">
    <w:abstractNumId w:val="7"/>
  </w:num>
  <w:num w:numId="76">
    <w:abstractNumId w:val="90"/>
  </w:num>
  <w:num w:numId="77">
    <w:abstractNumId w:val="80"/>
  </w:num>
  <w:num w:numId="78">
    <w:abstractNumId w:val="67"/>
  </w:num>
  <w:num w:numId="79">
    <w:abstractNumId w:val="59"/>
  </w:num>
  <w:num w:numId="80">
    <w:abstractNumId w:val="53"/>
  </w:num>
  <w:num w:numId="81">
    <w:abstractNumId w:val="111"/>
  </w:num>
  <w:num w:numId="82">
    <w:abstractNumId w:val="10"/>
  </w:num>
  <w:num w:numId="83">
    <w:abstractNumId w:val="13"/>
  </w:num>
  <w:num w:numId="84">
    <w:abstractNumId w:val="54"/>
  </w:num>
  <w:num w:numId="85">
    <w:abstractNumId w:val="69"/>
  </w:num>
  <w:num w:numId="86">
    <w:abstractNumId w:val="63"/>
  </w:num>
  <w:num w:numId="87">
    <w:abstractNumId w:val="106"/>
  </w:num>
  <w:num w:numId="88">
    <w:abstractNumId w:val="88"/>
  </w:num>
  <w:num w:numId="89">
    <w:abstractNumId w:val="109"/>
  </w:num>
  <w:num w:numId="90">
    <w:abstractNumId w:val="60"/>
  </w:num>
  <w:num w:numId="91">
    <w:abstractNumId w:val="39"/>
  </w:num>
  <w:num w:numId="92">
    <w:abstractNumId w:val="18"/>
  </w:num>
  <w:num w:numId="93">
    <w:abstractNumId w:val="42"/>
  </w:num>
  <w:num w:numId="94">
    <w:abstractNumId w:val="2"/>
  </w:num>
  <w:num w:numId="95">
    <w:abstractNumId w:val="32"/>
  </w:num>
  <w:num w:numId="96">
    <w:abstractNumId w:val="66"/>
  </w:num>
  <w:num w:numId="97">
    <w:abstractNumId w:val="15"/>
  </w:num>
  <w:num w:numId="98">
    <w:abstractNumId w:val="94"/>
  </w:num>
  <w:num w:numId="99">
    <w:abstractNumId w:val="101"/>
  </w:num>
  <w:num w:numId="100">
    <w:abstractNumId w:val="20"/>
  </w:num>
  <w:num w:numId="101">
    <w:abstractNumId w:val="68"/>
  </w:num>
  <w:num w:numId="102">
    <w:abstractNumId w:val="84"/>
  </w:num>
  <w:num w:numId="103">
    <w:abstractNumId w:val="33"/>
  </w:num>
  <w:num w:numId="104">
    <w:abstractNumId w:val="52"/>
  </w:num>
  <w:num w:numId="105">
    <w:abstractNumId w:val="36"/>
  </w:num>
  <w:num w:numId="106">
    <w:abstractNumId w:val="92"/>
  </w:num>
  <w:num w:numId="107">
    <w:abstractNumId w:val="87"/>
  </w:num>
  <w:num w:numId="108">
    <w:abstractNumId w:val="100"/>
  </w:num>
  <w:num w:numId="109">
    <w:abstractNumId w:val="37"/>
  </w:num>
  <w:num w:numId="110">
    <w:abstractNumId w:val="40"/>
  </w:num>
  <w:num w:numId="111">
    <w:abstractNumId w:val="26"/>
  </w:num>
  <w:num w:numId="112">
    <w:abstractNumId w:val="76"/>
  </w:num>
  <w:num w:numId="113">
    <w:abstractNumId w:val="104"/>
  </w:num>
  <w:num w:numId="114">
    <w:abstractNumId w:val="5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BF"/>
    <w:rsid w:val="000019B6"/>
    <w:rsid w:val="00001C10"/>
    <w:rsid w:val="00001C40"/>
    <w:rsid w:val="00001D31"/>
    <w:rsid w:val="0000501B"/>
    <w:rsid w:val="000062E9"/>
    <w:rsid w:val="00006D12"/>
    <w:rsid w:val="00007D2E"/>
    <w:rsid w:val="00010F94"/>
    <w:rsid w:val="00012673"/>
    <w:rsid w:val="00012A40"/>
    <w:rsid w:val="000137F3"/>
    <w:rsid w:val="000142C8"/>
    <w:rsid w:val="00014622"/>
    <w:rsid w:val="00014A20"/>
    <w:rsid w:val="00015860"/>
    <w:rsid w:val="0001694B"/>
    <w:rsid w:val="0001724F"/>
    <w:rsid w:val="00017CA7"/>
    <w:rsid w:val="0002041B"/>
    <w:rsid w:val="00020D72"/>
    <w:rsid w:val="00021A23"/>
    <w:rsid w:val="00021E03"/>
    <w:rsid w:val="000222D2"/>
    <w:rsid w:val="00022685"/>
    <w:rsid w:val="00023461"/>
    <w:rsid w:val="00026C01"/>
    <w:rsid w:val="00026C87"/>
    <w:rsid w:val="000271C9"/>
    <w:rsid w:val="00030CC8"/>
    <w:rsid w:val="000312B3"/>
    <w:rsid w:val="000312FF"/>
    <w:rsid w:val="000316DC"/>
    <w:rsid w:val="00031C30"/>
    <w:rsid w:val="00031D6D"/>
    <w:rsid w:val="00031DDF"/>
    <w:rsid w:val="000336D4"/>
    <w:rsid w:val="000337AD"/>
    <w:rsid w:val="00033D6E"/>
    <w:rsid w:val="000352EE"/>
    <w:rsid w:val="00035928"/>
    <w:rsid w:val="00035C40"/>
    <w:rsid w:val="00035E90"/>
    <w:rsid w:val="000366B5"/>
    <w:rsid w:val="000369BE"/>
    <w:rsid w:val="00037E11"/>
    <w:rsid w:val="000404A8"/>
    <w:rsid w:val="0004061E"/>
    <w:rsid w:val="00040926"/>
    <w:rsid w:val="0004179E"/>
    <w:rsid w:val="00043AF4"/>
    <w:rsid w:val="000443F1"/>
    <w:rsid w:val="0004458A"/>
    <w:rsid w:val="00044752"/>
    <w:rsid w:val="000453BB"/>
    <w:rsid w:val="0004699B"/>
    <w:rsid w:val="000516F3"/>
    <w:rsid w:val="00051799"/>
    <w:rsid w:val="00051AF5"/>
    <w:rsid w:val="00052033"/>
    <w:rsid w:val="00054463"/>
    <w:rsid w:val="000544D5"/>
    <w:rsid w:val="00054A27"/>
    <w:rsid w:val="00054B9B"/>
    <w:rsid w:val="0005576F"/>
    <w:rsid w:val="000578F0"/>
    <w:rsid w:val="00060BA0"/>
    <w:rsid w:val="00061F08"/>
    <w:rsid w:val="00062614"/>
    <w:rsid w:val="000635E8"/>
    <w:rsid w:val="000636D3"/>
    <w:rsid w:val="000653C9"/>
    <w:rsid w:val="00066476"/>
    <w:rsid w:val="00066EB6"/>
    <w:rsid w:val="0007106E"/>
    <w:rsid w:val="0007179B"/>
    <w:rsid w:val="00071D7E"/>
    <w:rsid w:val="0007324C"/>
    <w:rsid w:val="00075CF2"/>
    <w:rsid w:val="0007602A"/>
    <w:rsid w:val="00076A56"/>
    <w:rsid w:val="00076C08"/>
    <w:rsid w:val="000773E5"/>
    <w:rsid w:val="00080AE0"/>
    <w:rsid w:val="0008161A"/>
    <w:rsid w:val="000821BE"/>
    <w:rsid w:val="00083380"/>
    <w:rsid w:val="00084247"/>
    <w:rsid w:val="00085D57"/>
    <w:rsid w:val="00086FF3"/>
    <w:rsid w:val="00087981"/>
    <w:rsid w:val="00087B5D"/>
    <w:rsid w:val="00090D44"/>
    <w:rsid w:val="00091285"/>
    <w:rsid w:val="00092240"/>
    <w:rsid w:val="00093715"/>
    <w:rsid w:val="00093925"/>
    <w:rsid w:val="00093BDD"/>
    <w:rsid w:val="0009488C"/>
    <w:rsid w:val="000958EC"/>
    <w:rsid w:val="0009630D"/>
    <w:rsid w:val="000975B1"/>
    <w:rsid w:val="000A16FC"/>
    <w:rsid w:val="000A1D93"/>
    <w:rsid w:val="000A3821"/>
    <w:rsid w:val="000A3BF0"/>
    <w:rsid w:val="000A3C19"/>
    <w:rsid w:val="000A3DFC"/>
    <w:rsid w:val="000A4B25"/>
    <w:rsid w:val="000A4B40"/>
    <w:rsid w:val="000A557E"/>
    <w:rsid w:val="000A5A84"/>
    <w:rsid w:val="000B0084"/>
    <w:rsid w:val="000B06B6"/>
    <w:rsid w:val="000B0816"/>
    <w:rsid w:val="000B23E6"/>
    <w:rsid w:val="000B28CE"/>
    <w:rsid w:val="000B63E3"/>
    <w:rsid w:val="000B6A3A"/>
    <w:rsid w:val="000B6EB9"/>
    <w:rsid w:val="000C00D6"/>
    <w:rsid w:val="000C0F21"/>
    <w:rsid w:val="000C18D9"/>
    <w:rsid w:val="000C196F"/>
    <w:rsid w:val="000C1D3E"/>
    <w:rsid w:val="000C218F"/>
    <w:rsid w:val="000C2308"/>
    <w:rsid w:val="000C446E"/>
    <w:rsid w:val="000C4B82"/>
    <w:rsid w:val="000C73B2"/>
    <w:rsid w:val="000C76F1"/>
    <w:rsid w:val="000D15A1"/>
    <w:rsid w:val="000D1AF0"/>
    <w:rsid w:val="000D1D03"/>
    <w:rsid w:val="000D2B11"/>
    <w:rsid w:val="000D462A"/>
    <w:rsid w:val="000D4EC6"/>
    <w:rsid w:val="000D6403"/>
    <w:rsid w:val="000D765F"/>
    <w:rsid w:val="000D7DED"/>
    <w:rsid w:val="000E0C32"/>
    <w:rsid w:val="000E3E78"/>
    <w:rsid w:val="000E4D0D"/>
    <w:rsid w:val="000E7377"/>
    <w:rsid w:val="000E7444"/>
    <w:rsid w:val="000E792F"/>
    <w:rsid w:val="000F1F7D"/>
    <w:rsid w:val="000F4AD6"/>
    <w:rsid w:val="000F58B4"/>
    <w:rsid w:val="000F5D53"/>
    <w:rsid w:val="000F6D1A"/>
    <w:rsid w:val="000F6E90"/>
    <w:rsid w:val="000F7C0C"/>
    <w:rsid w:val="000F7D74"/>
    <w:rsid w:val="0010063F"/>
    <w:rsid w:val="00103350"/>
    <w:rsid w:val="00103E2E"/>
    <w:rsid w:val="00104E15"/>
    <w:rsid w:val="00104F48"/>
    <w:rsid w:val="00105428"/>
    <w:rsid w:val="00107590"/>
    <w:rsid w:val="00107E48"/>
    <w:rsid w:val="00110D56"/>
    <w:rsid w:val="0011118F"/>
    <w:rsid w:val="00111319"/>
    <w:rsid w:val="00112063"/>
    <w:rsid w:val="0011228E"/>
    <w:rsid w:val="00113D09"/>
    <w:rsid w:val="0011516D"/>
    <w:rsid w:val="00115B2B"/>
    <w:rsid w:val="0011755B"/>
    <w:rsid w:val="00117904"/>
    <w:rsid w:val="00120951"/>
    <w:rsid w:val="00120DBE"/>
    <w:rsid w:val="00124D32"/>
    <w:rsid w:val="00125337"/>
    <w:rsid w:val="001262ED"/>
    <w:rsid w:val="001265C1"/>
    <w:rsid w:val="00127815"/>
    <w:rsid w:val="00127918"/>
    <w:rsid w:val="00127B22"/>
    <w:rsid w:val="00127DD7"/>
    <w:rsid w:val="001312FC"/>
    <w:rsid w:val="00131668"/>
    <w:rsid w:val="001332BB"/>
    <w:rsid w:val="001344DC"/>
    <w:rsid w:val="001354C5"/>
    <w:rsid w:val="00135A04"/>
    <w:rsid w:val="00135F25"/>
    <w:rsid w:val="00140491"/>
    <w:rsid w:val="00141AE8"/>
    <w:rsid w:val="00143553"/>
    <w:rsid w:val="0014380D"/>
    <w:rsid w:val="00145E8A"/>
    <w:rsid w:val="00146A21"/>
    <w:rsid w:val="00147AEB"/>
    <w:rsid w:val="00147F85"/>
    <w:rsid w:val="0015087E"/>
    <w:rsid w:val="00150F01"/>
    <w:rsid w:val="00151F00"/>
    <w:rsid w:val="001523AE"/>
    <w:rsid w:val="001538C8"/>
    <w:rsid w:val="00155909"/>
    <w:rsid w:val="00155FAC"/>
    <w:rsid w:val="00156356"/>
    <w:rsid w:val="00156716"/>
    <w:rsid w:val="001602BC"/>
    <w:rsid w:val="00160C13"/>
    <w:rsid w:val="001611BB"/>
    <w:rsid w:val="00161DB8"/>
    <w:rsid w:val="001630DF"/>
    <w:rsid w:val="00163337"/>
    <w:rsid w:val="0016455E"/>
    <w:rsid w:val="001648C4"/>
    <w:rsid w:val="001648DF"/>
    <w:rsid w:val="00165D37"/>
    <w:rsid w:val="00166F08"/>
    <w:rsid w:val="001670A3"/>
    <w:rsid w:val="001676E7"/>
    <w:rsid w:val="0017026C"/>
    <w:rsid w:val="00170FCC"/>
    <w:rsid w:val="0017137D"/>
    <w:rsid w:val="001724A7"/>
    <w:rsid w:val="0017291A"/>
    <w:rsid w:val="00172CE8"/>
    <w:rsid w:val="00173EAF"/>
    <w:rsid w:val="001740D1"/>
    <w:rsid w:val="0017520A"/>
    <w:rsid w:val="00175645"/>
    <w:rsid w:val="00176EF6"/>
    <w:rsid w:val="00180D9E"/>
    <w:rsid w:val="0018292B"/>
    <w:rsid w:val="001829D0"/>
    <w:rsid w:val="001831AA"/>
    <w:rsid w:val="00183A5A"/>
    <w:rsid w:val="00185750"/>
    <w:rsid w:val="00186A4F"/>
    <w:rsid w:val="00191031"/>
    <w:rsid w:val="00191459"/>
    <w:rsid w:val="0019284F"/>
    <w:rsid w:val="00193281"/>
    <w:rsid w:val="00195380"/>
    <w:rsid w:val="00197173"/>
    <w:rsid w:val="001A0CD3"/>
    <w:rsid w:val="001A13AF"/>
    <w:rsid w:val="001A1706"/>
    <w:rsid w:val="001A23E3"/>
    <w:rsid w:val="001A24BC"/>
    <w:rsid w:val="001A3638"/>
    <w:rsid w:val="001A3D26"/>
    <w:rsid w:val="001A55C0"/>
    <w:rsid w:val="001A5F9A"/>
    <w:rsid w:val="001B18B4"/>
    <w:rsid w:val="001B1F9E"/>
    <w:rsid w:val="001B294D"/>
    <w:rsid w:val="001B2A72"/>
    <w:rsid w:val="001B2BAC"/>
    <w:rsid w:val="001B311A"/>
    <w:rsid w:val="001B54FF"/>
    <w:rsid w:val="001B6357"/>
    <w:rsid w:val="001B6758"/>
    <w:rsid w:val="001B6E55"/>
    <w:rsid w:val="001B738B"/>
    <w:rsid w:val="001B78A3"/>
    <w:rsid w:val="001C04B1"/>
    <w:rsid w:val="001C4D2C"/>
    <w:rsid w:val="001C556F"/>
    <w:rsid w:val="001C656C"/>
    <w:rsid w:val="001D0C60"/>
    <w:rsid w:val="001D0D1B"/>
    <w:rsid w:val="001D0FE3"/>
    <w:rsid w:val="001D103D"/>
    <w:rsid w:val="001D134D"/>
    <w:rsid w:val="001D18D2"/>
    <w:rsid w:val="001D2656"/>
    <w:rsid w:val="001D463B"/>
    <w:rsid w:val="001D4F5F"/>
    <w:rsid w:val="001D5DEC"/>
    <w:rsid w:val="001D603E"/>
    <w:rsid w:val="001D6A2F"/>
    <w:rsid w:val="001E0068"/>
    <w:rsid w:val="001E2B14"/>
    <w:rsid w:val="001E2FF9"/>
    <w:rsid w:val="001E3100"/>
    <w:rsid w:val="001E3AB2"/>
    <w:rsid w:val="001E45A5"/>
    <w:rsid w:val="001E4A9F"/>
    <w:rsid w:val="001E5D7D"/>
    <w:rsid w:val="001E7DDB"/>
    <w:rsid w:val="001F3CFC"/>
    <w:rsid w:val="001F3D36"/>
    <w:rsid w:val="001F59F8"/>
    <w:rsid w:val="001F5C60"/>
    <w:rsid w:val="001F6CD9"/>
    <w:rsid w:val="001F7C87"/>
    <w:rsid w:val="002005C2"/>
    <w:rsid w:val="00200C31"/>
    <w:rsid w:val="00200DDC"/>
    <w:rsid w:val="00201E55"/>
    <w:rsid w:val="0020232B"/>
    <w:rsid w:val="00203508"/>
    <w:rsid w:val="002046D8"/>
    <w:rsid w:val="0020491B"/>
    <w:rsid w:val="00204F4E"/>
    <w:rsid w:val="0020596C"/>
    <w:rsid w:val="00207770"/>
    <w:rsid w:val="002133E6"/>
    <w:rsid w:val="002152C2"/>
    <w:rsid w:val="00217DA1"/>
    <w:rsid w:val="00220756"/>
    <w:rsid w:val="00220FC6"/>
    <w:rsid w:val="0022153D"/>
    <w:rsid w:val="002218CE"/>
    <w:rsid w:val="00221D91"/>
    <w:rsid w:val="002227E7"/>
    <w:rsid w:val="002228CA"/>
    <w:rsid w:val="002238B6"/>
    <w:rsid w:val="0022395B"/>
    <w:rsid w:val="00223F5F"/>
    <w:rsid w:val="0022466D"/>
    <w:rsid w:val="00225D60"/>
    <w:rsid w:val="002269FC"/>
    <w:rsid w:val="00227D66"/>
    <w:rsid w:val="002300EC"/>
    <w:rsid w:val="00230596"/>
    <w:rsid w:val="00230948"/>
    <w:rsid w:val="002309B4"/>
    <w:rsid w:val="00230CC2"/>
    <w:rsid w:val="00231C64"/>
    <w:rsid w:val="00234277"/>
    <w:rsid w:val="0023505C"/>
    <w:rsid w:val="00235111"/>
    <w:rsid w:val="00237049"/>
    <w:rsid w:val="00237A55"/>
    <w:rsid w:val="00237AEE"/>
    <w:rsid w:val="00237CEA"/>
    <w:rsid w:val="00237F03"/>
    <w:rsid w:val="00240A32"/>
    <w:rsid w:val="00241990"/>
    <w:rsid w:val="00242EB8"/>
    <w:rsid w:val="00243B43"/>
    <w:rsid w:val="00243D84"/>
    <w:rsid w:val="0024466D"/>
    <w:rsid w:val="00244FE7"/>
    <w:rsid w:val="0024585D"/>
    <w:rsid w:val="002458B1"/>
    <w:rsid w:val="00245C55"/>
    <w:rsid w:val="00245DFE"/>
    <w:rsid w:val="00247368"/>
    <w:rsid w:val="00247506"/>
    <w:rsid w:val="002506AE"/>
    <w:rsid w:val="002509B0"/>
    <w:rsid w:val="00250C12"/>
    <w:rsid w:val="00250E39"/>
    <w:rsid w:val="002514B4"/>
    <w:rsid w:val="00253170"/>
    <w:rsid w:val="00254C89"/>
    <w:rsid w:val="002554D9"/>
    <w:rsid w:val="002555C7"/>
    <w:rsid w:val="00255A4B"/>
    <w:rsid w:val="00256003"/>
    <w:rsid w:val="00256EE1"/>
    <w:rsid w:val="0025762A"/>
    <w:rsid w:val="002609E3"/>
    <w:rsid w:val="002620EB"/>
    <w:rsid w:val="002628FD"/>
    <w:rsid w:val="002629EB"/>
    <w:rsid w:val="00264101"/>
    <w:rsid w:val="002641B6"/>
    <w:rsid w:val="00264773"/>
    <w:rsid w:val="00265DA2"/>
    <w:rsid w:val="00266C5F"/>
    <w:rsid w:val="00267E66"/>
    <w:rsid w:val="0027116E"/>
    <w:rsid w:val="002723DE"/>
    <w:rsid w:val="00272B41"/>
    <w:rsid w:val="00272C0D"/>
    <w:rsid w:val="00272EF1"/>
    <w:rsid w:val="002732E2"/>
    <w:rsid w:val="002769BE"/>
    <w:rsid w:val="00276B54"/>
    <w:rsid w:val="00276E69"/>
    <w:rsid w:val="00276FD9"/>
    <w:rsid w:val="00280659"/>
    <w:rsid w:val="002816C0"/>
    <w:rsid w:val="00283E86"/>
    <w:rsid w:val="00285704"/>
    <w:rsid w:val="00285ECC"/>
    <w:rsid w:val="00286E1E"/>
    <w:rsid w:val="00287162"/>
    <w:rsid w:val="002878D8"/>
    <w:rsid w:val="00290941"/>
    <w:rsid w:val="00292300"/>
    <w:rsid w:val="00292D27"/>
    <w:rsid w:val="0029302E"/>
    <w:rsid w:val="002941D3"/>
    <w:rsid w:val="00294F8F"/>
    <w:rsid w:val="00297E9E"/>
    <w:rsid w:val="002A070E"/>
    <w:rsid w:val="002A0804"/>
    <w:rsid w:val="002A1CA9"/>
    <w:rsid w:val="002A1D23"/>
    <w:rsid w:val="002A26CE"/>
    <w:rsid w:val="002A57B9"/>
    <w:rsid w:val="002A7186"/>
    <w:rsid w:val="002A776C"/>
    <w:rsid w:val="002A79CD"/>
    <w:rsid w:val="002B11B7"/>
    <w:rsid w:val="002B25AA"/>
    <w:rsid w:val="002B4096"/>
    <w:rsid w:val="002B4382"/>
    <w:rsid w:val="002B48B4"/>
    <w:rsid w:val="002B55DC"/>
    <w:rsid w:val="002B74A1"/>
    <w:rsid w:val="002C13FD"/>
    <w:rsid w:val="002C1E50"/>
    <w:rsid w:val="002C5515"/>
    <w:rsid w:val="002D00FB"/>
    <w:rsid w:val="002D0156"/>
    <w:rsid w:val="002D0F2A"/>
    <w:rsid w:val="002D1ED0"/>
    <w:rsid w:val="002D2ADD"/>
    <w:rsid w:val="002D3F06"/>
    <w:rsid w:val="002D463F"/>
    <w:rsid w:val="002D51BE"/>
    <w:rsid w:val="002D5897"/>
    <w:rsid w:val="002D5E37"/>
    <w:rsid w:val="002D6C93"/>
    <w:rsid w:val="002E060E"/>
    <w:rsid w:val="002E0CDC"/>
    <w:rsid w:val="002E11DB"/>
    <w:rsid w:val="002E2620"/>
    <w:rsid w:val="002E2EB4"/>
    <w:rsid w:val="002E39DC"/>
    <w:rsid w:val="002E4800"/>
    <w:rsid w:val="002E4C86"/>
    <w:rsid w:val="002E4DE0"/>
    <w:rsid w:val="002E5A68"/>
    <w:rsid w:val="002E6E70"/>
    <w:rsid w:val="002E7327"/>
    <w:rsid w:val="002F039F"/>
    <w:rsid w:val="002F1F7A"/>
    <w:rsid w:val="002F3837"/>
    <w:rsid w:val="002F3B35"/>
    <w:rsid w:val="002F3C50"/>
    <w:rsid w:val="002F459A"/>
    <w:rsid w:val="002F4C4D"/>
    <w:rsid w:val="002F4C97"/>
    <w:rsid w:val="002F529C"/>
    <w:rsid w:val="002F661A"/>
    <w:rsid w:val="002F7067"/>
    <w:rsid w:val="00300F5D"/>
    <w:rsid w:val="003010EE"/>
    <w:rsid w:val="0030200D"/>
    <w:rsid w:val="00302535"/>
    <w:rsid w:val="00302712"/>
    <w:rsid w:val="00302E9C"/>
    <w:rsid w:val="00302F73"/>
    <w:rsid w:val="00302FC8"/>
    <w:rsid w:val="003036A8"/>
    <w:rsid w:val="00304292"/>
    <w:rsid w:val="0030431A"/>
    <w:rsid w:val="00304850"/>
    <w:rsid w:val="003054CC"/>
    <w:rsid w:val="003064AA"/>
    <w:rsid w:val="00306533"/>
    <w:rsid w:val="00307028"/>
    <w:rsid w:val="00307C06"/>
    <w:rsid w:val="0031036C"/>
    <w:rsid w:val="003105EB"/>
    <w:rsid w:val="00312E57"/>
    <w:rsid w:val="003132E2"/>
    <w:rsid w:val="00315600"/>
    <w:rsid w:val="00315FFF"/>
    <w:rsid w:val="00316462"/>
    <w:rsid w:val="00316A77"/>
    <w:rsid w:val="00317BB2"/>
    <w:rsid w:val="003205ED"/>
    <w:rsid w:val="003209CA"/>
    <w:rsid w:val="0032147A"/>
    <w:rsid w:val="00321E7F"/>
    <w:rsid w:val="00321EFD"/>
    <w:rsid w:val="0032613A"/>
    <w:rsid w:val="00326579"/>
    <w:rsid w:val="00327D5C"/>
    <w:rsid w:val="00330FF8"/>
    <w:rsid w:val="00332DA0"/>
    <w:rsid w:val="003339A6"/>
    <w:rsid w:val="0033624B"/>
    <w:rsid w:val="003376F4"/>
    <w:rsid w:val="00340569"/>
    <w:rsid w:val="00340D31"/>
    <w:rsid w:val="00342048"/>
    <w:rsid w:val="00343D15"/>
    <w:rsid w:val="00343F09"/>
    <w:rsid w:val="0034473B"/>
    <w:rsid w:val="00344FD3"/>
    <w:rsid w:val="003455C8"/>
    <w:rsid w:val="00345C3D"/>
    <w:rsid w:val="003463E3"/>
    <w:rsid w:val="003506F5"/>
    <w:rsid w:val="00350BE5"/>
    <w:rsid w:val="00352533"/>
    <w:rsid w:val="003548A8"/>
    <w:rsid w:val="0035530F"/>
    <w:rsid w:val="00355F0E"/>
    <w:rsid w:val="00357440"/>
    <w:rsid w:val="00357862"/>
    <w:rsid w:val="00357AE9"/>
    <w:rsid w:val="00361594"/>
    <w:rsid w:val="00361A89"/>
    <w:rsid w:val="0036387D"/>
    <w:rsid w:val="00363E00"/>
    <w:rsid w:val="00364040"/>
    <w:rsid w:val="00366F11"/>
    <w:rsid w:val="0037313A"/>
    <w:rsid w:val="003733FA"/>
    <w:rsid w:val="003735BF"/>
    <w:rsid w:val="00374120"/>
    <w:rsid w:val="00375A77"/>
    <w:rsid w:val="00375E01"/>
    <w:rsid w:val="00375F94"/>
    <w:rsid w:val="003772B2"/>
    <w:rsid w:val="003773A5"/>
    <w:rsid w:val="00377F0C"/>
    <w:rsid w:val="00380C0F"/>
    <w:rsid w:val="003819B2"/>
    <w:rsid w:val="003827B9"/>
    <w:rsid w:val="00382BCD"/>
    <w:rsid w:val="003836BD"/>
    <w:rsid w:val="00383EC3"/>
    <w:rsid w:val="00384FC7"/>
    <w:rsid w:val="003859C4"/>
    <w:rsid w:val="00385B50"/>
    <w:rsid w:val="0038657B"/>
    <w:rsid w:val="00387AB2"/>
    <w:rsid w:val="00390858"/>
    <w:rsid w:val="00390C75"/>
    <w:rsid w:val="003917AF"/>
    <w:rsid w:val="003926BB"/>
    <w:rsid w:val="00392E3E"/>
    <w:rsid w:val="00393787"/>
    <w:rsid w:val="00394B96"/>
    <w:rsid w:val="00395429"/>
    <w:rsid w:val="00395E00"/>
    <w:rsid w:val="00396142"/>
    <w:rsid w:val="003969B4"/>
    <w:rsid w:val="00396ED1"/>
    <w:rsid w:val="003A0C9A"/>
    <w:rsid w:val="003A128D"/>
    <w:rsid w:val="003A136F"/>
    <w:rsid w:val="003A1386"/>
    <w:rsid w:val="003A29B7"/>
    <w:rsid w:val="003A3A8D"/>
    <w:rsid w:val="003A4626"/>
    <w:rsid w:val="003A4FA3"/>
    <w:rsid w:val="003A554C"/>
    <w:rsid w:val="003A588A"/>
    <w:rsid w:val="003A63FE"/>
    <w:rsid w:val="003A6471"/>
    <w:rsid w:val="003B0639"/>
    <w:rsid w:val="003B0C9D"/>
    <w:rsid w:val="003B12BF"/>
    <w:rsid w:val="003B1819"/>
    <w:rsid w:val="003B27F1"/>
    <w:rsid w:val="003B49BE"/>
    <w:rsid w:val="003B7694"/>
    <w:rsid w:val="003B77B5"/>
    <w:rsid w:val="003C04C6"/>
    <w:rsid w:val="003C0DB9"/>
    <w:rsid w:val="003C1917"/>
    <w:rsid w:val="003C2476"/>
    <w:rsid w:val="003C24F5"/>
    <w:rsid w:val="003C2AB9"/>
    <w:rsid w:val="003C338E"/>
    <w:rsid w:val="003C36BB"/>
    <w:rsid w:val="003C4E1D"/>
    <w:rsid w:val="003C554C"/>
    <w:rsid w:val="003C6382"/>
    <w:rsid w:val="003C746F"/>
    <w:rsid w:val="003C76B7"/>
    <w:rsid w:val="003C7880"/>
    <w:rsid w:val="003D1190"/>
    <w:rsid w:val="003D26A3"/>
    <w:rsid w:val="003D3658"/>
    <w:rsid w:val="003D3BB4"/>
    <w:rsid w:val="003D3D1D"/>
    <w:rsid w:val="003D42FD"/>
    <w:rsid w:val="003D590E"/>
    <w:rsid w:val="003D5A0B"/>
    <w:rsid w:val="003D65BB"/>
    <w:rsid w:val="003E1AF4"/>
    <w:rsid w:val="003E1F0C"/>
    <w:rsid w:val="003E2D8D"/>
    <w:rsid w:val="003E3B80"/>
    <w:rsid w:val="003E4817"/>
    <w:rsid w:val="003E4ADB"/>
    <w:rsid w:val="003E5CE4"/>
    <w:rsid w:val="003E5EFA"/>
    <w:rsid w:val="003E73E7"/>
    <w:rsid w:val="003F2EFB"/>
    <w:rsid w:val="003F431A"/>
    <w:rsid w:val="003F5444"/>
    <w:rsid w:val="003F5893"/>
    <w:rsid w:val="003F5EDC"/>
    <w:rsid w:val="003F6700"/>
    <w:rsid w:val="003F6B2E"/>
    <w:rsid w:val="003F6E26"/>
    <w:rsid w:val="003F6EE8"/>
    <w:rsid w:val="003F70AA"/>
    <w:rsid w:val="003F7705"/>
    <w:rsid w:val="0040052D"/>
    <w:rsid w:val="00400EEC"/>
    <w:rsid w:val="00401074"/>
    <w:rsid w:val="0040315F"/>
    <w:rsid w:val="00403570"/>
    <w:rsid w:val="00403DE3"/>
    <w:rsid w:val="00404A20"/>
    <w:rsid w:val="004066C8"/>
    <w:rsid w:val="0040716D"/>
    <w:rsid w:val="00407D00"/>
    <w:rsid w:val="00407EEB"/>
    <w:rsid w:val="00410F7B"/>
    <w:rsid w:val="00412C4E"/>
    <w:rsid w:val="00412EC7"/>
    <w:rsid w:val="004130E6"/>
    <w:rsid w:val="004137AE"/>
    <w:rsid w:val="004146D9"/>
    <w:rsid w:val="00415C7A"/>
    <w:rsid w:val="0042015D"/>
    <w:rsid w:val="00421127"/>
    <w:rsid w:val="00422D3C"/>
    <w:rsid w:val="00423085"/>
    <w:rsid w:val="00423FB6"/>
    <w:rsid w:val="0042495A"/>
    <w:rsid w:val="00425998"/>
    <w:rsid w:val="00425CC7"/>
    <w:rsid w:val="0042668E"/>
    <w:rsid w:val="004267E3"/>
    <w:rsid w:val="00426A4C"/>
    <w:rsid w:val="004307BA"/>
    <w:rsid w:val="004308DD"/>
    <w:rsid w:val="00431B2E"/>
    <w:rsid w:val="0043230B"/>
    <w:rsid w:val="004324A7"/>
    <w:rsid w:val="004331A1"/>
    <w:rsid w:val="004351D8"/>
    <w:rsid w:val="00435516"/>
    <w:rsid w:val="00436257"/>
    <w:rsid w:val="00436FD6"/>
    <w:rsid w:val="00440B30"/>
    <w:rsid w:val="00440F40"/>
    <w:rsid w:val="004411C9"/>
    <w:rsid w:val="0044215F"/>
    <w:rsid w:val="004427F4"/>
    <w:rsid w:val="00442A7D"/>
    <w:rsid w:val="00444548"/>
    <w:rsid w:val="00444FF5"/>
    <w:rsid w:val="004458D3"/>
    <w:rsid w:val="00445B46"/>
    <w:rsid w:val="004473A6"/>
    <w:rsid w:val="00447D48"/>
    <w:rsid w:val="0045006D"/>
    <w:rsid w:val="004503F7"/>
    <w:rsid w:val="004520AE"/>
    <w:rsid w:val="0045317F"/>
    <w:rsid w:val="004535C1"/>
    <w:rsid w:val="00453B3E"/>
    <w:rsid w:val="00456510"/>
    <w:rsid w:val="00457BD5"/>
    <w:rsid w:val="00460275"/>
    <w:rsid w:val="004609B0"/>
    <w:rsid w:val="00461C10"/>
    <w:rsid w:val="00463B4A"/>
    <w:rsid w:val="00463B94"/>
    <w:rsid w:val="00463C80"/>
    <w:rsid w:val="00463E50"/>
    <w:rsid w:val="0046483C"/>
    <w:rsid w:val="0046554D"/>
    <w:rsid w:val="00466695"/>
    <w:rsid w:val="00467028"/>
    <w:rsid w:val="00467602"/>
    <w:rsid w:val="00467E80"/>
    <w:rsid w:val="004702D8"/>
    <w:rsid w:val="004737AA"/>
    <w:rsid w:val="004737B8"/>
    <w:rsid w:val="00473B24"/>
    <w:rsid w:val="0047402D"/>
    <w:rsid w:val="0047426A"/>
    <w:rsid w:val="00475EFE"/>
    <w:rsid w:val="0047600E"/>
    <w:rsid w:val="0047686B"/>
    <w:rsid w:val="004773B1"/>
    <w:rsid w:val="00482480"/>
    <w:rsid w:val="00483116"/>
    <w:rsid w:val="0048327B"/>
    <w:rsid w:val="0048494C"/>
    <w:rsid w:val="0048501C"/>
    <w:rsid w:val="00486568"/>
    <w:rsid w:val="00490030"/>
    <w:rsid w:val="0049006B"/>
    <w:rsid w:val="004902CE"/>
    <w:rsid w:val="00490334"/>
    <w:rsid w:val="00490AFD"/>
    <w:rsid w:val="00490D5C"/>
    <w:rsid w:val="00491689"/>
    <w:rsid w:val="004920B0"/>
    <w:rsid w:val="0049212A"/>
    <w:rsid w:val="00494B0F"/>
    <w:rsid w:val="0049513A"/>
    <w:rsid w:val="00496291"/>
    <w:rsid w:val="00496463"/>
    <w:rsid w:val="004971A8"/>
    <w:rsid w:val="00497407"/>
    <w:rsid w:val="004A0117"/>
    <w:rsid w:val="004A01D4"/>
    <w:rsid w:val="004A04A5"/>
    <w:rsid w:val="004A09E7"/>
    <w:rsid w:val="004A1CC5"/>
    <w:rsid w:val="004A5B74"/>
    <w:rsid w:val="004B05AB"/>
    <w:rsid w:val="004B1686"/>
    <w:rsid w:val="004B2EE1"/>
    <w:rsid w:val="004B5DCC"/>
    <w:rsid w:val="004B6043"/>
    <w:rsid w:val="004B61C3"/>
    <w:rsid w:val="004B66BF"/>
    <w:rsid w:val="004C00FE"/>
    <w:rsid w:val="004C138C"/>
    <w:rsid w:val="004C18DC"/>
    <w:rsid w:val="004C1ABD"/>
    <w:rsid w:val="004C1B87"/>
    <w:rsid w:val="004C3549"/>
    <w:rsid w:val="004C5224"/>
    <w:rsid w:val="004C5825"/>
    <w:rsid w:val="004C5ED0"/>
    <w:rsid w:val="004C60A5"/>
    <w:rsid w:val="004C7781"/>
    <w:rsid w:val="004D0809"/>
    <w:rsid w:val="004D08A5"/>
    <w:rsid w:val="004D0C07"/>
    <w:rsid w:val="004D2195"/>
    <w:rsid w:val="004D2CBF"/>
    <w:rsid w:val="004D40F6"/>
    <w:rsid w:val="004D4C96"/>
    <w:rsid w:val="004D4D61"/>
    <w:rsid w:val="004D653B"/>
    <w:rsid w:val="004D7815"/>
    <w:rsid w:val="004E0D6E"/>
    <w:rsid w:val="004E3501"/>
    <w:rsid w:val="004E46EA"/>
    <w:rsid w:val="004E4E3B"/>
    <w:rsid w:val="004E6B0F"/>
    <w:rsid w:val="004F1261"/>
    <w:rsid w:val="004F186A"/>
    <w:rsid w:val="004F1CB1"/>
    <w:rsid w:val="004F2AEA"/>
    <w:rsid w:val="004F3D90"/>
    <w:rsid w:val="004F48A6"/>
    <w:rsid w:val="004F5A53"/>
    <w:rsid w:val="004F6596"/>
    <w:rsid w:val="004F6FBF"/>
    <w:rsid w:val="00501F08"/>
    <w:rsid w:val="005041FD"/>
    <w:rsid w:val="0050463E"/>
    <w:rsid w:val="005049D7"/>
    <w:rsid w:val="00504B11"/>
    <w:rsid w:val="00507804"/>
    <w:rsid w:val="005107DD"/>
    <w:rsid w:val="00511143"/>
    <w:rsid w:val="00512F67"/>
    <w:rsid w:val="00513970"/>
    <w:rsid w:val="0051615E"/>
    <w:rsid w:val="00520930"/>
    <w:rsid w:val="00521266"/>
    <w:rsid w:val="00522F78"/>
    <w:rsid w:val="00523E67"/>
    <w:rsid w:val="005240D5"/>
    <w:rsid w:val="0052459E"/>
    <w:rsid w:val="00525DDC"/>
    <w:rsid w:val="005262A9"/>
    <w:rsid w:val="00527118"/>
    <w:rsid w:val="005274D9"/>
    <w:rsid w:val="0052776C"/>
    <w:rsid w:val="00527A50"/>
    <w:rsid w:val="00527EB4"/>
    <w:rsid w:val="005305FD"/>
    <w:rsid w:val="00532CCE"/>
    <w:rsid w:val="005339BA"/>
    <w:rsid w:val="00533B4D"/>
    <w:rsid w:val="00534511"/>
    <w:rsid w:val="00534F24"/>
    <w:rsid w:val="00535284"/>
    <w:rsid w:val="0053545A"/>
    <w:rsid w:val="0053547D"/>
    <w:rsid w:val="00535651"/>
    <w:rsid w:val="00535DAD"/>
    <w:rsid w:val="00535F9F"/>
    <w:rsid w:val="00536D33"/>
    <w:rsid w:val="00537A1C"/>
    <w:rsid w:val="005413AC"/>
    <w:rsid w:val="005430BB"/>
    <w:rsid w:val="0054365D"/>
    <w:rsid w:val="00544567"/>
    <w:rsid w:val="00544B96"/>
    <w:rsid w:val="005458C4"/>
    <w:rsid w:val="00545BA9"/>
    <w:rsid w:val="0054764E"/>
    <w:rsid w:val="00547DC8"/>
    <w:rsid w:val="00551620"/>
    <w:rsid w:val="00551C9F"/>
    <w:rsid w:val="00552424"/>
    <w:rsid w:val="0055243C"/>
    <w:rsid w:val="00553520"/>
    <w:rsid w:val="00554C51"/>
    <w:rsid w:val="0055563E"/>
    <w:rsid w:val="005562AB"/>
    <w:rsid w:val="005567C2"/>
    <w:rsid w:val="00556BB8"/>
    <w:rsid w:val="00561430"/>
    <w:rsid w:val="0056178A"/>
    <w:rsid w:val="00561AD7"/>
    <w:rsid w:val="00562499"/>
    <w:rsid w:val="0056310E"/>
    <w:rsid w:val="005635E6"/>
    <w:rsid w:val="00565726"/>
    <w:rsid w:val="005668C6"/>
    <w:rsid w:val="005670DC"/>
    <w:rsid w:val="00567ECC"/>
    <w:rsid w:val="00570141"/>
    <w:rsid w:val="005719DA"/>
    <w:rsid w:val="005739F5"/>
    <w:rsid w:val="00576E47"/>
    <w:rsid w:val="00576F8E"/>
    <w:rsid w:val="0057708E"/>
    <w:rsid w:val="00577B3A"/>
    <w:rsid w:val="00580379"/>
    <w:rsid w:val="00580763"/>
    <w:rsid w:val="00581645"/>
    <w:rsid w:val="0058247A"/>
    <w:rsid w:val="0058320D"/>
    <w:rsid w:val="00583DE2"/>
    <w:rsid w:val="00584A6B"/>
    <w:rsid w:val="00584B35"/>
    <w:rsid w:val="00586E1A"/>
    <w:rsid w:val="0059028A"/>
    <w:rsid w:val="0059069C"/>
    <w:rsid w:val="0059293D"/>
    <w:rsid w:val="00592FE5"/>
    <w:rsid w:val="005940AF"/>
    <w:rsid w:val="00594C12"/>
    <w:rsid w:val="005958CC"/>
    <w:rsid w:val="00595F52"/>
    <w:rsid w:val="00595FB0"/>
    <w:rsid w:val="00596162"/>
    <w:rsid w:val="00596818"/>
    <w:rsid w:val="00597ECF"/>
    <w:rsid w:val="005A0863"/>
    <w:rsid w:val="005A1130"/>
    <w:rsid w:val="005A1A72"/>
    <w:rsid w:val="005A1D24"/>
    <w:rsid w:val="005A2046"/>
    <w:rsid w:val="005A227D"/>
    <w:rsid w:val="005A34BA"/>
    <w:rsid w:val="005A354C"/>
    <w:rsid w:val="005A41A7"/>
    <w:rsid w:val="005A4ACC"/>
    <w:rsid w:val="005A5967"/>
    <w:rsid w:val="005A5978"/>
    <w:rsid w:val="005A5E23"/>
    <w:rsid w:val="005A627B"/>
    <w:rsid w:val="005A6C09"/>
    <w:rsid w:val="005A6C2B"/>
    <w:rsid w:val="005A72BF"/>
    <w:rsid w:val="005B10BC"/>
    <w:rsid w:val="005B2239"/>
    <w:rsid w:val="005B2C58"/>
    <w:rsid w:val="005B3CE5"/>
    <w:rsid w:val="005B3D31"/>
    <w:rsid w:val="005B3F43"/>
    <w:rsid w:val="005B4B04"/>
    <w:rsid w:val="005B4B7C"/>
    <w:rsid w:val="005B4D9F"/>
    <w:rsid w:val="005B5437"/>
    <w:rsid w:val="005B5D86"/>
    <w:rsid w:val="005B6CA1"/>
    <w:rsid w:val="005B6D8B"/>
    <w:rsid w:val="005B7D69"/>
    <w:rsid w:val="005C1DE0"/>
    <w:rsid w:val="005C6339"/>
    <w:rsid w:val="005D012D"/>
    <w:rsid w:val="005D32F6"/>
    <w:rsid w:val="005D5E00"/>
    <w:rsid w:val="005D6548"/>
    <w:rsid w:val="005D70D8"/>
    <w:rsid w:val="005D771C"/>
    <w:rsid w:val="005D7CD3"/>
    <w:rsid w:val="005E044A"/>
    <w:rsid w:val="005E29EC"/>
    <w:rsid w:val="005E2AFE"/>
    <w:rsid w:val="005E2EDB"/>
    <w:rsid w:val="005E4286"/>
    <w:rsid w:val="005E4553"/>
    <w:rsid w:val="005E45B4"/>
    <w:rsid w:val="005E4BB1"/>
    <w:rsid w:val="005F025B"/>
    <w:rsid w:val="005F17A8"/>
    <w:rsid w:val="005F1E6E"/>
    <w:rsid w:val="005F1EDA"/>
    <w:rsid w:val="005F3FD3"/>
    <w:rsid w:val="005F40F8"/>
    <w:rsid w:val="005F4948"/>
    <w:rsid w:val="005F534C"/>
    <w:rsid w:val="005F5689"/>
    <w:rsid w:val="005F56C7"/>
    <w:rsid w:val="005F5D70"/>
    <w:rsid w:val="005F6565"/>
    <w:rsid w:val="005F728F"/>
    <w:rsid w:val="005F7B69"/>
    <w:rsid w:val="00600419"/>
    <w:rsid w:val="00600D18"/>
    <w:rsid w:val="006014E2"/>
    <w:rsid w:val="006019AE"/>
    <w:rsid w:val="006020C6"/>
    <w:rsid w:val="0060241A"/>
    <w:rsid w:val="0060245B"/>
    <w:rsid w:val="0060268A"/>
    <w:rsid w:val="00602AB9"/>
    <w:rsid w:val="00602C8F"/>
    <w:rsid w:val="00602FC7"/>
    <w:rsid w:val="00603B5E"/>
    <w:rsid w:val="00603CB6"/>
    <w:rsid w:val="00603F36"/>
    <w:rsid w:val="006047BA"/>
    <w:rsid w:val="00604EB8"/>
    <w:rsid w:val="006111B7"/>
    <w:rsid w:val="0061193D"/>
    <w:rsid w:val="00611BF1"/>
    <w:rsid w:val="00612F3B"/>
    <w:rsid w:val="00613DDA"/>
    <w:rsid w:val="00613E06"/>
    <w:rsid w:val="00620A2B"/>
    <w:rsid w:val="00620A75"/>
    <w:rsid w:val="006211CA"/>
    <w:rsid w:val="00621C08"/>
    <w:rsid w:val="0062310C"/>
    <w:rsid w:val="006235CD"/>
    <w:rsid w:val="00623A10"/>
    <w:rsid w:val="0062414B"/>
    <w:rsid w:val="00624752"/>
    <w:rsid w:val="006251D8"/>
    <w:rsid w:val="00625291"/>
    <w:rsid w:val="0062542B"/>
    <w:rsid w:val="0062627D"/>
    <w:rsid w:val="006265E9"/>
    <w:rsid w:val="006271F3"/>
    <w:rsid w:val="006306E0"/>
    <w:rsid w:val="00632A4F"/>
    <w:rsid w:val="00635008"/>
    <w:rsid w:val="006352BF"/>
    <w:rsid w:val="00636BFB"/>
    <w:rsid w:val="00636C48"/>
    <w:rsid w:val="006376A6"/>
    <w:rsid w:val="0064049D"/>
    <w:rsid w:val="006417AA"/>
    <w:rsid w:val="00641D04"/>
    <w:rsid w:val="00642439"/>
    <w:rsid w:val="00643BFB"/>
    <w:rsid w:val="00644FE2"/>
    <w:rsid w:val="00645CDA"/>
    <w:rsid w:val="00646A04"/>
    <w:rsid w:val="00647D8A"/>
    <w:rsid w:val="00652A0B"/>
    <w:rsid w:val="00652F0A"/>
    <w:rsid w:val="00653F25"/>
    <w:rsid w:val="00653FC7"/>
    <w:rsid w:val="00654B4E"/>
    <w:rsid w:val="00654E6C"/>
    <w:rsid w:val="00655955"/>
    <w:rsid w:val="00657B10"/>
    <w:rsid w:val="00662391"/>
    <w:rsid w:val="00664384"/>
    <w:rsid w:val="0066452E"/>
    <w:rsid w:val="00664A39"/>
    <w:rsid w:val="00664BA5"/>
    <w:rsid w:val="00664C49"/>
    <w:rsid w:val="006663AC"/>
    <w:rsid w:val="00666C61"/>
    <w:rsid w:val="0066705E"/>
    <w:rsid w:val="006718E9"/>
    <w:rsid w:val="00672723"/>
    <w:rsid w:val="006727CE"/>
    <w:rsid w:val="00672D30"/>
    <w:rsid w:val="00672DB2"/>
    <w:rsid w:val="00672F30"/>
    <w:rsid w:val="006733DE"/>
    <w:rsid w:val="0067384C"/>
    <w:rsid w:val="00675160"/>
    <w:rsid w:val="006755F8"/>
    <w:rsid w:val="00675B5C"/>
    <w:rsid w:val="00675D78"/>
    <w:rsid w:val="00675EF3"/>
    <w:rsid w:val="006769EA"/>
    <w:rsid w:val="00676C37"/>
    <w:rsid w:val="00677C4A"/>
    <w:rsid w:val="00680FE0"/>
    <w:rsid w:val="00681069"/>
    <w:rsid w:val="00682E2C"/>
    <w:rsid w:val="006832AE"/>
    <w:rsid w:val="00684359"/>
    <w:rsid w:val="006851AF"/>
    <w:rsid w:val="00685EC3"/>
    <w:rsid w:val="0069137E"/>
    <w:rsid w:val="0069247B"/>
    <w:rsid w:val="00693E33"/>
    <w:rsid w:val="0069435E"/>
    <w:rsid w:val="00694D75"/>
    <w:rsid w:val="006A14B7"/>
    <w:rsid w:val="006A1AA5"/>
    <w:rsid w:val="006A2092"/>
    <w:rsid w:val="006A581E"/>
    <w:rsid w:val="006B038C"/>
    <w:rsid w:val="006B1A9A"/>
    <w:rsid w:val="006B273E"/>
    <w:rsid w:val="006B3558"/>
    <w:rsid w:val="006B4EBE"/>
    <w:rsid w:val="006B5EF7"/>
    <w:rsid w:val="006B7D2A"/>
    <w:rsid w:val="006C0E67"/>
    <w:rsid w:val="006C344E"/>
    <w:rsid w:val="006C4B18"/>
    <w:rsid w:val="006C4BF3"/>
    <w:rsid w:val="006C6BE1"/>
    <w:rsid w:val="006C6D49"/>
    <w:rsid w:val="006D2A46"/>
    <w:rsid w:val="006D3082"/>
    <w:rsid w:val="006D3CCD"/>
    <w:rsid w:val="006D4742"/>
    <w:rsid w:val="006D56F2"/>
    <w:rsid w:val="006E152F"/>
    <w:rsid w:val="006E217A"/>
    <w:rsid w:val="006E259C"/>
    <w:rsid w:val="006E28A8"/>
    <w:rsid w:val="006E3B58"/>
    <w:rsid w:val="006E63B8"/>
    <w:rsid w:val="006F1038"/>
    <w:rsid w:val="006F163E"/>
    <w:rsid w:val="006F17F3"/>
    <w:rsid w:val="006F1C19"/>
    <w:rsid w:val="006F2B50"/>
    <w:rsid w:val="006F3747"/>
    <w:rsid w:val="006F7AD1"/>
    <w:rsid w:val="006F7CBE"/>
    <w:rsid w:val="00701014"/>
    <w:rsid w:val="00701283"/>
    <w:rsid w:val="00701DFB"/>
    <w:rsid w:val="007028D6"/>
    <w:rsid w:val="00702ED9"/>
    <w:rsid w:val="00703921"/>
    <w:rsid w:val="00705EB8"/>
    <w:rsid w:val="0071023F"/>
    <w:rsid w:val="007116F6"/>
    <w:rsid w:val="00711827"/>
    <w:rsid w:val="007121D3"/>
    <w:rsid w:val="00712591"/>
    <w:rsid w:val="00712627"/>
    <w:rsid w:val="00712A58"/>
    <w:rsid w:val="00716212"/>
    <w:rsid w:val="00720303"/>
    <w:rsid w:val="00720D63"/>
    <w:rsid w:val="00723BC5"/>
    <w:rsid w:val="0072641C"/>
    <w:rsid w:val="0072684B"/>
    <w:rsid w:val="00731060"/>
    <w:rsid w:val="007310A1"/>
    <w:rsid w:val="0073136C"/>
    <w:rsid w:val="007331F6"/>
    <w:rsid w:val="00734123"/>
    <w:rsid w:val="007343C5"/>
    <w:rsid w:val="007349EA"/>
    <w:rsid w:val="00735115"/>
    <w:rsid w:val="00735402"/>
    <w:rsid w:val="007364FB"/>
    <w:rsid w:val="0073790B"/>
    <w:rsid w:val="007405A3"/>
    <w:rsid w:val="00740803"/>
    <w:rsid w:val="00740A55"/>
    <w:rsid w:val="00741402"/>
    <w:rsid w:val="0074285D"/>
    <w:rsid w:val="007443FA"/>
    <w:rsid w:val="00747BF8"/>
    <w:rsid w:val="00747E11"/>
    <w:rsid w:val="0075149E"/>
    <w:rsid w:val="00752340"/>
    <w:rsid w:val="00752508"/>
    <w:rsid w:val="0075336D"/>
    <w:rsid w:val="00753B20"/>
    <w:rsid w:val="00754ADB"/>
    <w:rsid w:val="0075745E"/>
    <w:rsid w:val="00757BD9"/>
    <w:rsid w:val="00757E34"/>
    <w:rsid w:val="00760735"/>
    <w:rsid w:val="007609A1"/>
    <w:rsid w:val="00760E87"/>
    <w:rsid w:val="00761C02"/>
    <w:rsid w:val="00763078"/>
    <w:rsid w:val="007633F2"/>
    <w:rsid w:val="00764628"/>
    <w:rsid w:val="00764AB2"/>
    <w:rsid w:val="00764F4E"/>
    <w:rsid w:val="00765EC1"/>
    <w:rsid w:val="00766195"/>
    <w:rsid w:val="00766A4E"/>
    <w:rsid w:val="00766AA7"/>
    <w:rsid w:val="00767779"/>
    <w:rsid w:val="00767D38"/>
    <w:rsid w:val="007747BA"/>
    <w:rsid w:val="0077488A"/>
    <w:rsid w:val="00774BC0"/>
    <w:rsid w:val="00775818"/>
    <w:rsid w:val="00775B8C"/>
    <w:rsid w:val="00775DD3"/>
    <w:rsid w:val="007765C9"/>
    <w:rsid w:val="00776AEE"/>
    <w:rsid w:val="00777FAF"/>
    <w:rsid w:val="007827D6"/>
    <w:rsid w:val="00782C64"/>
    <w:rsid w:val="00783006"/>
    <w:rsid w:val="00783837"/>
    <w:rsid w:val="007846D0"/>
    <w:rsid w:val="00785C1D"/>
    <w:rsid w:val="007866BC"/>
    <w:rsid w:val="00786CD5"/>
    <w:rsid w:val="00787426"/>
    <w:rsid w:val="00787563"/>
    <w:rsid w:val="00787F38"/>
    <w:rsid w:val="00790A33"/>
    <w:rsid w:val="00790F5A"/>
    <w:rsid w:val="00791BDC"/>
    <w:rsid w:val="007920C1"/>
    <w:rsid w:val="007926B9"/>
    <w:rsid w:val="00792C15"/>
    <w:rsid w:val="00792FE5"/>
    <w:rsid w:val="0079346F"/>
    <w:rsid w:val="00793631"/>
    <w:rsid w:val="0079383D"/>
    <w:rsid w:val="00793FC7"/>
    <w:rsid w:val="00794133"/>
    <w:rsid w:val="00797E65"/>
    <w:rsid w:val="007A04FE"/>
    <w:rsid w:val="007A06D2"/>
    <w:rsid w:val="007A07AC"/>
    <w:rsid w:val="007A141E"/>
    <w:rsid w:val="007A17E4"/>
    <w:rsid w:val="007A24C5"/>
    <w:rsid w:val="007A2D14"/>
    <w:rsid w:val="007A3427"/>
    <w:rsid w:val="007A7078"/>
    <w:rsid w:val="007A76C1"/>
    <w:rsid w:val="007B2613"/>
    <w:rsid w:val="007B2909"/>
    <w:rsid w:val="007B3930"/>
    <w:rsid w:val="007B4602"/>
    <w:rsid w:val="007B4638"/>
    <w:rsid w:val="007B5D06"/>
    <w:rsid w:val="007B67D7"/>
    <w:rsid w:val="007B6A47"/>
    <w:rsid w:val="007C0505"/>
    <w:rsid w:val="007C05A4"/>
    <w:rsid w:val="007C0AF5"/>
    <w:rsid w:val="007C1350"/>
    <w:rsid w:val="007C1E1E"/>
    <w:rsid w:val="007C7295"/>
    <w:rsid w:val="007C77F2"/>
    <w:rsid w:val="007D14EC"/>
    <w:rsid w:val="007D25D1"/>
    <w:rsid w:val="007D2762"/>
    <w:rsid w:val="007D2A67"/>
    <w:rsid w:val="007D2CE4"/>
    <w:rsid w:val="007D3633"/>
    <w:rsid w:val="007D6A0B"/>
    <w:rsid w:val="007D7AC2"/>
    <w:rsid w:val="007D7E8B"/>
    <w:rsid w:val="007E003C"/>
    <w:rsid w:val="007E0E00"/>
    <w:rsid w:val="007E0F8D"/>
    <w:rsid w:val="007E1398"/>
    <w:rsid w:val="007E19D4"/>
    <w:rsid w:val="007E1FD2"/>
    <w:rsid w:val="007E327D"/>
    <w:rsid w:val="007E38A5"/>
    <w:rsid w:val="007E51FC"/>
    <w:rsid w:val="007E5CB0"/>
    <w:rsid w:val="007E5E89"/>
    <w:rsid w:val="007E6352"/>
    <w:rsid w:val="007E6D9D"/>
    <w:rsid w:val="007F055B"/>
    <w:rsid w:val="007F08FF"/>
    <w:rsid w:val="007F09F1"/>
    <w:rsid w:val="007F0B10"/>
    <w:rsid w:val="007F0B32"/>
    <w:rsid w:val="007F1404"/>
    <w:rsid w:val="007F2099"/>
    <w:rsid w:val="007F2F16"/>
    <w:rsid w:val="007F4536"/>
    <w:rsid w:val="007F4CDA"/>
    <w:rsid w:val="007F52D3"/>
    <w:rsid w:val="007F7A69"/>
    <w:rsid w:val="0080431B"/>
    <w:rsid w:val="008048DB"/>
    <w:rsid w:val="008050AA"/>
    <w:rsid w:val="00805BF8"/>
    <w:rsid w:val="00806F67"/>
    <w:rsid w:val="00812522"/>
    <w:rsid w:val="008128D4"/>
    <w:rsid w:val="00813204"/>
    <w:rsid w:val="00815177"/>
    <w:rsid w:val="00816465"/>
    <w:rsid w:val="00817BE9"/>
    <w:rsid w:val="008201FD"/>
    <w:rsid w:val="0082104A"/>
    <w:rsid w:val="00821A0E"/>
    <w:rsid w:val="00821F68"/>
    <w:rsid w:val="00821FD0"/>
    <w:rsid w:val="00822341"/>
    <w:rsid w:val="00822728"/>
    <w:rsid w:val="0082305F"/>
    <w:rsid w:val="00826225"/>
    <w:rsid w:val="008263C8"/>
    <w:rsid w:val="00826706"/>
    <w:rsid w:val="00826766"/>
    <w:rsid w:val="00826B27"/>
    <w:rsid w:val="0082775C"/>
    <w:rsid w:val="00827E1D"/>
    <w:rsid w:val="00830048"/>
    <w:rsid w:val="00830516"/>
    <w:rsid w:val="00830561"/>
    <w:rsid w:val="00830820"/>
    <w:rsid w:val="00831CB6"/>
    <w:rsid w:val="0083492F"/>
    <w:rsid w:val="008354BF"/>
    <w:rsid w:val="0083761C"/>
    <w:rsid w:val="00840C9E"/>
    <w:rsid w:val="00841C6F"/>
    <w:rsid w:val="00841FFF"/>
    <w:rsid w:val="00845CEB"/>
    <w:rsid w:val="00845D2B"/>
    <w:rsid w:val="008460A9"/>
    <w:rsid w:val="00853CA9"/>
    <w:rsid w:val="00855AAF"/>
    <w:rsid w:val="00856DB4"/>
    <w:rsid w:val="00857C09"/>
    <w:rsid w:val="008609D2"/>
    <w:rsid w:val="008622C2"/>
    <w:rsid w:val="00863007"/>
    <w:rsid w:val="008636D1"/>
    <w:rsid w:val="00863941"/>
    <w:rsid w:val="008651A4"/>
    <w:rsid w:val="00870E82"/>
    <w:rsid w:val="00871103"/>
    <w:rsid w:val="00872326"/>
    <w:rsid w:val="008729A9"/>
    <w:rsid w:val="00873096"/>
    <w:rsid w:val="008737EB"/>
    <w:rsid w:val="0087449B"/>
    <w:rsid w:val="00874FF4"/>
    <w:rsid w:val="008752E7"/>
    <w:rsid w:val="0087777A"/>
    <w:rsid w:val="00877DCD"/>
    <w:rsid w:val="00877F1C"/>
    <w:rsid w:val="008802B2"/>
    <w:rsid w:val="00880C4B"/>
    <w:rsid w:val="00881C61"/>
    <w:rsid w:val="0088322A"/>
    <w:rsid w:val="008855D1"/>
    <w:rsid w:val="008861E4"/>
    <w:rsid w:val="00886F4F"/>
    <w:rsid w:val="00887424"/>
    <w:rsid w:val="00887816"/>
    <w:rsid w:val="00890639"/>
    <w:rsid w:val="0089186B"/>
    <w:rsid w:val="00891954"/>
    <w:rsid w:val="00891C21"/>
    <w:rsid w:val="00892F2E"/>
    <w:rsid w:val="00894396"/>
    <w:rsid w:val="0089445D"/>
    <w:rsid w:val="0089465E"/>
    <w:rsid w:val="00896654"/>
    <w:rsid w:val="008A1F48"/>
    <w:rsid w:val="008A2316"/>
    <w:rsid w:val="008A3345"/>
    <w:rsid w:val="008A6B8B"/>
    <w:rsid w:val="008A74A8"/>
    <w:rsid w:val="008A7980"/>
    <w:rsid w:val="008B0864"/>
    <w:rsid w:val="008B0E7C"/>
    <w:rsid w:val="008B1165"/>
    <w:rsid w:val="008B3006"/>
    <w:rsid w:val="008B384C"/>
    <w:rsid w:val="008B6D8D"/>
    <w:rsid w:val="008C0088"/>
    <w:rsid w:val="008C0F99"/>
    <w:rsid w:val="008C157E"/>
    <w:rsid w:val="008C243B"/>
    <w:rsid w:val="008C41F0"/>
    <w:rsid w:val="008C64D9"/>
    <w:rsid w:val="008C6759"/>
    <w:rsid w:val="008C6B2F"/>
    <w:rsid w:val="008C767C"/>
    <w:rsid w:val="008D068A"/>
    <w:rsid w:val="008D127E"/>
    <w:rsid w:val="008D145C"/>
    <w:rsid w:val="008D2BDB"/>
    <w:rsid w:val="008D3088"/>
    <w:rsid w:val="008D516D"/>
    <w:rsid w:val="008D63DF"/>
    <w:rsid w:val="008D7BCA"/>
    <w:rsid w:val="008E11AA"/>
    <w:rsid w:val="008E27DB"/>
    <w:rsid w:val="008E3745"/>
    <w:rsid w:val="008E3C72"/>
    <w:rsid w:val="008E40B3"/>
    <w:rsid w:val="008E4E5C"/>
    <w:rsid w:val="008E5BC6"/>
    <w:rsid w:val="008F176F"/>
    <w:rsid w:val="008F42D0"/>
    <w:rsid w:val="008F454F"/>
    <w:rsid w:val="008F4FBA"/>
    <w:rsid w:val="008F66BC"/>
    <w:rsid w:val="008F7B3F"/>
    <w:rsid w:val="008F7C47"/>
    <w:rsid w:val="00900925"/>
    <w:rsid w:val="00901C2C"/>
    <w:rsid w:val="00902AF6"/>
    <w:rsid w:val="00903FA2"/>
    <w:rsid w:val="009048DE"/>
    <w:rsid w:val="0090767A"/>
    <w:rsid w:val="009100AB"/>
    <w:rsid w:val="009102CB"/>
    <w:rsid w:val="00910E01"/>
    <w:rsid w:val="00912348"/>
    <w:rsid w:val="00912BE6"/>
    <w:rsid w:val="009150A2"/>
    <w:rsid w:val="0091515C"/>
    <w:rsid w:val="00916C8F"/>
    <w:rsid w:val="00917162"/>
    <w:rsid w:val="009172E8"/>
    <w:rsid w:val="009176EF"/>
    <w:rsid w:val="00921D85"/>
    <w:rsid w:val="00922B0B"/>
    <w:rsid w:val="00922C56"/>
    <w:rsid w:val="00922D37"/>
    <w:rsid w:val="00923703"/>
    <w:rsid w:val="00924E66"/>
    <w:rsid w:val="00924EAE"/>
    <w:rsid w:val="009263E7"/>
    <w:rsid w:val="00927B2F"/>
    <w:rsid w:val="00930585"/>
    <w:rsid w:val="00930779"/>
    <w:rsid w:val="00931280"/>
    <w:rsid w:val="00931CEB"/>
    <w:rsid w:val="0093233A"/>
    <w:rsid w:val="009323F1"/>
    <w:rsid w:val="009324AA"/>
    <w:rsid w:val="00933A84"/>
    <w:rsid w:val="00933FCC"/>
    <w:rsid w:val="00935DA3"/>
    <w:rsid w:val="00935FBF"/>
    <w:rsid w:val="00936BD9"/>
    <w:rsid w:val="00936F5E"/>
    <w:rsid w:val="00937EF6"/>
    <w:rsid w:val="00940817"/>
    <w:rsid w:val="00940A41"/>
    <w:rsid w:val="00940CE9"/>
    <w:rsid w:val="009441BA"/>
    <w:rsid w:val="009446B9"/>
    <w:rsid w:val="009451B6"/>
    <w:rsid w:val="00945EC7"/>
    <w:rsid w:val="00946C87"/>
    <w:rsid w:val="0094761A"/>
    <w:rsid w:val="009502A2"/>
    <w:rsid w:val="009503CD"/>
    <w:rsid w:val="009504DC"/>
    <w:rsid w:val="0095181A"/>
    <w:rsid w:val="00951F07"/>
    <w:rsid w:val="00952521"/>
    <w:rsid w:val="00952743"/>
    <w:rsid w:val="009537A8"/>
    <w:rsid w:val="00954905"/>
    <w:rsid w:val="0095580C"/>
    <w:rsid w:val="00956836"/>
    <w:rsid w:val="00957C79"/>
    <w:rsid w:val="009624D2"/>
    <w:rsid w:val="009624D6"/>
    <w:rsid w:val="009631BD"/>
    <w:rsid w:val="00963458"/>
    <w:rsid w:val="00964139"/>
    <w:rsid w:val="00964BFD"/>
    <w:rsid w:val="0096579A"/>
    <w:rsid w:val="00966680"/>
    <w:rsid w:val="009671C8"/>
    <w:rsid w:val="00967B91"/>
    <w:rsid w:val="00967ED0"/>
    <w:rsid w:val="00970B51"/>
    <w:rsid w:val="00971EB7"/>
    <w:rsid w:val="00973B08"/>
    <w:rsid w:val="009742E3"/>
    <w:rsid w:val="009745FD"/>
    <w:rsid w:val="0097475D"/>
    <w:rsid w:val="00976FC4"/>
    <w:rsid w:val="00976FC7"/>
    <w:rsid w:val="00980342"/>
    <w:rsid w:val="00981898"/>
    <w:rsid w:val="00981D6E"/>
    <w:rsid w:val="00982014"/>
    <w:rsid w:val="00982D0F"/>
    <w:rsid w:val="00983113"/>
    <w:rsid w:val="0098517B"/>
    <w:rsid w:val="00985405"/>
    <w:rsid w:val="00986671"/>
    <w:rsid w:val="00986F35"/>
    <w:rsid w:val="0099364F"/>
    <w:rsid w:val="00993910"/>
    <w:rsid w:val="0099396B"/>
    <w:rsid w:val="00993D28"/>
    <w:rsid w:val="009941E1"/>
    <w:rsid w:val="00994B44"/>
    <w:rsid w:val="009957FA"/>
    <w:rsid w:val="009962E9"/>
    <w:rsid w:val="009968DF"/>
    <w:rsid w:val="009A1D49"/>
    <w:rsid w:val="009A25C6"/>
    <w:rsid w:val="009A30AC"/>
    <w:rsid w:val="009A5381"/>
    <w:rsid w:val="009A5EDB"/>
    <w:rsid w:val="009A61AD"/>
    <w:rsid w:val="009A6DCF"/>
    <w:rsid w:val="009A742F"/>
    <w:rsid w:val="009A7CA5"/>
    <w:rsid w:val="009B053C"/>
    <w:rsid w:val="009B0ABF"/>
    <w:rsid w:val="009B116C"/>
    <w:rsid w:val="009B184B"/>
    <w:rsid w:val="009B2499"/>
    <w:rsid w:val="009B2EC4"/>
    <w:rsid w:val="009B61BA"/>
    <w:rsid w:val="009B774B"/>
    <w:rsid w:val="009C26C9"/>
    <w:rsid w:val="009C4806"/>
    <w:rsid w:val="009C5236"/>
    <w:rsid w:val="009C7EC8"/>
    <w:rsid w:val="009D0774"/>
    <w:rsid w:val="009D0B53"/>
    <w:rsid w:val="009D1C4F"/>
    <w:rsid w:val="009D1EB0"/>
    <w:rsid w:val="009D2327"/>
    <w:rsid w:val="009D36F3"/>
    <w:rsid w:val="009D3DD1"/>
    <w:rsid w:val="009D45B4"/>
    <w:rsid w:val="009D48D0"/>
    <w:rsid w:val="009D53DF"/>
    <w:rsid w:val="009D54EC"/>
    <w:rsid w:val="009D62EF"/>
    <w:rsid w:val="009D7687"/>
    <w:rsid w:val="009E016B"/>
    <w:rsid w:val="009E0ED0"/>
    <w:rsid w:val="009E1223"/>
    <w:rsid w:val="009E12D1"/>
    <w:rsid w:val="009E24B7"/>
    <w:rsid w:val="009E2919"/>
    <w:rsid w:val="009E3695"/>
    <w:rsid w:val="009E3D63"/>
    <w:rsid w:val="009E57FA"/>
    <w:rsid w:val="009E5E7B"/>
    <w:rsid w:val="009E6B8B"/>
    <w:rsid w:val="009E6BD1"/>
    <w:rsid w:val="009E7654"/>
    <w:rsid w:val="009F0F0B"/>
    <w:rsid w:val="009F104D"/>
    <w:rsid w:val="009F1DF6"/>
    <w:rsid w:val="009F2444"/>
    <w:rsid w:val="009F5EBC"/>
    <w:rsid w:val="009F6CDA"/>
    <w:rsid w:val="009F77D5"/>
    <w:rsid w:val="00A00EC4"/>
    <w:rsid w:val="00A0236E"/>
    <w:rsid w:val="00A02ABD"/>
    <w:rsid w:val="00A03F66"/>
    <w:rsid w:val="00A06387"/>
    <w:rsid w:val="00A11A9F"/>
    <w:rsid w:val="00A11BE7"/>
    <w:rsid w:val="00A11EEE"/>
    <w:rsid w:val="00A1318C"/>
    <w:rsid w:val="00A1440F"/>
    <w:rsid w:val="00A16054"/>
    <w:rsid w:val="00A16DD0"/>
    <w:rsid w:val="00A17388"/>
    <w:rsid w:val="00A175FD"/>
    <w:rsid w:val="00A17A87"/>
    <w:rsid w:val="00A207AF"/>
    <w:rsid w:val="00A23E1D"/>
    <w:rsid w:val="00A24876"/>
    <w:rsid w:val="00A24E94"/>
    <w:rsid w:val="00A2579C"/>
    <w:rsid w:val="00A275E3"/>
    <w:rsid w:val="00A278AF"/>
    <w:rsid w:val="00A27FFC"/>
    <w:rsid w:val="00A30667"/>
    <w:rsid w:val="00A310D4"/>
    <w:rsid w:val="00A31667"/>
    <w:rsid w:val="00A31F00"/>
    <w:rsid w:val="00A33AE6"/>
    <w:rsid w:val="00A33FC5"/>
    <w:rsid w:val="00A345C5"/>
    <w:rsid w:val="00A3461A"/>
    <w:rsid w:val="00A375A7"/>
    <w:rsid w:val="00A4011B"/>
    <w:rsid w:val="00A429B7"/>
    <w:rsid w:val="00A42E20"/>
    <w:rsid w:val="00A43A99"/>
    <w:rsid w:val="00A440AA"/>
    <w:rsid w:val="00A44412"/>
    <w:rsid w:val="00A4459E"/>
    <w:rsid w:val="00A446B3"/>
    <w:rsid w:val="00A447FC"/>
    <w:rsid w:val="00A45409"/>
    <w:rsid w:val="00A4553F"/>
    <w:rsid w:val="00A465DB"/>
    <w:rsid w:val="00A5038D"/>
    <w:rsid w:val="00A50A2D"/>
    <w:rsid w:val="00A50FC6"/>
    <w:rsid w:val="00A517D7"/>
    <w:rsid w:val="00A5289F"/>
    <w:rsid w:val="00A52D2F"/>
    <w:rsid w:val="00A55DB1"/>
    <w:rsid w:val="00A56701"/>
    <w:rsid w:val="00A5735F"/>
    <w:rsid w:val="00A57F10"/>
    <w:rsid w:val="00A62164"/>
    <w:rsid w:val="00A6296A"/>
    <w:rsid w:val="00A64493"/>
    <w:rsid w:val="00A65272"/>
    <w:rsid w:val="00A65E0A"/>
    <w:rsid w:val="00A665FC"/>
    <w:rsid w:val="00A67270"/>
    <w:rsid w:val="00A70C90"/>
    <w:rsid w:val="00A725CD"/>
    <w:rsid w:val="00A72B69"/>
    <w:rsid w:val="00A72C52"/>
    <w:rsid w:val="00A72EEC"/>
    <w:rsid w:val="00A73418"/>
    <w:rsid w:val="00A734F4"/>
    <w:rsid w:val="00A7425C"/>
    <w:rsid w:val="00A75B80"/>
    <w:rsid w:val="00A81A6B"/>
    <w:rsid w:val="00A81B07"/>
    <w:rsid w:val="00A81BF7"/>
    <w:rsid w:val="00A833E6"/>
    <w:rsid w:val="00A83552"/>
    <w:rsid w:val="00A83787"/>
    <w:rsid w:val="00A83AC3"/>
    <w:rsid w:val="00A83D25"/>
    <w:rsid w:val="00A852B7"/>
    <w:rsid w:val="00A85CC4"/>
    <w:rsid w:val="00A86082"/>
    <w:rsid w:val="00A86820"/>
    <w:rsid w:val="00A931EF"/>
    <w:rsid w:val="00A93E3B"/>
    <w:rsid w:val="00A957BA"/>
    <w:rsid w:val="00A96EAF"/>
    <w:rsid w:val="00A9794B"/>
    <w:rsid w:val="00AA030A"/>
    <w:rsid w:val="00AA14EA"/>
    <w:rsid w:val="00AA1B53"/>
    <w:rsid w:val="00AA36C4"/>
    <w:rsid w:val="00AA3700"/>
    <w:rsid w:val="00AA38DE"/>
    <w:rsid w:val="00AA39FA"/>
    <w:rsid w:val="00AA3E93"/>
    <w:rsid w:val="00AA5353"/>
    <w:rsid w:val="00AA57C1"/>
    <w:rsid w:val="00AA5F30"/>
    <w:rsid w:val="00AA61F6"/>
    <w:rsid w:val="00AA6459"/>
    <w:rsid w:val="00AA7195"/>
    <w:rsid w:val="00AB004C"/>
    <w:rsid w:val="00AB1030"/>
    <w:rsid w:val="00AB23C6"/>
    <w:rsid w:val="00AB39FE"/>
    <w:rsid w:val="00AB3FE3"/>
    <w:rsid w:val="00AB4DC9"/>
    <w:rsid w:val="00AB6D5A"/>
    <w:rsid w:val="00AB6EC5"/>
    <w:rsid w:val="00AB77F8"/>
    <w:rsid w:val="00AC0186"/>
    <w:rsid w:val="00AC049B"/>
    <w:rsid w:val="00AC0FE7"/>
    <w:rsid w:val="00AC47B1"/>
    <w:rsid w:val="00AC50A8"/>
    <w:rsid w:val="00AC5699"/>
    <w:rsid w:val="00AC6489"/>
    <w:rsid w:val="00AC677A"/>
    <w:rsid w:val="00AC7988"/>
    <w:rsid w:val="00AD104B"/>
    <w:rsid w:val="00AD2764"/>
    <w:rsid w:val="00AD3319"/>
    <w:rsid w:val="00AD6C38"/>
    <w:rsid w:val="00AD74B6"/>
    <w:rsid w:val="00AE051D"/>
    <w:rsid w:val="00AE058E"/>
    <w:rsid w:val="00AE0673"/>
    <w:rsid w:val="00AE09A7"/>
    <w:rsid w:val="00AE0D61"/>
    <w:rsid w:val="00AE1215"/>
    <w:rsid w:val="00AE17A2"/>
    <w:rsid w:val="00AE204A"/>
    <w:rsid w:val="00AE2118"/>
    <w:rsid w:val="00AE3DAE"/>
    <w:rsid w:val="00AE407B"/>
    <w:rsid w:val="00AE553C"/>
    <w:rsid w:val="00AE5CCA"/>
    <w:rsid w:val="00AE65B1"/>
    <w:rsid w:val="00AE6A29"/>
    <w:rsid w:val="00AE6C9B"/>
    <w:rsid w:val="00AE70B2"/>
    <w:rsid w:val="00AE7BC1"/>
    <w:rsid w:val="00AE7E44"/>
    <w:rsid w:val="00AF0456"/>
    <w:rsid w:val="00AF17E3"/>
    <w:rsid w:val="00AF1A3A"/>
    <w:rsid w:val="00AF41F7"/>
    <w:rsid w:val="00AF5813"/>
    <w:rsid w:val="00AF60BC"/>
    <w:rsid w:val="00AF73BB"/>
    <w:rsid w:val="00AF7F50"/>
    <w:rsid w:val="00AF7FE3"/>
    <w:rsid w:val="00B0056A"/>
    <w:rsid w:val="00B02B84"/>
    <w:rsid w:val="00B03C9E"/>
    <w:rsid w:val="00B04172"/>
    <w:rsid w:val="00B0431B"/>
    <w:rsid w:val="00B05B1B"/>
    <w:rsid w:val="00B05BCF"/>
    <w:rsid w:val="00B07D17"/>
    <w:rsid w:val="00B07E3A"/>
    <w:rsid w:val="00B07F55"/>
    <w:rsid w:val="00B103C2"/>
    <w:rsid w:val="00B12075"/>
    <w:rsid w:val="00B13A39"/>
    <w:rsid w:val="00B1442F"/>
    <w:rsid w:val="00B15FB9"/>
    <w:rsid w:val="00B167CE"/>
    <w:rsid w:val="00B16E47"/>
    <w:rsid w:val="00B1787B"/>
    <w:rsid w:val="00B2222C"/>
    <w:rsid w:val="00B23642"/>
    <w:rsid w:val="00B239FA"/>
    <w:rsid w:val="00B23D9A"/>
    <w:rsid w:val="00B24AAE"/>
    <w:rsid w:val="00B25CC1"/>
    <w:rsid w:val="00B266BC"/>
    <w:rsid w:val="00B26CB2"/>
    <w:rsid w:val="00B26EF6"/>
    <w:rsid w:val="00B26FE0"/>
    <w:rsid w:val="00B2763E"/>
    <w:rsid w:val="00B27831"/>
    <w:rsid w:val="00B27C3F"/>
    <w:rsid w:val="00B30CBD"/>
    <w:rsid w:val="00B31105"/>
    <w:rsid w:val="00B312F6"/>
    <w:rsid w:val="00B318A0"/>
    <w:rsid w:val="00B31FEE"/>
    <w:rsid w:val="00B32261"/>
    <w:rsid w:val="00B33B11"/>
    <w:rsid w:val="00B342F8"/>
    <w:rsid w:val="00B348CC"/>
    <w:rsid w:val="00B353D9"/>
    <w:rsid w:val="00B3544C"/>
    <w:rsid w:val="00B37939"/>
    <w:rsid w:val="00B40D21"/>
    <w:rsid w:val="00B41A4D"/>
    <w:rsid w:val="00B421C9"/>
    <w:rsid w:val="00B428A0"/>
    <w:rsid w:val="00B42A10"/>
    <w:rsid w:val="00B42C49"/>
    <w:rsid w:val="00B4417B"/>
    <w:rsid w:val="00B441C2"/>
    <w:rsid w:val="00B4500D"/>
    <w:rsid w:val="00B45669"/>
    <w:rsid w:val="00B45C9D"/>
    <w:rsid w:val="00B507F0"/>
    <w:rsid w:val="00B50F15"/>
    <w:rsid w:val="00B513A3"/>
    <w:rsid w:val="00B517EF"/>
    <w:rsid w:val="00B51A79"/>
    <w:rsid w:val="00B545C9"/>
    <w:rsid w:val="00B55233"/>
    <w:rsid w:val="00B576C4"/>
    <w:rsid w:val="00B617F6"/>
    <w:rsid w:val="00B623EC"/>
    <w:rsid w:val="00B63735"/>
    <w:rsid w:val="00B657B5"/>
    <w:rsid w:val="00B663F0"/>
    <w:rsid w:val="00B675A1"/>
    <w:rsid w:val="00B676D6"/>
    <w:rsid w:val="00B70D06"/>
    <w:rsid w:val="00B71FAF"/>
    <w:rsid w:val="00B72081"/>
    <w:rsid w:val="00B7299B"/>
    <w:rsid w:val="00B72DDC"/>
    <w:rsid w:val="00B72F72"/>
    <w:rsid w:val="00B760DF"/>
    <w:rsid w:val="00B764CA"/>
    <w:rsid w:val="00B76D68"/>
    <w:rsid w:val="00B817A9"/>
    <w:rsid w:val="00B83BE7"/>
    <w:rsid w:val="00B83E29"/>
    <w:rsid w:val="00B842FE"/>
    <w:rsid w:val="00B84F5F"/>
    <w:rsid w:val="00B85FF7"/>
    <w:rsid w:val="00B8719D"/>
    <w:rsid w:val="00B87292"/>
    <w:rsid w:val="00B901D4"/>
    <w:rsid w:val="00B90685"/>
    <w:rsid w:val="00B916C3"/>
    <w:rsid w:val="00B9179F"/>
    <w:rsid w:val="00B9186D"/>
    <w:rsid w:val="00B9225F"/>
    <w:rsid w:val="00B9238C"/>
    <w:rsid w:val="00B952DB"/>
    <w:rsid w:val="00B9583C"/>
    <w:rsid w:val="00B95FF8"/>
    <w:rsid w:val="00B96D85"/>
    <w:rsid w:val="00BA255A"/>
    <w:rsid w:val="00BA5670"/>
    <w:rsid w:val="00BA5B2A"/>
    <w:rsid w:val="00BA622B"/>
    <w:rsid w:val="00BB1E1E"/>
    <w:rsid w:val="00BB2ECC"/>
    <w:rsid w:val="00BB3673"/>
    <w:rsid w:val="00BB3956"/>
    <w:rsid w:val="00BB3ADB"/>
    <w:rsid w:val="00BB3C94"/>
    <w:rsid w:val="00BB4165"/>
    <w:rsid w:val="00BB449E"/>
    <w:rsid w:val="00BB4936"/>
    <w:rsid w:val="00BB4CD8"/>
    <w:rsid w:val="00BB53C3"/>
    <w:rsid w:val="00BB5A44"/>
    <w:rsid w:val="00BB5D11"/>
    <w:rsid w:val="00BB6575"/>
    <w:rsid w:val="00BB7820"/>
    <w:rsid w:val="00BC16B2"/>
    <w:rsid w:val="00BC2331"/>
    <w:rsid w:val="00BC36F1"/>
    <w:rsid w:val="00BC4A86"/>
    <w:rsid w:val="00BC4F68"/>
    <w:rsid w:val="00BC50C1"/>
    <w:rsid w:val="00BC5E05"/>
    <w:rsid w:val="00BC65D4"/>
    <w:rsid w:val="00BC6B8E"/>
    <w:rsid w:val="00BC6C63"/>
    <w:rsid w:val="00BD08F5"/>
    <w:rsid w:val="00BD2251"/>
    <w:rsid w:val="00BD315F"/>
    <w:rsid w:val="00BD3620"/>
    <w:rsid w:val="00BD43DF"/>
    <w:rsid w:val="00BD4851"/>
    <w:rsid w:val="00BD4D55"/>
    <w:rsid w:val="00BD5080"/>
    <w:rsid w:val="00BD5EE6"/>
    <w:rsid w:val="00BE0131"/>
    <w:rsid w:val="00BE0410"/>
    <w:rsid w:val="00BE0900"/>
    <w:rsid w:val="00BE273A"/>
    <w:rsid w:val="00BE2A75"/>
    <w:rsid w:val="00BE369C"/>
    <w:rsid w:val="00BE3C0A"/>
    <w:rsid w:val="00BE4C1A"/>
    <w:rsid w:val="00BE6030"/>
    <w:rsid w:val="00BE6478"/>
    <w:rsid w:val="00BE7740"/>
    <w:rsid w:val="00BE7D8A"/>
    <w:rsid w:val="00BF0C08"/>
    <w:rsid w:val="00BF13A7"/>
    <w:rsid w:val="00BF2557"/>
    <w:rsid w:val="00BF2BAB"/>
    <w:rsid w:val="00BF2D35"/>
    <w:rsid w:val="00BF3915"/>
    <w:rsid w:val="00BF503A"/>
    <w:rsid w:val="00BF753E"/>
    <w:rsid w:val="00BF7F77"/>
    <w:rsid w:val="00C00C2B"/>
    <w:rsid w:val="00C0112B"/>
    <w:rsid w:val="00C01631"/>
    <w:rsid w:val="00C0186A"/>
    <w:rsid w:val="00C01C59"/>
    <w:rsid w:val="00C042B6"/>
    <w:rsid w:val="00C042C0"/>
    <w:rsid w:val="00C044BD"/>
    <w:rsid w:val="00C04B06"/>
    <w:rsid w:val="00C04FF3"/>
    <w:rsid w:val="00C05FE1"/>
    <w:rsid w:val="00C0774C"/>
    <w:rsid w:val="00C10557"/>
    <w:rsid w:val="00C118E1"/>
    <w:rsid w:val="00C13152"/>
    <w:rsid w:val="00C13467"/>
    <w:rsid w:val="00C13552"/>
    <w:rsid w:val="00C17411"/>
    <w:rsid w:val="00C17CBA"/>
    <w:rsid w:val="00C20D10"/>
    <w:rsid w:val="00C22292"/>
    <w:rsid w:val="00C22725"/>
    <w:rsid w:val="00C2274F"/>
    <w:rsid w:val="00C236EC"/>
    <w:rsid w:val="00C24077"/>
    <w:rsid w:val="00C2425C"/>
    <w:rsid w:val="00C2445D"/>
    <w:rsid w:val="00C24583"/>
    <w:rsid w:val="00C247CF"/>
    <w:rsid w:val="00C2508E"/>
    <w:rsid w:val="00C25953"/>
    <w:rsid w:val="00C262A7"/>
    <w:rsid w:val="00C26360"/>
    <w:rsid w:val="00C27BA0"/>
    <w:rsid w:val="00C3065E"/>
    <w:rsid w:val="00C34945"/>
    <w:rsid w:val="00C3634B"/>
    <w:rsid w:val="00C37AD3"/>
    <w:rsid w:val="00C414EC"/>
    <w:rsid w:val="00C415CE"/>
    <w:rsid w:val="00C42926"/>
    <w:rsid w:val="00C43715"/>
    <w:rsid w:val="00C44383"/>
    <w:rsid w:val="00C4527E"/>
    <w:rsid w:val="00C45B05"/>
    <w:rsid w:val="00C517BA"/>
    <w:rsid w:val="00C54421"/>
    <w:rsid w:val="00C546BE"/>
    <w:rsid w:val="00C54A64"/>
    <w:rsid w:val="00C54D74"/>
    <w:rsid w:val="00C551AE"/>
    <w:rsid w:val="00C552BB"/>
    <w:rsid w:val="00C5619F"/>
    <w:rsid w:val="00C6062E"/>
    <w:rsid w:val="00C61387"/>
    <w:rsid w:val="00C62DE5"/>
    <w:rsid w:val="00C64524"/>
    <w:rsid w:val="00C653D9"/>
    <w:rsid w:val="00C6652C"/>
    <w:rsid w:val="00C6654F"/>
    <w:rsid w:val="00C66B65"/>
    <w:rsid w:val="00C67786"/>
    <w:rsid w:val="00C700F8"/>
    <w:rsid w:val="00C70BC1"/>
    <w:rsid w:val="00C70D07"/>
    <w:rsid w:val="00C71514"/>
    <w:rsid w:val="00C715B3"/>
    <w:rsid w:val="00C71A76"/>
    <w:rsid w:val="00C74274"/>
    <w:rsid w:val="00C7489A"/>
    <w:rsid w:val="00C74C8F"/>
    <w:rsid w:val="00C767D9"/>
    <w:rsid w:val="00C77471"/>
    <w:rsid w:val="00C80C7D"/>
    <w:rsid w:val="00C81433"/>
    <w:rsid w:val="00C831FF"/>
    <w:rsid w:val="00C83C17"/>
    <w:rsid w:val="00C848C6"/>
    <w:rsid w:val="00C863CB"/>
    <w:rsid w:val="00C9019F"/>
    <w:rsid w:val="00C9038D"/>
    <w:rsid w:val="00C9266E"/>
    <w:rsid w:val="00C938B7"/>
    <w:rsid w:val="00C93926"/>
    <w:rsid w:val="00C93C25"/>
    <w:rsid w:val="00C96BF4"/>
    <w:rsid w:val="00C96FA9"/>
    <w:rsid w:val="00C97352"/>
    <w:rsid w:val="00C97DE8"/>
    <w:rsid w:val="00CA1712"/>
    <w:rsid w:val="00CA1C51"/>
    <w:rsid w:val="00CA24D2"/>
    <w:rsid w:val="00CA2FB4"/>
    <w:rsid w:val="00CA3FA1"/>
    <w:rsid w:val="00CA4162"/>
    <w:rsid w:val="00CA52C4"/>
    <w:rsid w:val="00CA5CFD"/>
    <w:rsid w:val="00CA69D9"/>
    <w:rsid w:val="00CA72B2"/>
    <w:rsid w:val="00CA77B1"/>
    <w:rsid w:val="00CB273F"/>
    <w:rsid w:val="00CB44AF"/>
    <w:rsid w:val="00CB44D4"/>
    <w:rsid w:val="00CB734F"/>
    <w:rsid w:val="00CB764C"/>
    <w:rsid w:val="00CC080C"/>
    <w:rsid w:val="00CC217B"/>
    <w:rsid w:val="00CC23F6"/>
    <w:rsid w:val="00CC31B9"/>
    <w:rsid w:val="00CC36C3"/>
    <w:rsid w:val="00CC456A"/>
    <w:rsid w:val="00CC61A9"/>
    <w:rsid w:val="00CC68DA"/>
    <w:rsid w:val="00CD030F"/>
    <w:rsid w:val="00CD0796"/>
    <w:rsid w:val="00CD08C1"/>
    <w:rsid w:val="00CD0BD9"/>
    <w:rsid w:val="00CD4123"/>
    <w:rsid w:val="00CD41C0"/>
    <w:rsid w:val="00CD5784"/>
    <w:rsid w:val="00CD5BEC"/>
    <w:rsid w:val="00CD7BD0"/>
    <w:rsid w:val="00CD7D37"/>
    <w:rsid w:val="00CE0DC4"/>
    <w:rsid w:val="00CE4BB1"/>
    <w:rsid w:val="00CE603C"/>
    <w:rsid w:val="00CE6768"/>
    <w:rsid w:val="00CE6B13"/>
    <w:rsid w:val="00CE6DEF"/>
    <w:rsid w:val="00CF01F9"/>
    <w:rsid w:val="00CF044D"/>
    <w:rsid w:val="00CF0F8C"/>
    <w:rsid w:val="00CF270D"/>
    <w:rsid w:val="00CF456C"/>
    <w:rsid w:val="00CF47CE"/>
    <w:rsid w:val="00CF4934"/>
    <w:rsid w:val="00CF59D7"/>
    <w:rsid w:val="00CF5C6D"/>
    <w:rsid w:val="00D02D12"/>
    <w:rsid w:val="00D03586"/>
    <w:rsid w:val="00D035BB"/>
    <w:rsid w:val="00D05146"/>
    <w:rsid w:val="00D0572E"/>
    <w:rsid w:val="00D06C09"/>
    <w:rsid w:val="00D06D67"/>
    <w:rsid w:val="00D07A23"/>
    <w:rsid w:val="00D10FEE"/>
    <w:rsid w:val="00D122E4"/>
    <w:rsid w:val="00D13ED5"/>
    <w:rsid w:val="00D14C13"/>
    <w:rsid w:val="00D15C0B"/>
    <w:rsid w:val="00D15DCF"/>
    <w:rsid w:val="00D173A9"/>
    <w:rsid w:val="00D17783"/>
    <w:rsid w:val="00D17B22"/>
    <w:rsid w:val="00D20233"/>
    <w:rsid w:val="00D2069D"/>
    <w:rsid w:val="00D21968"/>
    <w:rsid w:val="00D21C62"/>
    <w:rsid w:val="00D225C8"/>
    <w:rsid w:val="00D22923"/>
    <w:rsid w:val="00D22AB6"/>
    <w:rsid w:val="00D260DA"/>
    <w:rsid w:val="00D27873"/>
    <w:rsid w:val="00D3027E"/>
    <w:rsid w:val="00D3310C"/>
    <w:rsid w:val="00D33581"/>
    <w:rsid w:val="00D33CA8"/>
    <w:rsid w:val="00D33F6E"/>
    <w:rsid w:val="00D34FDD"/>
    <w:rsid w:val="00D35BEC"/>
    <w:rsid w:val="00D36944"/>
    <w:rsid w:val="00D401BE"/>
    <w:rsid w:val="00D4050C"/>
    <w:rsid w:val="00D407AB"/>
    <w:rsid w:val="00D42146"/>
    <w:rsid w:val="00D4225B"/>
    <w:rsid w:val="00D42656"/>
    <w:rsid w:val="00D43072"/>
    <w:rsid w:val="00D43E46"/>
    <w:rsid w:val="00D441C4"/>
    <w:rsid w:val="00D445C7"/>
    <w:rsid w:val="00D44AB7"/>
    <w:rsid w:val="00D45073"/>
    <w:rsid w:val="00D46B61"/>
    <w:rsid w:val="00D47928"/>
    <w:rsid w:val="00D5003C"/>
    <w:rsid w:val="00D524EA"/>
    <w:rsid w:val="00D52D9F"/>
    <w:rsid w:val="00D52E09"/>
    <w:rsid w:val="00D54386"/>
    <w:rsid w:val="00D546C1"/>
    <w:rsid w:val="00D5570B"/>
    <w:rsid w:val="00D55C17"/>
    <w:rsid w:val="00D56688"/>
    <w:rsid w:val="00D6409F"/>
    <w:rsid w:val="00D6459E"/>
    <w:rsid w:val="00D64DCF"/>
    <w:rsid w:val="00D64EBC"/>
    <w:rsid w:val="00D653F7"/>
    <w:rsid w:val="00D66394"/>
    <w:rsid w:val="00D66999"/>
    <w:rsid w:val="00D700F8"/>
    <w:rsid w:val="00D703E5"/>
    <w:rsid w:val="00D7049B"/>
    <w:rsid w:val="00D70D88"/>
    <w:rsid w:val="00D72019"/>
    <w:rsid w:val="00D73BEC"/>
    <w:rsid w:val="00D74494"/>
    <w:rsid w:val="00D7743E"/>
    <w:rsid w:val="00D77470"/>
    <w:rsid w:val="00D82FC6"/>
    <w:rsid w:val="00D834AF"/>
    <w:rsid w:val="00D83CA0"/>
    <w:rsid w:val="00D8406C"/>
    <w:rsid w:val="00D8564B"/>
    <w:rsid w:val="00D85C80"/>
    <w:rsid w:val="00D90681"/>
    <w:rsid w:val="00D90A66"/>
    <w:rsid w:val="00D90F98"/>
    <w:rsid w:val="00D93779"/>
    <w:rsid w:val="00D97C51"/>
    <w:rsid w:val="00DA29E2"/>
    <w:rsid w:val="00DA4DB0"/>
    <w:rsid w:val="00DA54B7"/>
    <w:rsid w:val="00DA5F46"/>
    <w:rsid w:val="00DA6070"/>
    <w:rsid w:val="00DA7B71"/>
    <w:rsid w:val="00DB0DE6"/>
    <w:rsid w:val="00DB1C95"/>
    <w:rsid w:val="00DB2708"/>
    <w:rsid w:val="00DB316A"/>
    <w:rsid w:val="00DB360E"/>
    <w:rsid w:val="00DB5739"/>
    <w:rsid w:val="00DB59D4"/>
    <w:rsid w:val="00DB720F"/>
    <w:rsid w:val="00DB760C"/>
    <w:rsid w:val="00DB7E66"/>
    <w:rsid w:val="00DC061C"/>
    <w:rsid w:val="00DC159C"/>
    <w:rsid w:val="00DC2A4B"/>
    <w:rsid w:val="00DC319D"/>
    <w:rsid w:val="00DC37DF"/>
    <w:rsid w:val="00DC38FD"/>
    <w:rsid w:val="00DC43EE"/>
    <w:rsid w:val="00DC5263"/>
    <w:rsid w:val="00DC6710"/>
    <w:rsid w:val="00DC67F8"/>
    <w:rsid w:val="00DC68C1"/>
    <w:rsid w:val="00DC71D4"/>
    <w:rsid w:val="00DC7356"/>
    <w:rsid w:val="00DC73A1"/>
    <w:rsid w:val="00DD055E"/>
    <w:rsid w:val="00DD0D4B"/>
    <w:rsid w:val="00DD0F8E"/>
    <w:rsid w:val="00DD19EB"/>
    <w:rsid w:val="00DD256A"/>
    <w:rsid w:val="00DD25AB"/>
    <w:rsid w:val="00DD359D"/>
    <w:rsid w:val="00DD3B92"/>
    <w:rsid w:val="00DD3F19"/>
    <w:rsid w:val="00DD3F77"/>
    <w:rsid w:val="00DD6250"/>
    <w:rsid w:val="00DD7581"/>
    <w:rsid w:val="00DD7C39"/>
    <w:rsid w:val="00DE0635"/>
    <w:rsid w:val="00DE0697"/>
    <w:rsid w:val="00DE2A51"/>
    <w:rsid w:val="00DE5886"/>
    <w:rsid w:val="00DF03BF"/>
    <w:rsid w:val="00DF1523"/>
    <w:rsid w:val="00DF25E2"/>
    <w:rsid w:val="00DF3A5C"/>
    <w:rsid w:val="00DF41AA"/>
    <w:rsid w:val="00DF431F"/>
    <w:rsid w:val="00DF4C32"/>
    <w:rsid w:val="00DF53E7"/>
    <w:rsid w:val="00DF5F71"/>
    <w:rsid w:val="00DF6275"/>
    <w:rsid w:val="00DF707F"/>
    <w:rsid w:val="00DF7304"/>
    <w:rsid w:val="00DF770B"/>
    <w:rsid w:val="00DF77A8"/>
    <w:rsid w:val="00E00116"/>
    <w:rsid w:val="00E017C4"/>
    <w:rsid w:val="00E01C28"/>
    <w:rsid w:val="00E039C2"/>
    <w:rsid w:val="00E0402E"/>
    <w:rsid w:val="00E0468B"/>
    <w:rsid w:val="00E05B4E"/>
    <w:rsid w:val="00E05F20"/>
    <w:rsid w:val="00E11332"/>
    <w:rsid w:val="00E11B0F"/>
    <w:rsid w:val="00E12580"/>
    <w:rsid w:val="00E12C39"/>
    <w:rsid w:val="00E14DBC"/>
    <w:rsid w:val="00E14E3A"/>
    <w:rsid w:val="00E15834"/>
    <w:rsid w:val="00E158E8"/>
    <w:rsid w:val="00E15BC9"/>
    <w:rsid w:val="00E1684E"/>
    <w:rsid w:val="00E21884"/>
    <w:rsid w:val="00E21BB9"/>
    <w:rsid w:val="00E22289"/>
    <w:rsid w:val="00E234BE"/>
    <w:rsid w:val="00E23A2F"/>
    <w:rsid w:val="00E23DEF"/>
    <w:rsid w:val="00E25128"/>
    <w:rsid w:val="00E25A79"/>
    <w:rsid w:val="00E260A8"/>
    <w:rsid w:val="00E266C6"/>
    <w:rsid w:val="00E27E10"/>
    <w:rsid w:val="00E3076D"/>
    <w:rsid w:val="00E30B05"/>
    <w:rsid w:val="00E30E4D"/>
    <w:rsid w:val="00E311FE"/>
    <w:rsid w:val="00E31578"/>
    <w:rsid w:val="00E31C5E"/>
    <w:rsid w:val="00E32F72"/>
    <w:rsid w:val="00E33393"/>
    <w:rsid w:val="00E33889"/>
    <w:rsid w:val="00E36950"/>
    <w:rsid w:val="00E36C85"/>
    <w:rsid w:val="00E407BC"/>
    <w:rsid w:val="00E40A88"/>
    <w:rsid w:val="00E43221"/>
    <w:rsid w:val="00E44222"/>
    <w:rsid w:val="00E44476"/>
    <w:rsid w:val="00E445D0"/>
    <w:rsid w:val="00E44D3E"/>
    <w:rsid w:val="00E44FEB"/>
    <w:rsid w:val="00E456D8"/>
    <w:rsid w:val="00E45AD3"/>
    <w:rsid w:val="00E46D16"/>
    <w:rsid w:val="00E4717C"/>
    <w:rsid w:val="00E4727F"/>
    <w:rsid w:val="00E474CC"/>
    <w:rsid w:val="00E51DA4"/>
    <w:rsid w:val="00E53853"/>
    <w:rsid w:val="00E54099"/>
    <w:rsid w:val="00E54DC1"/>
    <w:rsid w:val="00E54F61"/>
    <w:rsid w:val="00E55095"/>
    <w:rsid w:val="00E554FF"/>
    <w:rsid w:val="00E55574"/>
    <w:rsid w:val="00E55A7D"/>
    <w:rsid w:val="00E56E6E"/>
    <w:rsid w:val="00E6094A"/>
    <w:rsid w:val="00E61B5E"/>
    <w:rsid w:val="00E61C66"/>
    <w:rsid w:val="00E642C7"/>
    <w:rsid w:val="00E65074"/>
    <w:rsid w:val="00E65C77"/>
    <w:rsid w:val="00E65E9B"/>
    <w:rsid w:val="00E66997"/>
    <w:rsid w:val="00E67CE3"/>
    <w:rsid w:val="00E70AA2"/>
    <w:rsid w:val="00E70D0B"/>
    <w:rsid w:val="00E70F4E"/>
    <w:rsid w:val="00E71CD5"/>
    <w:rsid w:val="00E71F3C"/>
    <w:rsid w:val="00E7211C"/>
    <w:rsid w:val="00E7219F"/>
    <w:rsid w:val="00E72BD6"/>
    <w:rsid w:val="00E73905"/>
    <w:rsid w:val="00E76B8A"/>
    <w:rsid w:val="00E76F36"/>
    <w:rsid w:val="00E7745B"/>
    <w:rsid w:val="00E77920"/>
    <w:rsid w:val="00E77D9A"/>
    <w:rsid w:val="00E81602"/>
    <w:rsid w:val="00E817CF"/>
    <w:rsid w:val="00E81849"/>
    <w:rsid w:val="00E82ECE"/>
    <w:rsid w:val="00E83A98"/>
    <w:rsid w:val="00E83EB5"/>
    <w:rsid w:val="00E84ABD"/>
    <w:rsid w:val="00E8636A"/>
    <w:rsid w:val="00E86975"/>
    <w:rsid w:val="00E87515"/>
    <w:rsid w:val="00E8760C"/>
    <w:rsid w:val="00E930E2"/>
    <w:rsid w:val="00E96419"/>
    <w:rsid w:val="00E96F9A"/>
    <w:rsid w:val="00E97499"/>
    <w:rsid w:val="00EA0CD1"/>
    <w:rsid w:val="00EA104C"/>
    <w:rsid w:val="00EA1463"/>
    <w:rsid w:val="00EA20AB"/>
    <w:rsid w:val="00EA4A73"/>
    <w:rsid w:val="00EA5B92"/>
    <w:rsid w:val="00EA5D67"/>
    <w:rsid w:val="00EA728A"/>
    <w:rsid w:val="00EA74E3"/>
    <w:rsid w:val="00EB25BC"/>
    <w:rsid w:val="00EB3A35"/>
    <w:rsid w:val="00EB3CF5"/>
    <w:rsid w:val="00EB4F30"/>
    <w:rsid w:val="00EB613E"/>
    <w:rsid w:val="00EC08F4"/>
    <w:rsid w:val="00EC35AA"/>
    <w:rsid w:val="00EC424F"/>
    <w:rsid w:val="00EC5FC1"/>
    <w:rsid w:val="00EC6464"/>
    <w:rsid w:val="00EC680A"/>
    <w:rsid w:val="00EC751D"/>
    <w:rsid w:val="00EC763A"/>
    <w:rsid w:val="00EC7CCA"/>
    <w:rsid w:val="00ED080E"/>
    <w:rsid w:val="00ED0A1D"/>
    <w:rsid w:val="00ED0E46"/>
    <w:rsid w:val="00ED25A1"/>
    <w:rsid w:val="00ED2704"/>
    <w:rsid w:val="00ED2FA0"/>
    <w:rsid w:val="00ED3615"/>
    <w:rsid w:val="00ED57F7"/>
    <w:rsid w:val="00ED58CC"/>
    <w:rsid w:val="00ED59FE"/>
    <w:rsid w:val="00ED6620"/>
    <w:rsid w:val="00ED7164"/>
    <w:rsid w:val="00ED79F8"/>
    <w:rsid w:val="00EE019D"/>
    <w:rsid w:val="00EE20BA"/>
    <w:rsid w:val="00EE40DD"/>
    <w:rsid w:val="00EE68DE"/>
    <w:rsid w:val="00EE6CB4"/>
    <w:rsid w:val="00EE79EA"/>
    <w:rsid w:val="00EE7F40"/>
    <w:rsid w:val="00EF106C"/>
    <w:rsid w:val="00EF140B"/>
    <w:rsid w:val="00EF3709"/>
    <w:rsid w:val="00EF3D48"/>
    <w:rsid w:val="00EF3DEC"/>
    <w:rsid w:val="00EF527B"/>
    <w:rsid w:val="00EF5433"/>
    <w:rsid w:val="00EF561E"/>
    <w:rsid w:val="00EF5DB7"/>
    <w:rsid w:val="00EF7346"/>
    <w:rsid w:val="00EF7A4F"/>
    <w:rsid w:val="00F01B90"/>
    <w:rsid w:val="00F02DB4"/>
    <w:rsid w:val="00F0300D"/>
    <w:rsid w:val="00F03863"/>
    <w:rsid w:val="00F0665F"/>
    <w:rsid w:val="00F06D7B"/>
    <w:rsid w:val="00F136D3"/>
    <w:rsid w:val="00F1410C"/>
    <w:rsid w:val="00F1486C"/>
    <w:rsid w:val="00F167C3"/>
    <w:rsid w:val="00F2037A"/>
    <w:rsid w:val="00F20E93"/>
    <w:rsid w:val="00F20FD3"/>
    <w:rsid w:val="00F24195"/>
    <w:rsid w:val="00F247FC"/>
    <w:rsid w:val="00F24878"/>
    <w:rsid w:val="00F25BEC"/>
    <w:rsid w:val="00F27649"/>
    <w:rsid w:val="00F27956"/>
    <w:rsid w:val="00F3053C"/>
    <w:rsid w:val="00F31820"/>
    <w:rsid w:val="00F33439"/>
    <w:rsid w:val="00F33D56"/>
    <w:rsid w:val="00F341A7"/>
    <w:rsid w:val="00F35B22"/>
    <w:rsid w:val="00F36591"/>
    <w:rsid w:val="00F372B7"/>
    <w:rsid w:val="00F37D26"/>
    <w:rsid w:val="00F37DEF"/>
    <w:rsid w:val="00F42236"/>
    <w:rsid w:val="00F42A7D"/>
    <w:rsid w:val="00F43F01"/>
    <w:rsid w:val="00F44E92"/>
    <w:rsid w:val="00F45017"/>
    <w:rsid w:val="00F4507B"/>
    <w:rsid w:val="00F452CA"/>
    <w:rsid w:val="00F453B8"/>
    <w:rsid w:val="00F507DF"/>
    <w:rsid w:val="00F51D89"/>
    <w:rsid w:val="00F525D1"/>
    <w:rsid w:val="00F5261C"/>
    <w:rsid w:val="00F53868"/>
    <w:rsid w:val="00F53C3A"/>
    <w:rsid w:val="00F54018"/>
    <w:rsid w:val="00F540F4"/>
    <w:rsid w:val="00F560D9"/>
    <w:rsid w:val="00F56AF5"/>
    <w:rsid w:val="00F602DC"/>
    <w:rsid w:val="00F6071D"/>
    <w:rsid w:val="00F608C0"/>
    <w:rsid w:val="00F60D47"/>
    <w:rsid w:val="00F626E9"/>
    <w:rsid w:val="00F62846"/>
    <w:rsid w:val="00F62EE2"/>
    <w:rsid w:val="00F62F69"/>
    <w:rsid w:val="00F633A3"/>
    <w:rsid w:val="00F64E54"/>
    <w:rsid w:val="00F65339"/>
    <w:rsid w:val="00F65C24"/>
    <w:rsid w:val="00F6606D"/>
    <w:rsid w:val="00F666C0"/>
    <w:rsid w:val="00F7096B"/>
    <w:rsid w:val="00F715BF"/>
    <w:rsid w:val="00F71E9C"/>
    <w:rsid w:val="00F735CF"/>
    <w:rsid w:val="00F73E75"/>
    <w:rsid w:val="00F7463A"/>
    <w:rsid w:val="00F752DA"/>
    <w:rsid w:val="00F7538C"/>
    <w:rsid w:val="00F75E5C"/>
    <w:rsid w:val="00F75EC4"/>
    <w:rsid w:val="00F80FD5"/>
    <w:rsid w:val="00F85F43"/>
    <w:rsid w:val="00F867B6"/>
    <w:rsid w:val="00F86AFB"/>
    <w:rsid w:val="00F875EE"/>
    <w:rsid w:val="00F9030D"/>
    <w:rsid w:val="00F918BC"/>
    <w:rsid w:val="00F919EB"/>
    <w:rsid w:val="00F9236A"/>
    <w:rsid w:val="00F95420"/>
    <w:rsid w:val="00F958BF"/>
    <w:rsid w:val="00F95F3E"/>
    <w:rsid w:val="00F97E79"/>
    <w:rsid w:val="00FA0023"/>
    <w:rsid w:val="00FA0319"/>
    <w:rsid w:val="00FA136E"/>
    <w:rsid w:val="00FA1540"/>
    <w:rsid w:val="00FA1D3E"/>
    <w:rsid w:val="00FA1F32"/>
    <w:rsid w:val="00FA4126"/>
    <w:rsid w:val="00FA4824"/>
    <w:rsid w:val="00FA5265"/>
    <w:rsid w:val="00FA54F5"/>
    <w:rsid w:val="00FA782D"/>
    <w:rsid w:val="00FA789B"/>
    <w:rsid w:val="00FB05D9"/>
    <w:rsid w:val="00FB0F78"/>
    <w:rsid w:val="00FB14DE"/>
    <w:rsid w:val="00FB17A0"/>
    <w:rsid w:val="00FB3C54"/>
    <w:rsid w:val="00FB48CD"/>
    <w:rsid w:val="00FB5934"/>
    <w:rsid w:val="00FB6BE3"/>
    <w:rsid w:val="00FB7131"/>
    <w:rsid w:val="00FB74A3"/>
    <w:rsid w:val="00FC05CE"/>
    <w:rsid w:val="00FC1195"/>
    <w:rsid w:val="00FC15A3"/>
    <w:rsid w:val="00FC3830"/>
    <w:rsid w:val="00FC4176"/>
    <w:rsid w:val="00FC49B0"/>
    <w:rsid w:val="00FC49B2"/>
    <w:rsid w:val="00FC5231"/>
    <w:rsid w:val="00FD1EC1"/>
    <w:rsid w:val="00FD2189"/>
    <w:rsid w:val="00FD33B2"/>
    <w:rsid w:val="00FD367B"/>
    <w:rsid w:val="00FD5951"/>
    <w:rsid w:val="00FD6B7C"/>
    <w:rsid w:val="00FD6C9B"/>
    <w:rsid w:val="00FD72A6"/>
    <w:rsid w:val="00FD7D7C"/>
    <w:rsid w:val="00FE040D"/>
    <w:rsid w:val="00FE04F1"/>
    <w:rsid w:val="00FE0EA4"/>
    <w:rsid w:val="00FE13EE"/>
    <w:rsid w:val="00FE1438"/>
    <w:rsid w:val="00FE1B9B"/>
    <w:rsid w:val="00FE31EB"/>
    <w:rsid w:val="00FE3368"/>
    <w:rsid w:val="00FE40CA"/>
    <w:rsid w:val="00FE53F7"/>
    <w:rsid w:val="00FE618F"/>
    <w:rsid w:val="00FE6785"/>
    <w:rsid w:val="00FE6CD9"/>
    <w:rsid w:val="00FE7B13"/>
    <w:rsid w:val="00FF045E"/>
    <w:rsid w:val="00FF074A"/>
    <w:rsid w:val="00FF0907"/>
    <w:rsid w:val="00FF0CDB"/>
    <w:rsid w:val="00FF18A0"/>
    <w:rsid w:val="00FF1A95"/>
    <w:rsid w:val="00FF2D1D"/>
    <w:rsid w:val="00FF3501"/>
    <w:rsid w:val="00FF4E12"/>
    <w:rsid w:val="00FF51E8"/>
    <w:rsid w:val="00FF590D"/>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A0E3"/>
  <w15:docId w15:val="{D31BF04D-659C-4D4F-AD66-C64AA49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D7E"/>
    <w:pPr>
      <w:jc w:val="both"/>
    </w:pPr>
    <w:rPr>
      <w:sz w:val="24"/>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1D0D1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agwek1"/>
    <w:link w:val="Nagwek2Znak"/>
    <w:uiPriority w:val="9"/>
    <w:unhideWhenUsed/>
    <w:qFormat/>
    <w:rsid w:val="00054463"/>
    <w:pPr>
      <w:numPr>
        <w:ilvl w:val="1"/>
      </w:numPr>
      <w:spacing w:before="40"/>
      <w:outlineLvl w:val="1"/>
    </w:pPr>
    <w:rPr>
      <w:sz w:val="26"/>
      <w:szCs w:val="26"/>
    </w:rPr>
  </w:style>
  <w:style w:type="paragraph" w:styleId="Nagwek3">
    <w:name w:val="heading 3"/>
    <w:basedOn w:val="Nagwek2"/>
    <w:next w:val="Nagwek2"/>
    <w:link w:val="Nagwek3Znak"/>
    <w:uiPriority w:val="9"/>
    <w:unhideWhenUsed/>
    <w:qFormat/>
    <w:rsid w:val="00A31667"/>
    <w:pPr>
      <w:numPr>
        <w:ilvl w:val="2"/>
      </w:numPr>
      <w:outlineLvl w:val="2"/>
    </w:pPr>
    <w:rPr>
      <w:color w:val="1F4D78" w:themeColor="accent1" w:themeShade="7F"/>
      <w:sz w:val="24"/>
      <w:szCs w:val="24"/>
    </w:rPr>
  </w:style>
  <w:style w:type="paragraph" w:styleId="Nagwek4">
    <w:name w:val="heading 4"/>
    <w:basedOn w:val="Normalny"/>
    <w:next w:val="Normalny"/>
    <w:link w:val="Nagwek4Znak"/>
    <w:uiPriority w:val="9"/>
    <w:unhideWhenUsed/>
    <w:qFormat/>
    <w:rsid w:val="00FA482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FA482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FA482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FA482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FA48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A48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04B06"/>
    <w:pPr>
      <w:suppressAutoHyphens/>
      <w:spacing w:after="0" w:line="240" w:lineRule="auto"/>
      <w:ind w:left="720"/>
      <w:contextualSpacing/>
    </w:pPr>
    <w:rPr>
      <w:rFonts w:eastAsia="Times New Roman" w:cs="Times New Roman"/>
      <w:szCs w:val="24"/>
      <w:lang w:val="pl-PL" w:eastAsia="zh-CN"/>
    </w:rPr>
  </w:style>
  <w:style w:type="character" w:customStyle="1" w:styleId="Nagwek2Znak">
    <w:name w:val="Nagłówek 2 Znak"/>
    <w:basedOn w:val="Domylnaczcionkaakapitu"/>
    <w:link w:val="Nagwek2"/>
    <w:uiPriority w:val="9"/>
    <w:rsid w:val="0005446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31667"/>
    <w:rPr>
      <w:rFonts w:asciiTheme="majorHAnsi" w:eastAsiaTheme="majorEastAsia" w:hAnsiTheme="majorHAnsi" w:cstheme="majorBidi"/>
      <w:color w:val="1F4D78" w:themeColor="accent1" w:themeShade="7F"/>
      <w:sz w:val="24"/>
      <w:szCs w:val="24"/>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1D0D1B"/>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D45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073"/>
    <w:rPr>
      <w:rFonts w:ascii="Segoe UI" w:hAnsi="Segoe UI" w:cs="Segoe UI"/>
      <w:sz w:val="18"/>
      <w:szCs w:val="18"/>
    </w:rPr>
  </w:style>
  <w:style w:type="character" w:customStyle="1" w:styleId="Nagwek4Znak">
    <w:name w:val="Nagłówek 4 Znak"/>
    <w:basedOn w:val="Domylnaczcionkaakapitu"/>
    <w:link w:val="Nagwek4"/>
    <w:uiPriority w:val="9"/>
    <w:rsid w:val="00FA4824"/>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uiPriority w:val="9"/>
    <w:rsid w:val="00FA4824"/>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FA482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FA482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FA482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A4824"/>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unhideWhenUsed/>
    <w:rsid w:val="00EF527B"/>
    <w:rPr>
      <w:sz w:val="16"/>
      <w:szCs w:val="16"/>
    </w:rPr>
  </w:style>
  <w:style w:type="paragraph" w:styleId="Tekstkomentarza">
    <w:name w:val="annotation text"/>
    <w:basedOn w:val="Normalny"/>
    <w:link w:val="TekstkomentarzaZnak"/>
    <w:uiPriority w:val="99"/>
    <w:unhideWhenUsed/>
    <w:rsid w:val="00EF527B"/>
    <w:pPr>
      <w:spacing w:line="240" w:lineRule="auto"/>
      <w:jc w:val="left"/>
    </w:pPr>
    <w:rPr>
      <w:sz w:val="20"/>
      <w:szCs w:val="20"/>
      <w:lang w:val="pl-PL"/>
    </w:rPr>
  </w:style>
  <w:style w:type="character" w:customStyle="1" w:styleId="TekstkomentarzaZnak">
    <w:name w:val="Tekst komentarza Znak"/>
    <w:basedOn w:val="Domylnaczcionkaakapitu"/>
    <w:link w:val="Tekstkomentarza"/>
    <w:uiPriority w:val="99"/>
    <w:rsid w:val="00EF527B"/>
    <w:rPr>
      <w:sz w:val="20"/>
      <w:szCs w:val="20"/>
      <w:lang w:val="pl-PL"/>
    </w:rPr>
  </w:style>
  <w:style w:type="paragraph" w:styleId="Tekstprzypisukocowego">
    <w:name w:val="endnote text"/>
    <w:basedOn w:val="Normalny"/>
    <w:link w:val="TekstprzypisukocowegoZnak"/>
    <w:uiPriority w:val="99"/>
    <w:semiHidden/>
    <w:unhideWhenUsed/>
    <w:rsid w:val="00F95F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F3E"/>
    <w:rPr>
      <w:sz w:val="20"/>
      <w:szCs w:val="20"/>
    </w:rPr>
  </w:style>
  <w:style w:type="character" w:styleId="Odwoanieprzypisukocowego">
    <w:name w:val="endnote reference"/>
    <w:basedOn w:val="Domylnaczcionkaakapitu"/>
    <w:uiPriority w:val="99"/>
    <w:semiHidden/>
    <w:unhideWhenUsed/>
    <w:rsid w:val="00F95F3E"/>
    <w:rPr>
      <w:vertAlign w:val="superscript"/>
    </w:rPr>
  </w:style>
  <w:style w:type="paragraph" w:styleId="Tematkomentarza">
    <w:name w:val="annotation subject"/>
    <w:basedOn w:val="Tekstkomentarza"/>
    <w:next w:val="Tekstkomentarza"/>
    <w:link w:val="TematkomentarzaZnak"/>
    <w:uiPriority w:val="99"/>
    <w:semiHidden/>
    <w:unhideWhenUsed/>
    <w:rsid w:val="0033624B"/>
    <w:pPr>
      <w:jc w:val="both"/>
    </w:pPr>
    <w:rPr>
      <w:b/>
      <w:bCs/>
      <w:lang w:val="en-US"/>
    </w:rPr>
  </w:style>
  <w:style w:type="character" w:customStyle="1" w:styleId="TematkomentarzaZnak">
    <w:name w:val="Temat komentarza Znak"/>
    <w:basedOn w:val="TekstkomentarzaZnak"/>
    <w:link w:val="Tematkomentarza"/>
    <w:uiPriority w:val="99"/>
    <w:semiHidden/>
    <w:rsid w:val="0033624B"/>
    <w:rPr>
      <w:b/>
      <w:bCs/>
      <w:sz w:val="20"/>
      <w:szCs w:val="20"/>
      <w:lang w:val="pl-PL"/>
    </w:rPr>
  </w:style>
  <w:style w:type="paragraph" w:styleId="Poprawka">
    <w:name w:val="Revision"/>
    <w:hidden/>
    <w:uiPriority w:val="99"/>
    <w:semiHidden/>
    <w:rsid w:val="0033624B"/>
    <w:pPr>
      <w:spacing w:after="0" w:line="240" w:lineRule="auto"/>
    </w:pPr>
    <w:rPr>
      <w:sz w:val="24"/>
    </w:rPr>
  </w:style>
  <w:style w:type="paragraph" w:styleId="Legenda">
    <w:name w:val="caption"/>
    <w:basedOn w:val="Normalny"/>
    <w:next w:val="Normalny"/>
    <w:uiPriority w:val="35"/>
    <w:semiHidden/>
    <w:unhideWhenUsed/>
    <w:qFormat/>
    <w:rsid w:val="00964BFD"/>
    <w:pPr>
      <w:spacing w:after="200" w:line="240" w:lineRule="auto"/>
    </w:pPr>
    <w:rPr>
      <w:i/>
      <w:iCs/>
      <w:color w:val="44546A" w:themeColor="text2"/>
      <w:sz w:val="18"/>
      <w:szCs w:val="18"/>
    </w:rPr>
  </w:style>
  <w:style w:type="paragraph" w:styleId="Nagwek">
    <w:name w:val="header"/>
    <w:basedOn w:val="Normalny"/>
    <w:link w:val="NagwekZnak"/>
    <w:uiPriority w:val="99"/>
    <w:unhideWhenUsed/>
    <w:rsid w:val="00D546C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22289"/>
    <w:rPr>
      <w:sz w:val="24"/>
    </w:rPr>
  </w:style>
  <w:style w:type="paragraph" w:styleId="Stopka">
    <w:name w:val="footer"/>
    <w:basedOn w:val="Normalny"/>
    <w:link w:val="StopkaZnak"/>
    <w:uiPriority w:val="99"/>
    <w:unhideWhenUsed/>
    <w:rsid w:val="00D546C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22289"/>
    <w:rPr>
      <w:sz w:val="24"/>
    </w:rPr>
  </w:style>
  <w:style w:type="character" w:customStyle="1" w:styleId="AkapitzlistZnak">
    <w:name w:val="Akapit z listą Znak"/>
    <w:basedOn w:val="Domylnaczcionkaakapitu"/>
    <w:link w:val="Akapitzlist"/>
    <w:uiPriority w:val="34"/>
    <w:rsid w:val="00020D72"/>
    <w:rPr>
      <w:rFonts w:eastAsia="Times New Roman" w:cs="Times New Roman"/>
      <w:sz w:val="24"/>
      <w:szCs w:val="24"/>
      <w:lang w:val="pl-PL" w:eastAsia="zh-CN"/>
    </w:rPr>
  </w:style>
  <w:style w:type="paragraph" w:styleId="Tekstpodstawowy">
    <w:name w:val="Body Text"/>
    <w:basedOn w:val="Normalny"/>
    <w:link w:val="TekstpodstawowyZnak"/>
    <w:rsid w:val="00F540F4"/>
    <w:pPr>
      <w:spacing w:after="0" w:line="240" w:lineRule="auto"/>
      <w:jc w:val="left"/>
    </w:pPr>
    <w:rPr>
      <w:rFonts w:ascii="Times New Roman" w:eastAsia="Times New Roman" w:hAnsi="Times New Roman" w:cs="Times New Roman"/>
      <w:szCs w:val="24"/>
      <w:lang w:val="pl-PL" w:eastAsia="pl-PL"/>
    </w:rPr>
  </w:style>
  <w:style w:type="character" w:customStyle="1" w:styleId="TekstpodstawowyZnak">
    <w:name w:val="Tekst podstawowy Znak"/>
    <w:basedOn w:val="Domylnaczcionkaakapitu"/>
    <w:link w:val="Tekstpodstawowy"/>
    <w:rsid w:val="00F540F4"/>
    <w:rPr>
      <w:rFonts w:ascii="Times New Roman" w:eastAsia="Times New Roman" w:hAnsi="Times New Roman" w:cs="Times New Roman"/>
      <w:sz w:val="24"/>
      <w:szCs w:val="24"/>
      <w:lang w:val="pl-PL" w:eastAsia="pl-PL"/>
    </w:rPr>
  </w:style>
  <w:style w:type="paragraph" w:customStyle="1" w:styleId="1poziom">
    <w:name w:val="1poziom"/>
    <w:basedOn w:val="Normalny"/>
    <w:link w:val="1poziomZnak"/>
    <w:qFormat/>
    <w:rsid w:val="0060241A"/>
    <w:pPr>
      <w:numPr>
        <w:numId w:val="69"/>
      </w:numPr>
      <w:tabs>
        <w:tab w:val="left" w:pos="426"/>
      </w:tabs>
      <w:suppressAutoHyphens/>
      <w:spacing w:after="120" w:line="300" w:lineRule="atLeast"/>
      <w:ind w:left="0" w:firstLine="0"/>
      <w:jc w:val="center"/>
    </w:pPr>
    <w:rPr>
      <w:b/>
      <w:szCs w:val="24"/>
      <w:lang w:val="pl-PL"/>
    </w:rPr>
  </w:style>
  <w:style w:type="paragraph" w:customStyle="1" w:styleId="2poziom">
    <w:name w:val="2poziom"/>
    <w:basedOn w:val="Normalny"/>
    <w:link w:val="2poziomZnak"/>
    <w:qFormat/>
    <w:rsid w:val="00D03586"/>
    <w:pPr>
      <w:spacing w:after="120" w:line="300" w:lineRule="atLeast"/>
    </w:pPr>
    <w:rPr>
      <w:b/>
      <w:szCs w:val="24"/>
      <w:lang w:val="pl-PL"/>
    </w:rPr>
  </w:style>
  <w:style w:type="character" w:customStyle="1" w:styleId="1poziomZnak">
    <w:name w:val="1poziom Znak"/>
    <w:basedOn w:val="AkapitzlistZnak"/>
    <w:link w:val="1poziom"/>
    <w:rsid w:val="0060241A"/>
    <w:rPr>
      <w:rFonts w:eastAsia="Times New Roman" w:cs="Times New Roman"/>
      <w:b/>
      <w:sz w:val="24"/>
      <w:szCs w:val="24"/>
      <w:lang w:val="pl-PL" w:eastAsia="zh-CN"/>
    </w:rPr>
  </w:style>
  <w:style w:type="character" w:customStyle="1" w:styleId="2poziomZnak">
    <w:name w:val="2poziom Znak"/>
    <w:basedOn w:val="AkapitzlistZnak"/>
    <w:link w:val="2poziom"/>
    <w:rsid w:val="00D03586"/>
    <w:rPr>
      <w:rFonts w:eastAsia="Times New Roman" w:cs="Times New Roman"/>
      <w:b/>
      <w:sz w:val="24"/>
      <w:szCs w:val="24"/>
      <w:lang w:val="pl-PL" w:eastAsia="zh-CN"/>
    </w:rPr>
  </w:style>
  <w:style w:type="numbering" w:customStyle="1" w:styleId="Styl1">
    <w:name w:val="Styl1"/>
    <w:uiPriority w:val="99"/>
    <w:rsid w:val="00A96EAF"/>
    <w:pPr>
      <w:numPr>
        <w:numId w:val="45"/>
      </w:numPr>
    </w:pPr>
  </w:style>
  <w:style w:type="paragraph" w:styleId="Bezodstpw">
    <w:name w:val="No Spacing"/>
    <w:link w:val="BezodstpwZnak"/>
    <w:uiPriority w:val="1"/>
    <w:qFormat/>
    <w:rsid w:val="00685EC3"/>
    <w:pPr>
      <w:spacing w:after="0" w:line="240" w:lineRule="auto"/>
      <w:jc w:val="both"/>
    </w:pPr>
    <w:rPr>
      <w:sz w:val="24"/>
    </w:rPr>
  </w:style>
  <w:style w:type="paragraph" w:styleId="Nagwekspisutreci">
    <w:name w:val="TOC Heading"/>
    <w:basedOn w:val="Nagwek1"/>
    <w:next w:val="Normalny"/>
    <w:uiPriority w:val="39"/>
    <w:unhideWhenUsed/>
    <w:qFormat/>
    <w:rsid w:val="008E27DB"/>
    <w:pPr>
      <w:numPr>
        <w:numId w:val="0"/>
      </w:numPr>
      <w:jc w:val="left"/>
      <w:outlineLvl w:val="9"/>
    </w:pPr>
    <w:rPr>
      <w:lang w:val="pl-PL" w:eastAsia="pl-PL"/>
    </w:rPr>
  </w:style>
  <w:style w:type="paragraph" w:styleId="Spistreci1">
    <w:name w:val="toc 1"/>
    <w:basedOn w:val="Normalny"/>
    <w:next w:val="Normalny"/>
    <w:autoRedefine/>
    <w:uiPriority w:val="39"/>
    <w:unhideWhenUsed/>
    <w:qFormat/>
    <w:rsid w:val="008E27DB"/>
    <w:pPr>
      <w:spacing w:before="120" w:after="0"/>
      <w:jc w:val="left"/>
    </w:pPr>
    <w:rPr>
      <w:rFonts w:asciiTheme="majorHAnsi" w:hAnsiTheme="majorHAnsi"/>
      <w:b/>
      <w:bCs/>
      <w:color w:val="548DD4"/>
      <w:szCs w:val="24"/>
    </w:rPr>
  </w:style>
  <w:style w:type="paragraph" w:styleId="Spistreci2">
    <w:name w:val="toc 2"/>
    <w:basedOn w:val="Normalny"/>
    <w:next w:val="Normalny"/>
    <w:autoRedefine/>
    <w:uiPriority w:val="39"/>
    <w:unhideWhenUsed/>
    <w:qFormat/>
    <w:rsid w:val="008E27DB"/>
    <w:pPr>
      <w:spacing w:after="0"/>
      <w:jc w:val="left"/>
    </w:pPr>
    <w:rPr>
      <w:sz w:val="22"/>
    </w:rPr>
  </w:style>
  <w:style w:type="paragraph" w:styleId="Spistreci3">
    <w:name w:val="toc 3"/>
    <w:basedOn w:val="Normalny"/>
    <w:next w:val="Normalny"/>
    <w:autoRedefine/>
    <w:uiPriority w:val="39"/>
    <w:unhideWhenUsed/>
    <w:rsid w:val="008E27DB"/>
    <w:pPr>
      <w:spacing w:after="0"/>
      <w:ind w:left="240"/>
      <w:jc w:val="left"/>
    </w:pPr>
    <w:rPr>
      <w:i/>
      <w:iCs/>
      <w:sz w:val="22"/>
    </w:rPr>
  </w:style>
  <w:style w:type="character" w:styleId="Hipercze">
    <w:name w:val="Hyperlink"/>
    <w:basedOn w:val="Domylnaczcionkaakapitu"/>
    <w:uiPriority w:val="99"/>
    <w:unhideWhenUsed/>
    <w:rsid w:val="008E27DB"/>
    <w:rPr>
      <w:color w:val="0563C1" w:themeColor="hyperlink"/>
      <w:u w:val="single"/>
    </w:rPr>
  </w:style>
  <w:style w:type="character" w:customStyle="1" w:styleId="BezodstpwZnak">
    <w:name w:val="Bez odstępów Znak"/>
    <w:basedOn w:val="Domylnaczcionkaakapitu"/>
    <w:link w:val="Bezodstpw"/>
    <w:uiPriority w:val="1"/>
    <w:rsid w:val="0048494C"/>
    <w:rPr>
      <w:sz w:val="24"/>
    </w:rPr>
  </w:style>
  <w:style w:type="paragraph" w:styleId="Tekstpodstawowy2">
    <w:name w:val="Body Text 2"/>
    <w:basedOn w:val="Normalny"/>
    <w:link w:val="Tekstpodstawowy2Znak"/>
    <w:uiPriority w:val="99"/>
    <w:unhideWhenUsed/>
    <w:rsid w:val="00EF7A4F"/>
    <w:pPr>
      <w:spacing w:after="120" w:line="480" w:lineRule="auto"/>
    </w:pPr>
  </w:style>
  <w:style w:type="character" w:customStyle="1" w:styleId="Tekstpodstawowy2Znak">
    <w:name w:val="Tekst podstawowy 2 Znak"/>
    <w:basedOn w:val="Domylnaczcionkaakapitu"/>
    <w:link w:val="Tekstpodstawowy2"/>
    <w:uiPriority w:val="99"/>
    <w:rsid w:val="00EF7A4F"/>
    <w:rPr>
      <w:sz w:val="24"/>
    </w:rPr>
  </w:style>
  <w:style w:type="paragraph" w:customStyle="1" w:styleId="Wyliczenie">
    <w:name w:val="Wyliczenie"/>
    <w:basedOn w:val="Normalny"/>
    <w:rsid w:val="00D5003C"/>
    <w:pPr>
      <w:spacing w:after="0" w:line="240" w:lineRule="auto"/>
    </w:pPr>
    <w:rPr>
      <w:rFonts w:ascii="Times New Roman" w:eastAsia="Times New Roman" w:hAnsi="Times New Roman" w:cs="Times New Roman"/>
      <w:sz w:val="22"/>
      <w:szCs w:val="20"/>
      <w:lang w:val="pl-PL"/>
    </w:rPr>
  </w:style>
  <w:style w:type="paragraph" w:customStyle="1" w:styleId="Kolorowecieniowanieakcent31">
    <w:name w:val="Kolorowe cieniowanie — akcent 31"/>
    <w:basedOn w:val="Normalny"/>
    <w:uiPriority w:val="34"/>
    <w:qFormat/>
    <w:rsid w:val="00A44412"/>
    <w:pPr>
      <w:spacing w:after="200" w:line="276" w:lineRule="auto"/>
      <w:ind w:left="720"/>
      <w:contextualSpacing/>
      <w:jc w:val="left"/>
    </w:pPr>
    <w:rPr>
      <w:rFonts w:ascii="Calibri" w:eastAsia="Calibri" w:hAnsi="Calibri" w:cs="Times New Roman"/>
      <w:sz w:val="22"/>
      <w:lang w:val="pl-PL"/>
    </w:rPr>
  </w:style>
  <w:style w:type="paragraph" w:customStyle="1" w:styleId="Tabelasiatki2akcent41">
    <w:name w:val="Tabela siatki 2 — akcent 41"/>
    <w:basedOn w:val="Nagwek1"/>
    <w:next w:val="Normalny"/>
    <w:uiPriority w:val="39"/>
    <w:qFormat/>
    <w:rsid w:val="00A44412"/>
    <w:pPr>
      <w:numPr>
        <w:numId w:val="0"/>
      </w:numPr>
      <w:spacing w:before="480" w:line="276" w:lineRule="auto"/>
      <w:jc w:val="center"/>
      <w:outlineLvl w:val="9"/>
    </w:pPr>
    <w:rPr>
      <w:rFonts w:ascii="Times New Roman" w:eastAsia="Times New Roman" w:hAnsi="Times New Roman" w:cs="Times New Roman"/>
      <w:b/>
      <w:color w:val="365F91"/>
      <w:sz w:val="28"/>
      <w:szCs w:val="28"/>
      <w:lang w:val="pl-PL"/>
    </w:rPr>
  </w:style>
  <w:style w:type="table" w:styleId="Tabela-Siatka">
    <w:name w:val="Table Grid"/>
    <w:basedOn w:val="Standardowy"/>
    <w:uiPriority w:val="59"/>
    <w:rsid w:val="00A44412"/>
    <w:pPr>
      <w:spacing w:after="0" w:line="240" w:lineRule="auto"/>
    </w:pPr>
    <w:rPr>
      <w:rFonts w:ascii="Calibri" w:eastAsia="Calibri"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A44412"/>
    <w:pPr>
      <w:suppressAutoHyphens/>
      <w:spacing w:after="0" w:line="240" w:lineRule="auto"/>
      <w:ind w:left="284" w:hanging="284"/>
      <w:jc w:val="left"/>
    </w:pPr>
    <w:rPr>
      <w:rFonts w:ascii="Times New Roman" w:eastAsia="Times New Roman" w:hAnsi="Times New Roman" w:cs="Times New Roman"/>
      <w:szCs w:val="20"/>
      <w:lang w:val="pl-PL" w:eastAsia="ar-SA"/>
    </w:rPr>
  </w:style>
  <w:style w:type="paragraph" w:styleId="Tekstpodstawowywcity">
    <w:name w:val="Body Text Indent"/>
    <w:basedOn w:val="Normalny"/>
    <w:link w:val="TekstpodstawowywcityZnak"/>
    <w:rsid w:val="00A44412"/>
    <w:pPr>
      <w:suppressAutoHyphens/>
      <w:spacing w:after="120" w:line="240" w:lineRule="auto"/>
      <w:ind w:left="283"/>
      <w:jc w:val="left"/>
    </w:pPr>
    <w:rPr>
      <w:rFonts w:ascii="Times New Roman" w:eastAsia="Times New Roman" w:hAnsi="Times New Roman" w:cs="Times New Roman"/>
      <w:sz w:val="20"/>
      <w:szCs w:val="20"/>
      <w:lang w:val="pl-PL" w:eastAsia="ar-SA"/>
    </w:rPr>
  </w:style>
  <w:style w:type="character" w:customStyle="1" w:styleId="TekstpodstawowywcityZnak">
    <w:name w:val="Tekst podstawowy wcięty Znak"/>
    <w:basedOn w:val="Domylnaczcionkaakapitu"/>
    <w:link w:val="Tekstpodstawowywcity"/>
    <w:rsid w:val="00A44412"/>
    <w:rPr>
      <w:rFonts w:ascii="Times New Roman" w:eastAsia="Times New Roman" w:hAnsi="Times New Roman" w:cs="Times New Roman"/>
      <w:sz w:val="20"/>
      <w:szCs w:val="20"/>
      <w:lang w:val="pl-PL" w:eastAsia="ar-SA"/>
    </w:rPr>
  </w:style>
  <w:style w:type="paragraph" w:styleId="Tytu">
    <w:name w:val="Title"/>
    <w:basedOn w:val="Normalny"/>
    <w:next w:val="Podtytu"/>
    <w:link w:val="TytuZnak"/>
    <w:uiPriority w:val="10"/>
    <w:qFormat/>
    <w:rsid w:val="00A44412"/>
    <w:pPr>
      <w:suppressAutoHyphens/>
      <w:spacing w:after="0" w:line="240" w:lineRule="auto"/>
      <w:jc w:val="center"/>
    </w:pPr>
    <w:rPr>
      <w:rFonts w:ascii="Times New Roman" w:eastAsia="Times New Roman" w:hAnsi="Times New Roman" w:cs="Times New Roman"/>
      <w:b/>
      <w:sz w:val="28"/>
      <w:szCs w:val="20"/>
      <w:lang w:val="pl-PL" w:eastAsia="ar-SA"/>
    </w:rPr>
  </w:style>
  <w:style w:type="character" w:customStyle="1" w:styleId="TytuZnak">
    <w:name w:val="Tytuł Znak"/>
    <w:basedOn w:val="Domylnaczcionkaakapitu"/>
    <w:link w:val="Tytu"/>
    <w:uiPriority w:val="10"/>
    <w:rsid w:val="00A44412"/>
    <w:rPr>
      <w:rFonts w:ascii="Times New Roman" w:eastAsia="Times New Roman" w:hAnsi="Times New Roman" w:cs="Times New Roman"/>
      <w:b/>
      <w:sz w:val="28"/>
      <w:szCs w:val="20"/>
      <w:lang w:val="pl-PL" w:eastAsia="ar-SA"/>
    </w:rPr>
  </w:style>
  <w:style w:type="paragraph" w:customStyle="1" w:styleId="WW-Tekstpodstawowy2">
    <w:name w:val="WW-Tekst podstawowy 2"/>
    <w:basedOn w:val="Normalny"/>
    <w:rsid w:val="00A44412"/>
    <w:pPr>
      <w:suppressAutoHyphens/>
      <w:spacing w:after="0" w:line="240" w:lineRule="auto"/>
    </w:pPr>
    <w:rPr>
      <w:rFonts w:ascii="Times New Roman" w:eastAsia="Times New Roman" w:hAnsi="Times New Roman" w:cs="Times New Roman"/>
      <w:szCs w:val="20"/>
      <w:lang w:val="pl-PL" w:eastAsia="ar-SA"/>
    </w:rPr>
  </w:style>
  <w:style w:type="paragraph" w:customStyle="1" w:styleId="BodyText21">
    <w:name w:val="Body Text 21"/>
    <w:basedOn w:val="Normalny"/>
    <w:rsid w:val="00A44412"/>
    <w:pPr>
      <w:widowControl w:val="0"/>
      <w:suppressAutoHyphens/>
      <w:spacing w:after="0" w:line="360" w:lineRule="auto"/>
      <w:ind w:left="283" w:firstLine="1"/>
    </w:pPr>
    <w:rPr>
      <w:rFonts w:ascii="Times New Roman" w:eastAsia="Times New Roman" w:hAnsi="Times New Roman" w:cs="Times New Roman"/>
      <w:sz w:val="20"/>
      <w:szCs w:val="20"/>
      <w:lang w:val="pl-PL" w:eastAsia="ar-SA"/>
    </w:rPr>
  </w:style>
  <w:style w:type="paragraph" w:customStyle="1" w:styleId="Tekstpodstawowy31">
    <w:name w:val="Tekst podstawowy 31"/>
    <w:basedOn w:val="Normalny"/>
    <w:rsid w:val="00A44412"/>
    <w:pPr>
      <w:suppressAutoHyphens/>
      <w:spacing w:after="0" w:line="240" w:lineRule="auto"/>
    </w:pPr>
    <w:rPr>
      <w:rFonts w:ascii="Times New Roman" w:eastAsia="Times New Roman" w:hAnsi="Times New Roman" w:cs="Times New Roman"/>
      <w:sz w:val="20"/>
      <w:szCs w:val="20"/>
      <w:lang w:val="pl-PL" w:eastAsia="ar-SA"/>
    </w:rPr>
  </w:style>
  <w:style w:type="paragraph" w:styleId="Podtytu">
    <w:name w:val="Subtitle"/>
    <w:basedOn w:val="Normalny"/>
    <w:link w:val="PodtytuZnak"/>
    <w:qFormat/>
    <w:rsid w:val="00A44412"/>
    <w:pPr>
      <w:suppressAutoHyphens/>
      <w:spacing w:after="60" w:line="240" w:lineRule="auto"/>
      <w:jc w:val="center"/>
      <w:outlineLvl w:val="1"/>
    </w:pPr>
    <w:rPr>
      <w:rFonts w:ascii="Arial" w:eastAsia="Times New Roman" w:hAnsi="Arial" w:cs="Arial"/>
      <w:szCs w:val="24"/>
      <w:lang w:val="pl-PL" w:eastAsia="ar-SA"/>
    </w:rPr>
  </w:style>
  <w:style w:type="character" w:customStyle="1" w:styleId="PodtytuZnak">
    <w:name w:val="Podtytuł Znak"/>
    <w:basedOn w:val="Domylnaczcionkaakapitu"/>
    <w:link w:val="Podtytu"/>
    <w:rsid w:val="00A44412"/>
    <w:rPr>
      <w:rFonts w:ascii="Arial" w:eastAsia="Times New Roman" w:hAnsi="Arial" w:cs="Arial"/>
      <w:sz w:val="24"/>
      <w:szCs w:val="24"/>
      <w:lang w:val="pl-PL" w:eastAsia="ar-SA"/>
    </w:rPr>
  </w:style>
  <w:style w:type="paragraph" w:customStyle="1" w:styleId="Standard">
    <w:name w:val="Standard"/>
    <w:rsid w:val="00A44412"/>
    <w:pPr>
      <w:widowControl w:val="0"/>
      <w:suppressAutoHyphens/>
      <w:autoSpaceDE w:val="0"/>
      <w:spacing w:after="0" w:line="240" w:lineRule="auto"/>
    </w:pPr>
    <w:rPr>
      <w:rFonts w:ascii="Times New Roman" w:eastAsia="Times New Roman" w:hAnsi="Times New Roman" w:cs="Times New Roman"/>
      <w:sz w:val="24"/>
      <w:szCs w:val="24"/>
      <w:lang w:val="pl-PL" w:eastAsia="pl-PL" w:bidi="pl-PL"/>
    </w:rPr>
  </w:style>
  <w:style w:type="paragraph" w:customStyle="1" w:styleId="Tekstpodstawowywcity22">
    <w:name w:val="Tekst podstawowy wcięty 22"/>
    <w:basedOn w:val="Normalny"/>
    <w:rsid w:val="00A44412"/>
    <w:pPr>
      <w:widowControl w:val="0"/>
      <w:spacing w:before="100" w:after="100" w:line="240" w:lineRule="auto"/>
      <w:ind w:left="567"/>
      <w:jc w:val="left"/>
    </w:pPr>
    <w:rPr>
      <w:rFonts w:ascii="Arial" w:eastAsia="Arial" w:hAnsi="Arial" w:cs="Arial"/>
      <w:b/>
      <w:bCs/>
      <w:i/>
      <w:iCs/>
      <w:sz w:val="18"/>
      <w:szCs w:val="18"/>
      <w:lang w:val="pl-PL" w:eastAsia="pl-PL" w:bidi="pl-PL"/>
    </w:rPr>
  </w:style>
  <w:style w:type="paragraph" w:styleId="NormalnyWeb">
    <w:name w:val="Normal (Web)"/>
    <w:basedOn w:val="Normalny"/>
    <w:rsid w:val="00A44412"/>
    <w:pPr>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Tekstpodstawowy32">
    <w:name w:val="Tekst podstawowy 32"/>
    <w:basedOn w:val="Normalny"/>
    <w:rsid w:val="00A44412"/>
    <w:pPr>
      <w:suppressAutoHyphens/>
      <w:spacing w:after="0" w:line="240" w:lineRule="auto"/>
    </w:pPr>
    <w:rPr>
      <w:rFonts w:ascii="Times New Roman" w:eastAsia="Times New Roman" w:hAnsi="Times New Roman" w:cs="Times New Roman"/>
      <w:sz w:val="20"/>
      <w:szCs w:val="20"/>
      <w:lang w:val="pl-PL" w:eastAsia="ar-SA"/>
    </w:rPr>
  </w:style>
  <w:style w:type="paragraph" w:customStyle="1" w:styleId="OznaczeniestronI">
    <w:name w:val="Oznaczenie stron I"/>
    <w:aliases w:val="II,III"/>
    <w:basedOn w:val="Normalny"/>
    <w:uiPriority w:val="99"/>
    <w:rsid w:val="00A44412"/>
    <w:pPr>
      <w:numPr>
        <w:numId w:val="65"/>
      </w:numPr>
      <w:spacing w:after="200" w:line="276" w:lineRule="auto"/>
      <w:ind w:left="426" w:hanging="284"/>
    </w:pPr>
    <w:rPr>
      <w:rFonts w:ascii="Calibri" w:eastAsia="Times New Roman" w:hAnsi="Calibri" w:cs="Times New Roman"/>
      <w:sz w:val="22"/>
      <w:lang w:val="pl-PL"/>
    </w:rPr>
  </w:style>
  <w:style w:type="paragraph" w:styleId="Mapadokumentu">
    <w:name w:val="Document Map"/>
    <w:basedOn w:val="Normalny"/>
    <w:link w:val="MapadokumentuZnak"/>
    <w:uiPriority w:val="99"/>
    <w:semiHidden/>
    <w:unhideWhenUsed/>
    <w:rsid w:val="00A44412"/>
    <w:pPr>
      <w:suppressAutoHyphens/>
      <w:spacing w:after="0" w:line="240" w:lineRule="auto"/>
      <w:jc w:val="left"/>
    </w:pPr>
    <w:rPr>
      <w:rFonts w:ascii="Times New Roman" w:eastAsia="Times New Roman" w:hAnsi="Times New Roman" w:cs="Times New Roman"/>
      <w:szCs w:val="24"/>
      <w:lang w:val="pl-PL" w:eastAsia="ar-SA"/>
    </w:rPr>
  </w:style>
  <w:style w:type="character" w:customStyle="1" w:styleId="MapadokumentuZnak">
    <w:name w:val="Mapa dokumentu Znak"/>
    <w:basedOn w:val="Domylnaczcionkaakapitu"/>
    <w:link w:val="Mapadokumentu"/>
    <w:uiPriority w:val="99"/>
    <w:semiHidden/>
    <w:rsid w:val="00A44412"/>
    <w:rPr>
      <w:rFonts w:ascii="Times New Roman" w:eastAsia="Times New Roman" w:hAnsi="Times New Roman" w:cs="Times New Roman"/>
      <w:sz w:val="24"/>
      <w:szCs w:val="24"/>
      <w:lang w:val="pl-PL" w:eastAsia="ar-SA"/>
    </w:rPr>
  </w:style>
  <w:style w:type="paragraph" w:customStyle="1" w:styleId="Jasnalistaakcent31">
    <w:name w:val="Jasna lista — akcent 31"/>
    <w:hidden/>
    <w:uiPriority w:val="71"/>
    <w:unhideWhenUsed/>
    <w:rsid w:val="00A44412"/>
    <w:pPr>
      <w:spacing w:after="0" w:line="240" w:lineRule="auto"/>
    </w:pPr>
    <w:rPr>
      <w:rFonts w:ascii="Times New Roman" w:eastAsia="Times New Roman" w:hAnsi="Times New Roman" w:cs="Times New Roman"/>
      <w:sz w:val="20"/>
      <w:szCs w:val="20"/>
      <w:lang w:val="pl-PL" w:eastAsia="ar-SA"/>
    </w:rPr>
  </w:style>
  <w:style w:type="paragraph" w:customStyle="1" w:styleId="Ciemnalistaakcent51">
    <w:name w:val="Ciemna lista — akcent 51"/>
    <w:basedOn w:val="Normalny"/>
    <w:link w:val="Ciemnalistaakcent5Znak"/>
    <w:uiPriority w:val="34"/>
    <w:qFormat/>
    <w:rsid w:val="00A44412"/>
    <w:pPr>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Umowa-Paragraf">
    <w:name w:val="Umowa-Paragraf"/>
    <w:basedOn w:val="Normalny"/>
    <w:rsid w:val="00A44412"/>
    <w:pPr>
      <w:suppressAutoHyphens/>
      <w:spacing w:after="0" w:line="240" w:lineRule="auto"/>
      <w:ind w:left="360" w:hanging="360"/>
      <w:jc w:val="left"/>
    </w:pPr>
    <w:rPr>
      <w:rFonts w:ascii="Times New Roman" w:eastAsia="Times New Roman" w:hAnsi="Times New Roman" w:cs="Times New Roman"/>
      <w:sz w:val="20"/>
      <w:szCs w:val="20"/>
      <w:lang w:val="pl-PL" w:eastAsia="ar-SA"/>
    </w:rPr>
  </w:style>
  <w:style w:type="paragraph" w:customStyle="1" w:styleId="Umowa-Ustep">
    <w:name w:val="Umowa-Ustep"/>
    <w:basedOn w:val="Normalny"/>
    <w:rsid w:val="00A44412"/>
    <w:pPr>
      <w:suppressAutoHyphens/>
      <w:spacing w:after="0" w:line="240" w:lineRule="auto"/>
      <w:ind w:left="397" w:hanging="397"/>
      <w:jc w:val="left"/>
    </w:pPr>
    <w:rPr>
      <w:rFonts w:ascii="Times New Roman" w:eastAsia="Times New Roman" w:hAnsi="Times New Roman" w:cs="Times New Roman"/>
      <w:sz w:val="20"/>
      <w:szCs w:val="20"/>
      <w:lang w:val="pl-PL" w:eastAsia="ar-SA"/>
    </w:rPr>
  </w:style>
  <w:style w:type="paragraph" w:customStyle="1" w:styleId="Umowa-Usteppodpunkt">
    <w:name w:val="Umowa-Ustep podpunkt"/>
    <w:basedOn w:val="Normalny"/>
    <w:rsid w:val="00A44412"/>
    <w:pPr>
      <w:suppressAutoHyphens/>
      <w:spacing w:after="0" w:line="240" w:lineRule="auto"/>
      <w:ind w:left="794" w:hanging="397"/>
      <w:jc w:val="left"/>
    </w:pPr>
    <w:rPr>
      <w:rFonts w:ascii="Times New Roman" w:eastAsia="Times New Roman" w:hAnsi="Times New Roman" w:cs="Times New Roman"/>
      <w:sz w:val="20"/>
      <w:szCs w:val="20"/>
      <w:lang w:val="pl-PL" w:eastAsia="ar-SA"/>
    </w:rPr>
  </w:style>
  <w:style w:type="paragraph" w:customStyle="1" w:styleId="Umowa-Usteppodpunkt2">
    <w:name w:val="Umowa-Ustep podpunkt 2"/>
    <w:basedOn w:val="Normalny"/>
    <w:rsid w:val="00A44412"/>
    <w:pPr>
      <w:suppressAutoHyphens/>
      <w:spacing w:after="0" w:line="240" w:lineRule="auto"/>
      <w:ind w:left="1134" w:hanging="340"/>
      <w:jc w:val="left"/>
    </w:pPr>
    <w:rPr>
      <w:rFonts w:ascii="Times New Roman" w:eastAsia="Times New Roman" w:hAnsi="Times New Roman" w:cs="Times New Roman"/>
      <w:sz w:val="20"/>
      <w:szCs w:val="20"/>
      <w:lang w:val="pl-PL" w:eastAsia="ar-SA"/>
    </w:rPr>
  </w:style>
  <w:style w:type="paragraph" w:customStyle="1" w:styleId="redniasiatka3akcent51">
    <w:name w:val="Średnia siatka 3 — akcent 51"/>
    <w:hidden/>
    <w:uiPriority w:val="99"/>
    <w:unhideWhenUsed/>
    <w:rsid w:val="00A44412"/>
    <w:pPr>
      <w:spacing w:after="0" w:line="240" w:lineRule="auto"/>
    </w:pPr>
    <w:rPr>
      <w:rFonts w:ascii="Times New Roman" w:eastAsia="Times New Roman" w:hAnsi="Times New Roman" w:cs="Times New Roman"/>
      <w:sz w:val="20"/>
      <w:szCs w:val="20"/>
      <w:lang w:val="pl-PL" w:eastAsia="ar-SA"/>
    </w:rPr>
  </w:style>
  <w:style w:type="character" w:customStyle="1" w:styleId="Ciemnalistaakcent5Znak">
    <w:name w:val="Ciemna lista — akcent 5 Znak"/>
    <w:link w:val="Ciemnalistaakcent51"/>
    <w:uiPriority w:val="34"/>
    <w:locked/>
    <w:rsid w:val="00A44412"/>
    <w:rPr>
      <w:rFonts w:ascii="Times New Roman" w:eastAsia="Times New Roman" w:hAnsi="Times New Roman" w:cs="Times New Roman"/>
      <w:sz w:val="24"/>
      <w:szCs w:val="24"/>
      <w:lang w:val="pl-PL" w:eastAsia="pl-PL"/>
    </w:rPr>
  </w:style>
  <w:style w:type="character" w:customStyle="1" w:styleId="Jasnalistaakcent5Znak1">
    <w:name w:val="Jasna lista — akcent 5 Znak1"/>
    <w:aliases w:val="List Paragraph Znak,PRIME List with bullets Znak"/>
    <w:link w:val="Jasnalistaakcent51"/>
    <w:uiPriority w:val="34"/>
    <w:locked/>
    <w:rsid w:val="00A44412"/>
  </w:style>
  <w:style w:type="paragraph" w:customStyle="1" w:styleId="Jasnalistaakcent51">
    <w:name w:val="Jasna lista — akcent 51"/>
    <w:aliases w:val="List Paragraph,PRIME List with bullets"/>
    <w:basedOn w:val="Normalny"/>
    <w:link w:val="Jasnalistaakcent5Znak1"/>
    <w:uiPriority w:val="34"/>
    <w:qFormat/>
    <w:rsid w:val="00A44412"/>
    <w:pPr>
      <w:spacing w:after="0" w:line="240" w:lineRule="auto"/>
      <w:ind w:left="720"/>
      <w:contextualSpacing/>
      <w:jc w:val="left"/>
    </w:pPr>
    <w:rPr>
      <w:sz w:val="22"/>
    </w:rPr>
  </w:style>
  <w:style w:type="paragraph" w:customStyle="1" w:styleId="Jasnecieniowanieakcent51">
    <w:name w:val="Jasne cieniowanie — akcent 51"/>
    <w:hidden/>
    <w:uiPriority w:val="99"/>
    <w:unhideWhenUsed/>
    <w:rsid w:val="00A44412"/>
    <w:pPr>
      <w:spacing w:after="0" w:line="240" w:lineRule="auto"/>
    </w:pPr>
    <w:rPr>
      <w:rFonts w:ascii="Times New Roman" w:eastAsia="Times New Roman" w:hAnsi="Times New Roman" w:cs="Times New Roman"/>
      <w:sz w:val="20"/>
      <w:szCs w:val="20"/>
      <w:lang w:val="pl-PL" w:eastAsia="ar-SA"/>
    </w:rPr>
  </w:style>
  <w:style w:type="paragraph" w:customStyle="1" w:styleId="Podpunkt">
    <w:name w:val="Podpunkt"/>
    <w:basedOn w:val="Normalny"/>
    <w:rsid w:val="00A44412"/>
    <w:pPr>
      <w:suppressAutoHyphens/>
      <w:autoSpaceDN w:val="0"/>
      <w:spacing w:line="240" w:lineRule="auto"/>
      <w:textAlignment w:val="baseline"/>
    </w:pPr>
    <w:rPr>
      <w:rFonts w:ascii="Tahoma" w:eastAsia="Times New Roman" w:hAnsi="Tahoma" w:cs="Times New Roman"/>
      <w:sz w:val="20"/>
      <w:szCs w:val="24"/>
      <w:lang w:val="pl-PL" w:eastAsia="pl-PL"/>
    </w:rPr>
  </w:style>
  <w:style w:type="paragraph" w:styleId="Spistreci4">
    <w:name w:val="toc 4"/>
    <w:basedOn w:val="Normalny"/>
    <w:next w:val="Normalny"/>
    <w:autoRedefine/>
    <w:uiPriority w:val="39"/>
    <w:unhideWhenUsed/>
    <w:rsid w:val="00A44412"/>
    <w:pPr>
      <w:pBdr>
        <w:between w:val="double" w:sz="6" w:space="0" w:color="auto"/>
      </w:pBdr>
      <w:spacing w:after="0"/>
      <w:ind w:left="480"/>
      <w:jc w:val="left"/>
    </w:pPr>
    <w:rPr>
      <w:sz w:val="20"/>
      <w:szCs w:val="20"/>
    </w:rPr>
  </w:style>
  <w:style w:type="paragraph" w:styleId="Spistreci5">
    <w:name w:val="toc 5"/>
    <w:basedOn w:val="Normalny"/>
    <w:next w:val="Normalny"/>
    <w:autoRedefine/>
    <w:uiPriority w:val="39"/>
    <w:unhideWhenUsed/>
    <w:rsid w:val="00A44412"/>
    <w:pPr>
      <w:pBdr>
        <w:between w:val="double" w:sz="6" w:space="0" w:color="auto"/>
      </w:pBdr>
      <w:spacing w:after="0"/>
      <w:ind w:left="720"/>
      <w:jc w:val="left"/>
    </w:pPr>
    <w:rPr>
      <w:sz w:val="20"/>
      <w:szCs w:val="20"/>
    </w:rPr>
  </w:style>
  <w:style w:type="paragraph" w:styleId="Spistreci6">
    <w:name w:val="toc 6"/>
    <w:basedOn w:val="Normalny"/>
    <w:next w:val="Normalny"/>
    <w:autoRedefine/>
    <w:uiPriority w:val="39"/>
    <w:unhideWhenUsed/>
    <w:rsid w:val="00A44412"/>
    <w:pPr>
      <w:pBdr>
        <w:between w:val="double" w:sz="6" w:space="0" w:color="auto"/>
      </w:pBdr>
      <w:spacing w:after="0"/>
      <w:ind w:left="960"/>
      <w:jc w:val="left"/>
    </w:pPr>
    <w:rPr>
      <w:sz w:val="20"/>
      <w:szCs w:val="20"/>
    </w:rPr>
  </w:style>
  <w:style w:type="paragraph" w:styleId="Spistreci7">
    <w:name w:val="toc 7"/>
    <w:basedOn w:val="Normalny"/>
    <w:next w:val="Normalny"/>
    <w:autoRedefine/>
    <w:uiPriority w:val="39"/>
    <w:unhideWhenUsed/>
    <w:rsid w:val="00A44412"/>
    <w:pPr>
      <w:pBdr>
        <w:between w:val="double" w:sz="6" w:space="0" w:color="auto"/>
      </w:pBdr>
      <w:spacing w:after="0"/>
      <w:ind w:left="1200"/>
      <w:jc w:val="left"/>
    </w:pPr>
    <w:rPr>
      <w:sz w:val="20"/>
      <w:szCs w:val="20"/>
    </w:rPr>
  </w:style>
  <w:style w:type="paragraph" w:styleId="Spistreci8">
    <w:name w:val="toc 8"/>
    <w:basedOn w:val="Normalny"/>
    <w:next w:val="Normalny"/>
    <w:autoRedefine/>
    <w:uiPriority w:val="39"/>
    <w:unhideWhenUsed/>
    <w:rsid w:val="00A44412"/>
    <w:pPr>
      <w:pBdr>
        <w:between w:val="double" w:sz="6" w:space="0" w:color="auto"/>
      </w:pBdr>
      <w:spacing w:after="0"/>
      <w:ind w:left="1440"/>
      <w:jc w:val="left"/>
    </w:pPr>
    <w:rPr>
      <w:sz w:val="20"/>
      <w:szCs w:val="20"/>
    </w:rPr>
  </w:style>
  <w:style w:type="paragraph" w:styleId="Spistreci9">
    <w:name w:val="toc 9"/>
    <w:basedOn w:val="Normalny"/>
    <w:next w:val="Normalny"/>
    <w:autoRedefine/>
    <w:uiPriority w:val="39"/>
    <w:unhideWhenUsed/>
    <w:rsid w:val="00A44412"/>
    <w:pPr>
      <w:pBdr>
        <w:between w:val="double" w:sz="6" w:space="0" w:color="auto"/>
      </w:pBdr>
      <w:spacing w:after="0"/>
      <w:ind w:left="1680"/>
      <w:jc w:val="left"/>
    </w:pPr>
    <w:rPr>
      <w:sz w:val="20"/>
      <w:szCs w:val="20"/>
    </w:rPr>
  </w:style>
  <w:style w:type="paragraph" w:customStyle="1" w:styleId="Default">
    <w:name w:val="Default"/>
    <w:rsid w:val="00A44412"/>
    <w:pPr>
      <w:autoSpaceDE w:val="0"/>
      <w:autoSpaceDN w:val="0"/>
      <w:adjustRightInd w:val="0"/>
      <w:spacing w:after="0" w:line="240" w:lineRule="auto"/>
    </w:pPr>
    <w:rPr>
      <w:rFonts w:ascii="Times New Roman" w:eastAsia="Calibri" w:hAnsi="Times New Roman" w:cs="Times New Roman"/>
      <w:color w:val="000000"/>
      <w:sz w:val="24"/>
      <w:szCs w:val="24"/>
      <w:lang w:val="pl-PL" w:eastAsia="pl-PL"/>
    </w:rPr>
  </w:style>
  <w:style w:type="paragraph" w:customStyle="1" w:styleId="Jasnasiatkaakcent31">
    <w:name w:val="Jasna siatka — akcent 31"/>
    <w:basedOn w:val="Normalny"/>
    <w:link w:val="Jasnasiatkaakcent3Znak"/>
    <w:uiPriority w:val="34"/>
    <w:qFormat/>
    <w:rsid w:val="00A44412"/>
    <w:pPr>
      <w:ind w:left="720"/>
      <w:contextualSpacing/>
      <w:jc w:val="left"/>
    </w:pPr>
    <w:rPr>
      <w:rFonts w:ascii="Calibri" w:eastAsia="Calibri" w:hAnsi="Calibri" w:cs="Times New Roman"/>
      <w:sz w:val="22"/>
      <w:lang w:val="pl-PL"/>
    </w:rPr>
  </w:style>
  <w:style w:type="character" w:customStyle="1" w:styleId="Jasnasiatkaakcent3Znak">
    <w:name w:val="Jasna siatka — akcent 3 Znak"/>
    <w:link w:val="Jasnasiatkaakcent31"/>
    <w:uiPriority w:val="34"/>
    <w:rsid w:val="00A44412"/>
    <w:rPr>
      <w:rFonts w:ascii="Calibri" w:eastAsia="Calibri" w:hAnsi="Calibri" w:cs="Times New Roman"/>
      <w:lang w:val="pl-PL"/>
    </w:rPr>
  </w:style>
  <w:style w:type="paragraph" w:customStyle="1" w:styleId="rednialista2akcent21">
    <w:name w:val="Średnia lista 2 — akcent 21"/>
    <w:hidden/>
    <w:uiPriority w:val="99"/>
    <w:unhideWhenUsed/>
    <w:rsid w:val="00A44412"/>
    <w:pPr>
      <w:spacing w:after="0" w:line="240" w:lineRule="auto"/>
    </w:pPr>
    <w:rPr>
      <w:rFonts w:ascii="Times New Roman" w:eastAsia="Times New Roman" w:hAnsi="Times New Roman" w:cs="Times New Roman"/>
      <w:sz w:val="20"/>
      <w:szCs w:val="20"/>
      <w:lang w:val="pl-PL" w:eastAsia="ar-SA"/>
    </w:rPr>
  </w:style>
  <w:style w:type="paragraph" w:customStyle="1" w:styleId="Kolorowalistaakcent11">
    <w:name w:val="Kolorowa lista — akcent 11"/>
    <w:basedOn w:val="Normalny"/>
    <w:link w:val="Kolorowalistaakcent1Znak"/>
    <w:uiPriority w:val="34"/>
    <w:qFormat/>
    <w:rsid w:val="00A44412"/>
    <w:pPr>
      <w:ind w:left="720"/>
      <w:contextualSpacing/>
      <w:jc w:val="left"/>
    </w:pPr>
    <w:rPr>
      <w:rFonts w:ascii="Calibri" w:eastAsia="Calibri" w:hAnsi="Calibri" w:cs="Times New Roman"/>
      <w:sz w:val="22"/>
      <w:lang w:val="pl-PL"/>
    </w:rPr>
  </w:style>
  <w:style w:type="character" w:customStyle="1" w:styleId="Kolorowalistaakcent1Znak">
    <w:name w:val="Kolorowa lista — akcent 1 Znak"/>
    <w:link w:val="Kolorowalistaakcent11"/>
    <w:uiPriority w:val="34"/>
    <w:rsid w:val="00A44412"/>
    <w:rPr>
      <w:rFonts w:ascii="Calibri" w:eastAsia="Calibri" w:hAnsi="Calibri" w:cs="Times New Roman"/>
      <w:lang w:val="pl-PL"/>
    </w:rPr>
  </w:style>
  <w:style w:type="paragraph" w:customStyle="1" w:styleId="Kolorowecieniowanieakcent11">
    <w:name w:val="Kolorowe cieniowanie — akcent 11"/>
    <w:hidden/>
    <w:uiPriority w:val="99"/>
    <w:unhideWhenUsed/>
    <w:rsid w:val="00A44412"/>
    <w:pPr>
      <w:spacing w:after="0" w:line="240" w:lineRule="auto"/>
    </w:pPr>
    <w:rPr>
      <w:rFonts w:ascii="Times New Roman" w:eastAsia="Times New Roman" w:hAnsi="Times New Roman" w:cs="Times New Roman"/>
      <w:sz w:val="20"/>
      <w:szCs w:val="20"/>
      <w:lang w:val="pl-PL" w:eastAsia="ar-SA"/>
    </w:rPr>
  </w:style>
  <w:style w:type="paragraph" w:styleId="Tekstprzypisudolnego">
    <w:name w:val="footnote text"/>
    <w:basedOn w:val="Normalny"/>
    <w:link w:val="TekstprzypisudolnegoZnak"/>
    <w:uiPriority w:val="99"/>
    <w:unhideWhenUsed/>
    <w:rsid w:val="00A44412"/>
    <w:pPr>
      <w:suppressAutoHyphens/>
      <w:spacing w:after="0" w:line="240" w:lineRule="auto"/>
      <w:jc w:val="left"/>
    </w:pPr>
    <w:rPr>
      <w:rFonts w:ascii="Times New Roman" w:eastAsia="Times New Roman" w:hAnsi="Times New Roman" w:cs="Times New Roman"/>
      <w:szCs w:val="24"/>
      <w:lang w:val="pl-PL" w:eastAsia="ar-SA"/>
    </w:rPr>
  </w:style>
  <w:style w:type="character" w:customStyle="1" w:styleId="TekstprzypisudolnegoZnak">
    <w:name w:val="Tekst przypisu dolnego Znak"/>
    <w:basedOn w:val="Domylnaczcionkaakapitu"/>
    <w:link w:val="Tekstprzypisudolnego"/>
    <w:uiPriority w:val="99"/>
    <w:rsid w:val="00A44412"/>
    <w:rPr>
      <w:rFonts w:ascii="Times New Roman" w:eastAsia="Times New Roman" w:hAnsi="Times New Roman" w:cs="Times New Roman"/>
      <w:sz w:val="24"/>
      <w:szCs w:val="24"/>
      <w:lang w:val="pl-PL" w:eastAsia="ar-SA"/>
    </w:rPr>
  </w:style>
  <w:style w:type="character" w:styleId="Odwoanieprzypisudolnego">
    <w:name w:val="footnote reference"/>
    <w:uiPriority w:val="99"/>
    <w:unhideWhenUsed/>
    <w:rsid w:val="00A44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8734">
      <w:bodyDiv w:val="1"/>
      <w:marLeft w:val="0"/>
      <w:marRight w:val="0"/>
      <w:marTop w:val="0"/>
      <w:marBottom w:val="0"/>
      <w:divBdr>
        <w:top w:val="none" w:sz="0" w:space="0" w:color="auto"/>
        <w:left w:val="none" w:sz="0" w:space="0" w:color="auto"/>
        <w:bottom w:val="none" w:sz="0" w:space="0" w:color="auto"/>
        <w:right w:val="none" w:sz="0" w:space="0" w:color="auto"/>
      </w:divBdr>
    </w:div>
    <w:div w:id="548345590">
      <w:bodyDiv w:val="1"/>
      <w:marLeft w:val="0"/>
      <w:marRight w:val="0"/>
      <w:marTop w:val="0"/>
      <w:marBottom w:val="0"/>
      <w:divBdr>
        <w:top w:val="none" w:sz="0" w:space="0" w:color="auto"/>
        <w:left w:val="none" w:sz="0" w:space="0" w:color="auto"/>
        <w:bottom w:val="none" w:sz="0" w:space="0" w:color="auto"/>
        <w:right w:val="none" w:sz="0" w:space="0" w:color="auto"/>
      </w:divBdr>
    </w:div>
    <w:div w:id="659308954">
      <w:bodyDiv w:val="1"/>
      <w:marLeft w:val="0"/>
      <w:marRight w:val="0"/>
      <w:marTop w:val="0"/>
      <w:marBottom w:val="0"/>
      <w:divBdr>
        <w:top w:val="none" w:sz="0" w:space="0" w:color="auto"/>
        <w:left w:val="none" w:sz="0" w:space="0" w:color="auto"/>
        <w:bottom w:val="none" w:sz="0" w:space="0" w:color="auto"/>
        <w:right w:val="none" w:sz="0" w:space="0" w:color="auto"/>
      </w:divBdr>
    </w:div>
    <w:div w:id="676157364">
      <w:bodyDiv w:val="1"/>
      <w:marLeft w:val="0"/>
      <w:marRight w:val="0"/>
      <w:marTop w:val="0"/>
      <w:marBottom w:val="0"/>
      <w:divBdr>
        <w:top w:val="none" w:sz="0" w:space="0" w:color="auto"/>
        <w:left w:val="none" w:sz="0" w:space="0" w:color="auto"/>
        <w:bottom w:val="none" w:sz="0" w:space="0" w:color="auto"/>
        <w:right w:val="none" w:sz="0" w:space="0" w:color="auto"/>
      </w:divBdr>
    </w:div>
    <w:div w:id="1055547423">
      <w:bodyDiv w:val="1"/>
      <w:marLeft w:val="0"/>
      <w:marRight w:val="0"/>
      <w:marTop w:val="0"/>
      <w:marBottom w:val="0"/>
      <w:divBdr>
        <w:top w:val="none" w:sz="0" w:space="0" w:color="auto"/>
        <w:left w:val="none" w:sz="0" w:space="0" w:color="auto"/>
        <w:bottom w:val="none" w:sz="0" w:space="0" w:color="auto"/>
        <w:right w:val="none" w:sz="0" w:space="0" w:color="auto"/>
      </w:divBdr>
    </w:div>
    <w:div w:id="1711765620">
      <w:bodyDiv w:val="1"/>
      <w:marLeft w:val="0"/>
      <w:marRight w:val="0"/>
      <w:marTop w:val="0"/>
      <w:marBottom w:val="0"/>
      <w:divBdr>
        <w:top w:val="none" w:sz="0" w:space="0" w:color="auto"/>
        <w:left w:val="none" w:sz="0" w:space="0" w:color="auto"/>
        <w:bottom w:val="none" w:sz="0" w:space="0" w:color="auto"/>
        <w:right w:val="none" w:sz="0" w:space="0" w:color="auto"/>
      </w:divBdr>
      <w:divsChild>
        <w:div w:id="171529654">
          <w:marLeft w:val="0"/>
          <w:marRight w:val="0"/>
          <w:marTop w:val="0"/>
          <w:marBottom w:val="0"/>
          <w:divBdr>
            <w:top w:val="none" w:sz="0" w:space="0" w:color="auto"/>
            <w:left w:val="none" w:sz="0" w:space="0" w:color="auto"/>
            <w:bottom w:val="none" w:sz="0" w:space="0" w:color="auto"/>
            <w:right w:val="none" w:sz="0" w:space="0" w:color="auto"/>
          </w:divBdr>
        </w:div>
        <w:div w:id="1312056534">
          <w:marLeft w:val="0"/>
          <w:marRight w:val="0"/>
          <w:marTop w:val="0"/>
          <w:marBottom w:val="0"/>
          <w:divBdr>
            <w:top w:val="none" w:sz="0" w:space="0" w:color="auto"/>
            <w:left w:val="none" w:sz="0" w:space="0" w:color="auto"/>
            <w:bottom w:val="none" w:sz="0" w:space="0" w:color="auto"/>
            <w:right w:val="none" w:sz="0" w:space="0" w:color="auto"/>
          </w:divBdr>
        </w:div>
        <w:div w:id="2068335236">
          <w:marLeft w:val="0"/>
          <w:marRight w:val="0"/>
          <w:marTop w:val="0"/>
          <w:marBottom w:val="0"/>
          <w:divBdr>
            <w:top w:val="none" w:sz="0" w:space="0" w:color="auto"/>
            <w:left w:val="none" w:sz="0" w:space="0" w:color="auto"/>
            <w:bottom w:val="none" w:sz="0" w:space="0" w:color="auto"/>
            <w:right w:val="none" w:sz="0" w:space="0" w:color="auto"/>
          </w:divBdr>
        </w:div>
        <w:div w:id="1269511589">
          <w:marLeft w:val="0"/>
          <w:marRight w:val="0"/>
          <w:marTop w:val="0"/>
          <w:marBottom w:val="0"/>
          <w:divBdr>
            <w:top w:val="none" w:sz="0" w:space="0" w:color="auto"/>
            <w:left w:val="none" w:sz="0" w:space="0" w:color="auto"/>
            <w:bottom w:val="none" w:sz="0" w:space="0" w:color="auto"/>
            <w:right w:val="none" w:sz="0" w:space="0" w:color="auto"/>
          </w:divBdr>
        </w:div>
        <w:div w:id="136729797">
          <w:marLeft w:val="0"/>
          <w:marRight w:val="0"/>
          <w:marTop w:val="0"/>
          <w:marBottom w:val="0"/>
          <w:divBdr>
            <w:top w:val="none" w:sz="0" w:space="0" w:color="auto"/>
            <w:left w:val="none" w:sz="0" w:space="0" w:color="auto"/>
            <w:bottom w:val="none" w:sz="0" w:space="0" w:color="auto"/>
            <w:right w:val="none" w:sz="0" w:space="0" w:color="auto"/>
          </w:divBdr>
        </w:div>
        <w:div w:id="681513150">
          <w:marLeft w:val="0"/>
          <w:marRight w:val="0"/>
          <w:marTop w:val="0"/>
          <w:marBottom w:val="0"/>
          <w:divBdr>
            <w:top w:val="none" w:sz="0" w:space="0" w:color="auto"/>
            <w:left w:val="none" w:sz="0" w:space="0" w:color="auto"/>
            <w:bottom w:val="none" w:sz="0" w:space="0" w:color="auto"/>
            <w:right w:val="none" w:sz="0" w:space="0" w:color="auto"/>
          </w:divBdr>
        </w:div>
      </w:divsChild>
    </w:div>
    <w:div w:id="1760979080">
      <w:bodyDiv w:val="1"/>
      <w:marLeft w:val="0"/>
      <w:marRight w:val="0"/>
      <w:marTop w:val="0"/>
      <w:marBottom w:val="0"/>
      <w:divBdr>
        <w:top w:val="none" w:sz="0" w:space="0" w:color="auto"/>
        <w:left w:val="none" w:sz="0" w:space="0" w:color="auto"/>
        <w:bottom w:val="none" w:sz="0" w:space="0" w:color="auto"/>
        <w:right w:val="none" w:sz="0" w:space="0" w:color="auto"/>
      </w:divBdr>
      <w:divsChild>
        <w:div w:id="1625771975">
          <w:marLeft w:val="0"/>
          <w:marRight w:val="0"/>
          <w:marTop w:val="0"/>
          <w:marBottom w:val="0"/>
          <w:divBdr>
            <w:top w:val="none" w:sz="0" w:space="0" w:color="auto"/>
            <w:left w:val="none" w:sz="0" w:space="0" w:color="auto"/>
            <w:bottom w:val="none" w:sz="0" w:space="0" w:color="auto"/>
            <w:right w:val="none" w:sz="0" w:space="0" w:color="auto"/>
          </w:divBdr>
        </w:div>
        <w:div w:id="798648274">
          <w:marLeft w:val="0"/>
          <w:marRight w:val="0"/>
          <w:marTop w:val="0"/>
          <w:marBottom w:val="0"/>
          <w:divBdr>
            <w:top w:val="none" w:sz="0" w:space="0" w:color="auto"/>
            <w:left w:val="none" w:sz="0" w:space="0" w:color="auto"/>
            <w:bottom w:val="none" w:sz="0" w:space="0" w:color="auto"/>
            <w:right w:val="none" w:sz="0" w:space="0" w:color="auto"/>
          </w:divBdr>
        </w:div>
        <w:div w:id="164172699">
          <w:marLeft w:val="0"/>
          <w:marRight w:val="0"/>
          <w:marTop w:val="0"/>
          <w:marBottom w:val="0"/>
          <w:divBdr>
            <w:top w:val="none" w:sz="0" w:space="0" w:color="auto"/>
            <w:left w:val="none" w:sz="0" w:space="0" w:color="auto"/>
            <w:bottom w:val="none" w:sz="0" w:space="0" w:color="auto"/>
            <w:right w:val="none" w:sz="0" w:space="0" w:color="auto"/>
          </w:divBdr>
        </w:div>
        <w:div w:id="625046442">
          <w:marLeft w:val="0"/>
          <w:marRight w:val="0"/>
          <w:marTop w:val="0"/>
          <w:marBottom w:val="0"/>
          <w:divBdr>
            <w:top w:val="none" w:sz="0" w:space="0" w:color="auto"/>
            <w:left w:val="none" w:sz="0" w:space="0" w:color="auto"/>
            <w:bottom w:val="none" w:sz="0" w:space="0" w:color="auto"/>
            <w:right w:val="none" w:sz="0" w:space="0" w:color="auto"/>
          </w:divBdr>
        </w:div>
        <w:div w:id="1933124290">
          <w:marLeft w:val="0"/>
          <w:marRight w:val="0"/>
          <w:marTop w:val="0"/>
          <w:marBottom w:val="0"/>
          <w:divBdr>
            <w:top w:val="none" w:sz="0" w:space="0" w:color="auto"/>
            <w:left w:val="none" w:sz="0" w:space="0" w:color="auto"/>
            <w:bottom w:val="none" w:sz="0" w:space="0" w:color="auto"/>
            <w:right w:val="none" w:sz="0" w:space="0" w:color="auto"/>
          </w:divBdr>
        </w:div>
        <w:div w:id="89274338">
          <w:marLeft w:val="0"/>
          <w:marRight w:val="0"/>
          <w:marTop w:val="0"/>
          <w:marBottom w:val="0"/>
          <w:divBdr>
            <w:top w:val="none" w:sz="0" w:space="0" w:color="auto"/>
            <w:left w:val="none" w:sz="0" w:space="0" w:color="auto"/>
            <w:bottom w:val="none" w:sz="0" w:space="0" w:color="auto"/>
            <w:right w:val="none" w:sz="0" w:space="0" w:color="auto"/>
          </w:divBdr>
        </w:div>
      </w:divsChild>
    </w:div>
    <w:div w:id="2120828774">
      <w:bodyDiv w:val="1"/>
      <w:marLeft w:val="0"/>
      <w:marRight w:val="0"/>
      <w:marTop w:val="0"/>
      <w:marBottom w:val="0"/>
      <w:divBdr>
        <w:top w:val="none" w:sz="0" w:space="0" w:color="auto"/>
        <w:left w:val="none" w:sz="0" w:space="0" w:color="auto"/>
        <w:bottom w:val="none" w:sz="0" w:space="0" w:color="auto"/>
        <w:right w:val="none" w:sz="0" w:space="0" w:color="auto"/>
      </w:divBdr>
      <w:divsChild>
        <w:div w:id="1461146103">
          <w:marLeft w:val="0"/>
          <w:marRight w:val="0"/>
          <w:marTop w:val="150"/>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tgaydoobzgiytkltqmfyc4mrzhaztsmjvg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tion xmlns="c8c3e22e-ec96-4b86-9669-b4326d9d29d6" xsi:nil="true"/>
    <DHIArea xmlns="c8c3e22e-ec96-4b86-9669-b4326d9d29d6" xsi:nil="true"/>
    <DHICategory xmlns="c8c3e22e-ec96-4b86-9669-b4326d9d29d6" xsi:nil="true"/>
    <_DCDateCreated xmlns="c8c3e22e-ec96-4b86-9669-b4326d9d29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95A5643AFF649BF7AF6261177CE89" ma:contentTypeVersion="6" ma:contentTypeDescription="Create a new document." ma:contentTypeScope="" ma:versionID="c9a677ac017669f6388754d86cd5640a">
  <xsd:schema xmlns:xsd="http://www.w3.org/2001/XMLSchema" xmlns:xs="http://www.w3.org/2001/XMLSchema" xmlns:p="http://schemas.microsoft.com/office/2006/metadata/properties" xmlns:ns2="c8c3e22e-ec96-4b86-9669-b4326d9d29d6" targetNamespace="http://schemas.microsoft.com/office/2006/metadata/properties" ma:root="true" ma:fieldsID="55cd9df121ccf2a752533040f7456f35" ns2:_="">
    <xsd:import namespace="c8c3e22e-ec96-4b86-9669-b4326d9d29d6"/>
    <xsd:element name="properties">
      <xsd:complexType>
        <xsd:sequence>
          <xsd:element name="documentManagement">
            <xsd:complexType>
              <xsd:all>
                <xsd:element ref="ns2:DHIArea" minOccurs="0"/>
                <xsd:element ref="ns2:DHICategory" minOccurs="0"/>
                <xsd:element ref="ns2:Publication"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3e22e-ec96-4b86-9669-b4326d9d29d6" elementFormDefault="qualified">
    <xsd:import namespace="http://schemas.microsoft.com/office/2006/documentManagement/types"/>
    <xsd:import namespace="http://schemas.microsoft.com/office/infopath/2007/PartnerControls"/>
    <xsd:element name="DHIArea" ma:index="8" nillable="true" ma:displayName="DHIArea" ma:description="Select the DHI business area for the item." ma:format="Dropdown" ma:internalName="DHIArea">
      <xsd:simpleType>
        <xsd:restriction base="dms:Choice">
          <xsd:enumeration value="MIKE"/>
          <xsd:enumeration value="THE ACADEMY"/>
          <xsd:enumeration value="Marine energy facilities"/>
          <xsd:enumeration value="Marine infrastructure"/>
          <xsd:enumeration value="Ports and navigation"/>
          <xsd:enumeration value="Marine regulators and authorities"/>
          <xsd:enumeration value="Cities"/>
          <xsd:enumeration value="Water utilities"/>
          <xsd:enumeration value="Manufacturing industry"/>
          <xsd:enumeration value="Water and environmental regulators"/>
          <xsd:enumeration value="Water infrastructure operators"/>
          <xsd:enumeration value="Mining"/>
          <xsd:enumeration value="Insurance"/>
          <xsd:enumeration value="Management, finance and administration"/>
        </xsd:restriction>
      </xsd:simpleType>
    </xsd:element>
    <xsd:element name="DHICategory" ma:index="9" nillable="true" ma:displayName="DHICategory" ma:description="Select the DHI category for the item." ma:format="Dropdown" ma:internalName="DHICategory">
      <xsd:simpleType>
        <xsd:restriction base="dms:Choice">
          <xsd:enumeration value="Bid decision"/>
          <xsd:enumeration value="Proposal"/>
          <xsd:enumeration value="Contract"/>
          <xsd:enumeration value="Subcontract"/>
          <xsd:enumeration value="Project Implementation Plan"/>
          <xsd:enumeration value="Report"/>
          <xsd:enumeration value="Safety datasheet"/>
          <xsd:enumeration value="Presentation"/>
          <xsd:enumeration value="Course material"/>
          <xsd:enumeration value="Peer reviewed paper"/>
          <xsd:enumeration value="Conference paper"/>
          <xsd:enumeration value="Other paper"/>
          <xsd:enumeration value="Publicity material"/>
          <xsd:enumeration value="DHIbus Microsoft Office Document"/>
          <xsd:enumeration value="Other"/>
        </xsd:restriction>
      </xsd:simpleType>
    </xsd:element>
    <xsd:element name="Publication" ma:index="11" nillable="true" ma:displayName="Publication" ma:description="If the item is not a DHI publication, type the full name of the publication, e.g. journal name or book title and publisher." ma:internalName="Publication">
      <xsd:simpleType>
        <xsd:restriction base="dms:Text"/>
      </xsd:simpleType>
    </xsd:element>
    <xsd:element name="_DCDateCreated" ma:index="13" nillable="true" ma:displayName="Date Created" ma:description="Accept the default creation date or add the date and year of publication."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8088-00DD-4904-B2F6-1796F54701BA}">
  <ds:schemaRefs>
    <ds:schemaRef ds:uri="http://schemas.microsoft.com/sharepoint/v3/contenttype/forms"/>
  </ds:schemaRefs>
</ds:datastoreItem>
</file>

<file path=customXml/itemProps2.xml><?xml version="1.0" encoding="utf-8"?>
<ds:datastoreItem xmlns:ds="http://schemas.openxmlformats.org/officeDocument/2006/customXml" ds:itemID="{204851A7-70A1-4400-AB85-87A95CA6DFC9}">
  <ds:schemaRefs>
    <ds:schemaRef ds:uri="http://schemas.microsoft.com/office/2006/metadata/properties"/>
    <ds:schemaRef ds:uri="http://schemas.microsoft.com/office/infopath/2007/PartnerControls"/>
    <ds:schemaRef ds:uri="c8c3e22e-ec96-4b86-9669-b4326d9d29d6"/>
  </ds:schemaRefs>
</ds:datastoreItem>
</file>

<file path=customXml/itemProps3.xml><?xml version="1.0" encoding="utf-8"?>
<ds:datastoreItem xmlns:ds="http://schemas.openxmlformats.org/officeDocument/2006/customXml" ds:itemID="{FC256E67-C54A-48E8-8C9E-F76102AB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3e22e-ec96-4b86-9669-b4326d9d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3013-3F03-4088-B747-0139EDD5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17077</Words>
  <Characters>102467</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Manager>open</Manager>
  <Company>Microsoft</Company>
  <LinksUpToDate>false</LinksUpToDate>
  <CharactersWithSpaces>119306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Glixelli</dc:creator>
  <cp:lastModifiedBy>Wioletta Kubica</cp:lastModifiedBy>
  <cp:revision>2</cp:revision>
  <cp:lastPrinted>2017-09-28T13:43:00Z</cp:lastPrinted>
  <dcterms:created xsi:type="dcterms:W3CDTF">2018-08-20T06:16:00Z</dcterms:created>
  <dcterms:modified xsi:type="dcterms:W3CDTF">2018-08-20T06:16:00Z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0x0101008AA95A5643AFF649BF7AF6261177CE89</vt:lpwstr>
  </property>
</Properties>
</file>