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DE1" w:rsidRPr="003F643F" w:rsidRDefault="00150DE1" w:rsidP="00150DE1">
      <w:pPr>
        <w:spacing w:beforeLines="40" w:before="96"/>
        <w:ind w:left="0"/>
        <w:jc w:val="center"/>
        <w:rPr>
          <w:rFonts w:cs="Arial"/>
          <w:b/>
          <w:sz w:val="22"/>
          <w:szCs w:val="22"/>
        </w:rPr>
      </w:pPr>
      <w:bookmarkStart w:id="0" w:name="_Toc100566446"/>
      <w:r w:rsidRPr="003F643F">
        <w:rPr>
          <w:rFonts w:cs="Arial"/>
          <w:b/>
          <w:sz w:val="22"/>
          <w:szCs w:val="22"/>
        </w:rPr>
        <w:t>SPIS TREŚCI PFU-</w:t>
      </w:r>
      <w:r w:rsidR="00B879A3" w:rsidRPr="003F643F">
        <w:rPr>
          <w:rFonts w:cs="Arial"/>
          <w:b/>
          <w:sz w:val="22"/>
          <w:szCs w:val="22"/>
        </w:rPr>
        <w:t>2</w:t>
      </w:r>
    </w:p>
    <w:p w:rsidR="006F0F0C" w:rsidRDefault="00940D57">
      <w:pPr>
        <w:pStyle w:val="Spistreci1"/>
        <w:tabs>
          <w:tab w:val="left" w:pos="1196"/>
        </w:tabs>
        <w:rPr>
          <w:rFonts w:asciiTheme="minorHAnsi" w:eastAsiaTheme="minorEastAsia" w:hAnsiTheme="minorHAnsi" w:cstheme="minorBidi"/>
          <w:b w:val="0"/>
          <w:bCs w:val="0"/>
          <w:sz w:val="22"/>
        </w:rPr>
      </w:pPr>
      <w:r w:rsidRPr="003F643F">
        <w:rPr>
          <w:bCs w:val="0"/>
          <w:iCs/>
          <w:caps/>
          <w:smallCaps/>
          <w:sz w:val="22"/>
        </w:rPr>
        <w:fldChar w:fldCharType="begin"/>
      </w:r>
      <w:r w:rsidRPr="003F643F">
        <w:rPr>
          <w:bCs w:val="0"/>
          <w:iCs/>
          <w:caps/>
          <w:smallCaps/>
          <w:sz w:val="22"/>
        </w:rPr>
        <w:instrText xml:space="preserve"> TOC \h \z \t "Nagłówek 1;2;Nagłówek 2;3;Nagłówek 3;4;Styl Nagłówek 2;2;Styl Styl Nagłówek 1 + Nie Kursywa Bez podkreślenia + Z lewej:  0 ...;1;Nagłówek 2.Podtytuł1;3;Tytuł 2;2;Tytuł 4;4;Tytuł 3;3;Nagłówek 0;1" </w:instrText>
      </w:r>
      <w:r w:rsidRPr="003F643F">
        <w:rPr>
          <w:bCs w:val="0"/>
          <w:iCs/>
          <w:caps/>
          <w:smallCaps/>
          <w:sz w:val="22"/>
        </w:rPr>
        <w:fldChar w:fldCharType="separate"/>
      </w:r>
      <w:hyperlink w:anchor="_Toc487885602" w:history="1">
        <w:r w:rsidR="006F0F0C" w:rsidRPr="00BB3DAE">
          <w:rPr>
            <w:rStyle w:val="Hipercze"/>
          </w:rPr>
          <w:t>WW-01</w:t>
        </w:r>
        <w:r w:rsidR="006F0F0C">
          <w:rPr>
            <w:rFonts w:asciiTheme="minorHAnsi" w:eastAsiaTheme="minorEastAsia" w:hAnsiTheme="minorHAnsi" w:cstheme="minorBidi"/>
            <w:b w:val="0"/>
            <w:bCs w:val="0"/>
            <w:sz w:val="22"/>
          </w:rPr>
          <w:tab/>
        </w:r>
        <w:r w:rsidR="006F0F0C" w:rsidRPr="00BB3DAE">
          <w:rPr>
            <w:rStyle w:val="Hipercze"/>
          </w:rPr>
          <w:t>ROBOTY POMIAROWE</w:t>
        </w:r>
        <w:r w:rsidR="006F0F0C">
          <w:rPr>
            <w:webHidden/>
          </w:rPr>
          <w:tab/>
        </w:r>
        <w:r w:rsidR="006F0F0C">
          <w:rPr>
            <w:webHidden/>
          </w:rPr>
          <w:fldChar w:fldCharType="begin"/>
        </w:r>
        <w:r w:rsidR="006F0F0C">
          <w:rPr>
            <w:webHidden/>
          </w:rPr>
          <w:instrText xml:space="preserve"> PAGEREF _Toc487885602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03" w:history="1">
        <w:r w:rsidR="006F0F0C" w:rsidRPr="00BB3DAE">
          <w:rPr>
            <w:rStyle w:val="Hipercze"/>
          </w:rPr>
          <w:t>1.</w:t>
        </w:r>
        <w:r w:rsidR="006F0F0C">
          <w:rPr>
            <w:rFonts w:asciiTheme="minorHAnsi" w:eastAsiaTheme="minorEastAsia" w:hAnsiTheme="minorHAnsi" w:cstheme="minorBidi"/>
            <w:b w:val="0"/>
            <w:bCs w:val="0"/>
            <w:sz w:val="22"/>
            <w:szCs w:val="22"/>
          </w:rPr>
          <w:tab/>
        </w:r>
        <w:r w:rsidR="006F0F0C" w:rsidRPr="00BB3DAE">
          <w:rPr>
            <w:rStyle w:val="Hipercze"/>
          </w:rPr>
          <w:t>Informacje ogólne</w:t>
        </w:r>
        <w:r w:rsidR="006F0F0C">
          <w:rPr>
            <w:webHidden/>
          </w:rPr>
          <w:tab/>
        </w:r>
        <w:r w:rsidR="006F0F0C">
          <w:rPr>
            <w:webHidden/>
          </w:rPr>
          <w:fldChar w:fldCharType="begin"/>
        </w:r>
        <w:r w:rsidR="006F0F0C">
          <w:rPr>
            <w:webHidden/>
          </w:rPr>
          <w:instrText xml:space="preserve"> PAGEREF _Toc487885603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766B4">
      <w:pPr>
        <w:pStyle w:val="Spistreci3"/>
        <w:rPr>
          <w:rFonts w:asciiTheme="minorHAnsi" w:eastAsiaTheme="minorEastAsia" w:hAnsiTheme="minorHAnsi" w:cstheme="minorBidi"/>
          <w:bCs w:val="0"/>
          <w:iCs w:val="0"/>
          <w:sz w:val="22"/>
          <w:szCs w:val="22"/>
        </w:rPr>
      </w:pPr>
      <w:hyperlink w:anchor="_Toc487885604" w:history="1">
        <w:r w:rsidR="006F0F0C" w:rsidRPr="00BB3DAE">
          <w:rPr>
            <w:rStyle w:val="Hipercze"/>
          </w:rPr>
          <w:t>1.1.</w:t>
        </w:r>
        <w:r w:rsidR="006F0F0C">
          <w:rPr>
            <w:rFonts w:asciiTheme="minorHAnsi" w:eastAsiaTheme="minorEastAsia" w:hAnsiTheme="minorHAnsi" w:cstheme="minorBidi"/>
            <w:bCs w:val="0"/>
            <w:iCs w:val="0"/>
            <w:sz w:val="22"/>
            <w:szCs w:val="22"/>
          </w:rPr>
          <w:tab/>
        </w:r>
        <w:r w:rsidR="006F0F0C" w:rsidRPr="00BB3DAE">
          <w:rPr>
            <w:rStyle w:val="Hipercze"/>
          </w:rPr>
          <w:t>Przedmiot Warunków wykonania i odbioru robót budowlanych</w:t>
        </w:r>
        <w:r w:rsidR="006F0F0C">
          <w:rPr>
            <w:webHidden/>
          </w:rPr>
          <w:tab/>
        </w:r>
        <w:r w:rsidR="006F0F0C">
          <w:rPr>
            <w:webHidden/>
          </w:rPr>
          <w:fldChar w:fldCharType="begin"/>
        </w:r>
        <w:r w:rsidR="006F0F0C">
          <w:rPr>
            <w:webHidden/>
          </w:rPr>
          <w:instrText xml:space="preserve"> PAGEREF _Toc487885604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766B4">
      <w:pPr>
        <w:pStyle w:val="Spistreci3"/>
        <w:rPr>
          <w:rFonts w:asciiTheme="minorHAnsi" w:eastAsiaTheme="minorEastAsia" w:hAnsiTheme="minorHAnsi" w:cstheme="minorBidi"/>
          <w:bCs w:val="0"/>
          <w:iCs w:val="0"/>
          <w:sz w:val="22"/>
          <w:szCs w:val="22"/>
        </w:rPr>
      </w:pPr>
      <w:hyperlink w:anchor="_Toc487885605" w:history="1">
        <w:r w:rsidR="006F0F0C" w:rsidRPr="00BB3DAE">
          <w:rPr>
            <w:rStyle w:val="Hipercze"/>
          </w:rPr>
          <w:t>1.2.</w:t>
        </w:r>
        <w:r w:rsidR="006F0F0C">
          <w:rPr>
            <w:rFonts w:asciiTheme="minorHAnsi" w:eastAsiaTheme="minorEastAsia" w:hAnsiTheme="minorHAnsi" w:cstheme="minorBidi"/>
            <w:bCs w:val="0"/>
            <w:iCs w:val="0"/>
            <w:sz w:val="22"/>
            <w:szCs w:val="22"/>
          </w:rPr>
          <w:tab/>
        </w:r>
        <w:r w:rsidR="006F0F0C" w:rsidRPr="00BB3DAE">
          <w:rPr>
            <w:rStyle w:val="Hipercze"/>
          </w:rPr>
          <w:t>Zakres stosowania WW</w:t>
        </w:r>
        <w:r w:rsidR="006F0F0C">
          <w:rPr>
            <w:webHidden/>
          </w:rPr>
          <w:tab/>
        </w:r>
        <w:r w:rsidR="006F0F0C">
          <w:rPr>
            <w:webHidden/>
          </w:rPr>
          <w:fldChar w:fldCharType="begin"/>
        </w:r>
        <w:r w:rsidR="006F0F0C">
          <w:rPr>
            <w:webHidden/>
          </w:rPr>
          <w:instrText xml:space="preserve"> PAGEREF _Toc487885605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766B4">
      <w:pPr>
        <w:pStyle w:val="Spistreci3"/>
        <w:rPr>
          <w:rFonts w:asciiTheme="minorHAnsi" w:eastAsiaTheme="minorEastAsia" w:hAnsiTheme="minorHAnsi" w:cstheme="minorBidi"/>
          <w:bCs w:val="0"/>
          <w:iCs w:val="0"/>
          <w:sz w:val="22"/>
          <w:szCs w:val="22"/>
        </w:rPr>
      </w:pPr>
      <w:hyperlink w:anchor="_Toc487885606" w:history="1">
        <w:r w:rsidR="006F0F0C" w:rsidRPr="00BB3DAE">
          <w:rPr>
            <w:rStyle w:val="Hipercze"/>
          </w:rPr>
          <w:t>1.3.</w:t>
        </w:r>
        <w:r w:rsidR="006F0F0C">
          <w:rPr>
            <w:rFonts w:asciiTheme="minorHAnsi" w:eastAsiaTheme="minorEastAsia" w:hAnsiTheme="minorHAnsi" w:cstheme="minorBidi"/>
            <w:bCs w:val="0"/>
            <w:iCs w:val="0"/>
            <w:sz w:val="22"/>
            <w:szCs w:val="22"/>
          </w:rPr>
          <w:tab/>
        </w:r>
        <w:r w:rsidR="006F0F0C" w:rsidRPr="00BB3DAE">
          <w:rPr>
            <w:rStyle w:val="Hipercze"/>
          </w:rPr>
          <w:t>Zakres Robót objętych WW</w:t>
        </w:r>
        <w:r w:rsidR="006F0F0C">
          <w:rPr>
            <w:webHidden/>
          </w:rPr>
          <w:tab/>
        </w:r>
        <w:r w:rsidR="006F0F0C">
          <w:rPr>
            <w:webHidden/>
          </w:rPr>
          <w:fldChar w:fldCharType="begin"/>
        </w:r>
        <w:r w:rsidR="006F0F0C">
          <w:rPr>
            <w:webHidden/>
          </w:rPr>
          <w:instrText xml:space="preserve"> PAGEREF _Toc487885606 \h </w:instrText>
        </w:r>
        <w:r w:rsidR="006F0F0C">
          <w:rPr>
            <w:webHidden/>
          </w:rPr>
        </w:r>
        <w:r w:rsidR="006F0F0C">
          <w:rPr>
            <w:webHidden/>
          </w:rPr>
          <w:fldChar w:fldCharType="separate"/>
        </w:r>
        <w:r w:rsidR="006F0F0C">
          <w:rPr>
            <w:webHidden/>
          </w:rPr>
          <w:t>2</w:t>
        </w:r>
        <w:r w:rsidR="006F0F0C">
          <w:rPr>
            <w:webHidden/>
          </w:rPr>
          <w:fldChar w:fldCharType="end"/>
        </w:r>
      </w:hyperlink>
    </w:p>
    <w:p w:rsidR="006F0F0C" w:rsidRDefault="006766B4">
      <w:pPr>
        <w:pStyle w:val="Spistreci3"/>
        <w:rPr>
          <w:rFonts w:asciiTheme="minorHAnsi" w:eastAsiaTheme="minorEastAsia" w:hAnsiTheme="minorHAnsi" w:cstheme="minorBidi"/>
          <w:bCs w:val="0"/>
          <w:iCs w:val="0"/>
          <w:sz w:val="22"/>
          <w:szCs w:val="22"/>
        </w:rPr>
      </w:pPr>
      <w:hyperlink w:anchor="_Toc487885607" w:history="1">
        <w:r w:rsidR="006F0F0C" w:rsidRPr="00BB3DAE">
          <w:rPr>
            <w:rStyle w:val="Hipercze"/>
          </w:rPr>
          <w:t>1.4.</w:t>
        </w:r>
        <w:r w:rsidR="006F0F0C">
          <w:rPr>
            <w:rFonts w:asciiTheme="minorHAnsi" w:eastAsiaTheme="minorEastAsia" w:hAnsiTheme="minorHAnsi" w:cstheme="minorBidi"/>
            <w:bCs w:val="0"/>
            <w:iCs w:val="0"/>
            <w:sz w:val="22"/>
            <w:szCs w:val="22"/>
          </w:rPr>
          <w:tab/>
        </w:r>
        <w:r w:rsidR="006F0F0C" w:rsidRPr="00BB3DAE">
          <w:rPr>
            <w:rStyle w:val="Hipercze"/>
          </w:rPr>
          <w:t>Ogólne wymagania dotyczące robót</w:t>
        </w:r>
        <w:r w:rsidR="006F0F0C">
          <w:rPr>
            <w:webHidden/>
          </w:rPr>
          <w:tab/>
        </w:r>
        <w:r w:rsidR="006F0F0C">
          <w:rPr>
            <w:webHidden/>
          </w:rPr>
          <w:fldChar w:fldCharType="begin"/>
        </w:r>
        <w:r w:rsidR="006F0F0C">
          <w:rPr>
            <w:webHidden/>
          </w:rPr>
          <w:instrText xml:space="preserve"> PAGEREF _Toc487885607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08" w:history="1">
        <w:r w:rsidR="006F0F0C" w:rsidRPr="00BB3DAE">
          <w:rPr>
            <w:rStyle w:val="Hipercze"/>
          </w:rPr>
          <w:t>2.</w:t>
        </w:r>
        <w:r w:rsidR="006F0F0C">
          <w:rPr>
            <w:rFonts w:asciiTheme="minorHAnsi" w:eastAsiaTheme="minorEastAsia" w:hAnsiTheme="minorHAnsi" w:cstheme="minorBidi"/>
            <w:b w:val="0"/>
            <w:bCs w:val="0"/>
            <w:sz w:val="22"/>
            <w:szCs w:val="22"/>
          </w:rPr>
          <w:tab/>
        </w:r>
        <w:r w:rsidR="006F0F0C" w:rsidRPr="00BB3DAE">
          <w:rPr>
            <w:rStyle w:val="Hipercze"/>
          </w:rPr>
          <w:t>Materiały</w:t>
        </w:r>
        <w:r w:rsidR="006F0F0C">
          <w:rPr>
            <w:webHidden/>
          </w:rPr>
          <w:tab/>
        </w:r>
        <w:r w:rsidR="006F0F0C">
          <w:rPr>
            <w:webHidden/>
          </w:rPr>
          <w:fldChar w:fldCharType="begin"/>
        </w:r>
        <w:r w:rsidR="006F0F0C">
          <w:rPr>
            <w:webHidden/>
          </w:rPr>
          <w:instrText xml:space="preserve"> PAGEREF _Toc487885608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766B4">
      <w:pPr>
        <w:pStyle w:val="Spistreci3"/>
        <w:rPr>
          <w:rFonts w:asciiTheme="minorHAnsi" w:eastAsiaTheme="minorEastAsia" w:hAnsiTheme="minorHAnsi" w:cstheme="minorBidi"/>
          <w:bCs w:val="0"/>
          <w:iCs w:val="0"/>
          <w:sz w:val="22"/>
          <w:szCs w:val="22"/>
        </w:rPr>
      </w:pPr>
      <w:hyperlink w:anchor="_Toc487885609" w:history="1">
        <w:r w:rsidR="006F0F0C" w:rsidRPr="00BB3DAE">
          <w:rPr>
            <w:rStyle w:val="Hipercze"/>
          </w:rPr>
          <w:t>2.1.</w:t>
        </w:r>
        <w:r w:rsidR="006F0F0C">
          <w:rPr>
            <w:rFonts w:asciiTheme="minorHAnsi" w:eastAsiaTheme="minorEastAsia" w:hAnsiTheme="minorHAnsi" w:cstheme="minorBidi"/>
            <w:bCs w:val="0"/>
            <w:iCs w:val="0"/>
            <w:sz w:val="22"/>
            <w:szCs w:val="22"/>
          </w:rPr>
          <w:tab/>
        </w:r>
        <w:r w:rsidR="006F0F0C" w:rsidRPr="00BB3DAE">
          <w:rPr>
            <w:rStyle w:val="Hipercze"/>
          </w:rPr>
          <w:t>Wymagania podstawowe</w:t>
        </w:r>
        <w:r w:rsidR="006F0F0C">
          <w:rPr>
            <w:webHidden/>
          </w:rPr>
          <w:tab/>
        </w:r>
        <w:r w:rsidR="006F0F0C">
          <w:rPr>
            <w:webHidden/>
          </w:rPr>
          <w:fldChar w:fldCharType="begin"/>
        </w:r>
        <w:r w:rsidR="006F0F0C">
          <w:rPr>
            <w:webHidden/>
          </w:rPr>
          <w:instrText xml:space="preserve"> PAGEREF _Toc487885609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10" w:history="1">
        <w:r w:rsidR="006F0F0C" w:rsidRPr="00BB3DAE">
          <w:rPr>
            <w:rStyle w:val="Hipercze"/>
          </w:rPr>
          <w:t>3.</w:t>
        </w:r>
        <w:r w:rsidR="006F0F0C">
          <w:rPr>
            <w:rFonts w:asciiTheme="minorHAnsi" w:eastAsiaTheme="minorEastAsia" w:hAnsiTheme="minorHAnsi" w:cstheme="minorBidi"/>
            <w:b w:val="0"/>
            <w:bCs w:val="0"/>
            <w:sz w:val="22"/>
            <w:szCs w:val="22"/>
          </w:rPr>
          <w:tab/>
        </w:r>
        <w:r w:rsidR="006F0F0C" w:rsidRPr="00BB3DAE">
          <w:rPr>
            <w:rStyle w:val="Hipercze"/>
          </w:rPr>
          <w:t>Sprzęt</w:t>
        </w:r>
        <w:r w:rsidR="006F0F0C">
          <w:rPr>
            <w:webHidden/>
          </w:rPr>
          <w:tab/>
        </w:r>
        <w:r w:rsidR="006F0F0C">
          <w:rPr>
            <w:webHidden/>
          </w:rPr>
          <w:fldChar w:fldCharType="begin"/>
        </w:r>
        <w:r w:rsidR="006F0F0C">
          <w:rPr>
            <w:webHidden/>
          </w:rPr>
          <w:instrText xml:space="preserve"> PAGEREF _Toc487885610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11" w:history="1">
        <w:r w:rsidR="006F0F0C" w:rsidRPr="00BB3DAE">
          <w:rPr>
            <w:rStyle w:val="Hipercze"/>
          </w:rPr>
          <w:t>4.</w:t>
        </w:r>
        <w:r w:rsidR="006F0F0C">
          <w:rPr>
            <w:rFonts w:asciiTheme="minorHAnsi" w:eastAsiaTheme="minorEastAsia" w:hAnsiTheme="minorHAnsi" w:cstheme="minorBidi"/>
            <w:b w:val="0"/>
            <w:bCs w:val="0"/>
            <w:sz w:val="22"/>
            <w:szCs w:val="22"/>
          </w:rPr>
          <w:tab/>
        </w:r>
        <w:r w:rsidR="006F0F0C" w:rsidRPr="00BB3DAE">
          <w:rPr>
            <w:rStyle w:val="Hipercze"/>
          </w:rPr>
          <w:t>TRANSPORT</w:t>
        </w:r>
        <w:r w:rsidR="006F0F0C">
          <w:rPr>
            <w:webHidden/>
          </w:rPr>
          <w:tab/>
        </w:r>
        <w:r w:rsidR="006F0F0C">
          <w:rPr>
            <w:webHidden/>
          </w:rPr>
          <w:fldChar w:fldCharType="begin"/>
        </w:r>
        <w:r w:rsidR="006F0F0C">
          <w:rPr>
            <w:webHidden/>
          </w:rPr>
          <w:instrText xml:space="preserve"> PAGEREF _Toc487885611 \h </w:instrText>
        </w:r>
        <w:r w:rsidR="006F0F0C">
          <w:rPr>
            <w:webHidden/>
          </w:rPr>
        </w:r>
        <w:r w:rsidR="006F0F0C">
          <w:rPr>
            <w:webHidden/>
          </w:rPr>
          <w:fldChar w:fldCharType="separate"/>
        </w:r>
        <w:r w:rsidR="006F0F0C">
          <w:rPr>
            <w:webHidden/>
          </w:rPr>
          <w:t>3</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12" w:history="1">
        <w:r w:rsidR="006F0F0C" w:rsidRPr="00BB3DAE">
          <w:rPr>
            <w:rStyle w:val="Hipercze"/>
          </w:rPr>
          <w:t>5.</w:t>
        </w:r>
        <w:r w:rsidR="006F0F0C">
          <w:rPr>
            <w:rFonts w:asciiTheme="minorHAnsi" w:eastAsiaTheme="minorEastAsia" w:hAnsiTheme="minorHAnsi" w:cstheme="minorBidi"/>
            <w:b w:val="0"/>
            <w:bCs w:val="0"/>
            <w:sz w:val="22"/>
            <w:szCs w:val="22"/>
          </w:rPr>
          <w:tab/>
        </w:r>
        <w:r w:rsidR="006F0F0C" w:rsidRPr="00BB3DAE">
          <w:rPr>
            <w:rStyle w:val="Hipercze"/>
          </w:rPr>
          <w:t>Wykonanie Robót</w:t>
        </w:r>
        <w:r w:rsidR="006F0F0C">
          <w:rPr>
            <w:webHidden/>
          </w:rPr>
          <w:tab/>
        </w:r>
        <w:r w:rsidR="006F0F0C">
          <w:rPr>
            <w:webHidden/>
          </w:rPr>
          <w:fldChar w:fldCharType="begin"/>
        </w:r>
        <w:r w:rsidR="006F0F0C">
          <w:rPr>
            <w:webHidden/>
          </w:rPr>
          <w:instrText xml:space="preserve"> PAGEREF _Toc487885612 \h </w:instrText>
        </w:r>
        <w:r w:rsidR="006F0F0C">
          <w:rPr>
            <w:webHidden/>
          </w:rPr>
        </w:r>
        <w:r w:rsidR="006F0F0C">
          <w:rPr>
            <w:webHidden/>
          </w:rPr>
          <w:fldChar w:fldCharType="separate"/>
        </w:r>
        <w:r w:rsidR="006F0F0C">
          <w:rPr>
            <w:webHidden/>
          </w:rPr>
          <w:t>4</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13" w:history="1">
        <w:r w:rsidR="006F0F0C" w:rsidRPr="00BB3DAE">
          <w:rPr>
            <w:rStyle w:val="Hipercze"/>
          </w:rPr>
          <w:t>6.</w:t>
        </w:r>
        <w:r w:rsidR="006F0F0C">
          <w:rPr>
            <w:rFonts w:asciiTheme="minorHAnsi" w:eastAsiaTheme="minorEastAsia" w:hAnsiTheme="minorHAnsi" w:cstheme="minorBidi"/>
            <w:b w:val="0"/>
            <w:bCs w:val="0"/>
            <w:sz w:val="22"/>
            <w:szCs w:val="22"/>
          </w:rPr>
          <w:tab/>
        </w:r>
        <w:r w:rsidR="006F0F0C" w:rsidRPr="00BB3DAE">
          <w:rPr>
            <w:rStyle w:val="Hipercze"/>
          </w:rPr>
          <w:t>Kontrola Jakości Robót</w:t>
        </w:r>
        <w:r w:rsidR="006F0F0C">
          <w:rPr>
            <w:webHidden/>
          </w:rPr>
          <w:tab/>
        </w:r>
        <w:r w:rsidR="006F0F0C">
          <w:rPr>
            <w:webHidden/>
          </w:rPr>
          <w:fldChar w:fldCharType="begin"/>
        </w:r>
        <w:r w:rsidR="006F0F0C">
          <w:rPr>
            <w:webHidden/>
          </w:rPr>
          <w:instrText xml:space="preserve"> PAGEREF _Toc487885613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14" w:history="1">
        <w:r w:rsidR="006F0F0C" w:rsidRPr="00BB3DAE">
          <w:rPr>
            <w:rStyle w:val="Hipercze"/>
          </w:rPr>
          <w:t>7.</w:t>
        </w:r>
        <w:r w:rsidR="006F0F0C">
          <w:rPr>
            <w:rFonts w:asciiTheme="minorHAnsi" w:eastAsiaTheme="minorEastAsia" w:hAnsiTheme="minorHAnsi" w:cstheme="minorBidi"/>
            <w:b w:val="0"/>
            <w:bCs w:val="0"/>
            <w:sz w:val="22"/>
            <w:szCs w:val="22"/>
          </w:rPr>
          <w:tab/>
        </w:r>
        <w:r w:rsidR="006F0F0C" w:rsidRPr="00BB3DAE">
          <w:rPr>
            <w:rStyle w:val="Hipercze"/>
          </w:rPr>
          <w:t>Obmiar robót</w:t>
        </w:r>
        <w:r w:rsidR="006F0F0C">
          <w:rPr>
            <w:webHidden/>
          </w:rPr>
          <w:tab/>
        </w:r>
        <w:r w:rsidR="006F0F0C">
          <w:rPr>
            <w:webHidden/>
          </w:rPr>
          <w:fldChar w:fldCharType="begin"/>
        </w:r>
        <w:r w:rsidR="006F0F0C">
          <w:rPr>
            <w:webHidden/>
          </w:rPr>
          <w:instrText xml:space="preserve"> PAGEREF _Toc487885614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15" w:history="1">
        <w:r w:rsidR="006F0F0C" w:rsidRPr="00BB3DAE">
          <w:rPr>
            <w:rStyle w:val="Hipercze"/>
          </w:rPr>
          <w:t>8.</w:t>
        </w:r>
        <w:r w:rsidR="006F0F0C">
          <w:rPr>
            <w:rFonts w:asciiTheme="minorHAnsi" w:eastAsiaTheme="minorEastAsia" w:hAnsiTheme="minorHAnsi" w:cstheme="minorBidi"/>
            <w:b w:val="0"/>
            <w:bCs w:val="0"/>
            <w:sz w:val="22"/>
            <w:szCs w:val="22"/>
          </w:rPr>
          <w:tab/>
        </w:r>
        <w:r w:rsidR="006F0F0C" w:rsidRPr="00BB3DAE">
          <w:rPr>
            <w:rStyle w:val="Hipercze"/>
          </w:rPr>
          <w:t>Odbiór robót</w:t>
        </w:r>
        <w:r w:rsidR="006F0F0C">
          <w:rPr>
            <w:webHidden/>
          </w:rPr>
          <w:tab/>
        </w:r>
        <w:r w:rsidR="006F0F0C">
          <w:rPr>
            <w:webHidden/>
          </w:rPr>
          <w:fldChar w:fldCharType="begin"/>
        </w:r>
        <w:r w:rsidR="006F0F0C">
          <w:rPr>
            <w:webHidden/>
          </w:rPr>
          <w:instrText xml:space="preserve"> PAGEREF _Toc487885615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16" w:history="1">
        <w:r w:rsidR="006F0F0C" w:rsidRPr="00BB3DAE">
          <w:rPr>
            <w:rStyle w:val="Hipercze"/>
          </w:rPr>
          <w:t>9.</w:t>
        </w:r>
        <w:r w:rsidR="006F0F0C">
          <w:rPr>
            <w:rFonts w:asciiTheme="minorHAnsi" w:eastAsiaTheme="minorEastAsia" w:hAnsiTheme="minorHAnsi" w:cstheme="minorBidi"/>
            <w:b w:val="0"/>
            <w:bCs w:val="0"/>
            <w:sz w:val="22"/>
            <w:szCs w:val="22"/>
          </w:rPr>
          <w:tab/>
        </w:r>
        <w:r w:rsidR="006F0F0C" w:rsidRPr="00BB3DAE">
          <w:rPr>
            <w:rStyle w:val="Hipercze"/>
          </w:rPr>
          <w:t>Podstawa płatności</w:t>
        </w:r>
        <w:r w:rsidR="006F0F0C">
          <w:rPr>
            <w:webHidden/>
          </w:rPr>
          <w:tab/>
        </w:r>
        <w:r w:rsidR="006F0F0C">
          <w:rPr>
            <w:webHidden/>
          </w:rPr>
          <w:fldChar w:fldCharType="begin"/>
        </w:r>
        <w:r w:rsidR="006F0F0C">
          <w:rPr>
            <w:webHidden/>
          </w:rPr>
          <w:instrText xml:space="preserve"> PAGEREF _Toc487885616 \h </w:instrText>
        </w:r>
        <w:r w:rsidR="006F0F0C">
          <w:rPr>
            <w:webHidden/>
          </w:rPr>
        </w:r>
        <w:r w:rsidR="006F0F0C">
          <w:rPr>
            <w:webHidden/>
          </w:rPr>
          <w:fldChar w:fldCharType="separate"/>
        </w:r>
        <w:r w:rsidR="006F0F0C">
          <w:rPr>
            <w:webHidden/>
          </w:rPr>
          <w:t>5</w:t>
        </w:r>
        <w:r w:rsidR="006F0F0C">
          <w:rPr>
            <w:webHidden/>
          </w:rPr>
          <w:fldChar w:fldCharType="end"/>
        </w:r>
      </w:hyperlink>
    </w:p>
    <w:p w:rsidR="006F0F0C" w:rsidRDefault="006766B4">
      <w:pPr>
        <w:pStyle w:val="Spistreci2"/>
        <w:rPr>
          <w:rFonts w:asciiTheme="minorHAnsi" w:eastAsiaTheme="minorEastAsia" w:hAnsiTheme="minorHAnsi" w:cstheme="minorBidi"/>
          <w:b w:val="0"/>
          <w:bCs w:val="0"/>
          <w:sz w:val="22"/>
          <w:szCs w:val="22"/>
        </w:rPr>
      </w:pPr>
      <w:hyperlink w:anchor="_Toc487885617" w:history="1">
        <w:r w:rsidR="006F0F0C" w:rsidRPr="00BB3DAE">
          <w:rPr>
            <w:rStyle w:val="Hipercze"/>
          </w:rPr>
          <w:t>10.</w:t>
        </w:r>
        <w:r w:rsidR="006F0F0C">
          <w:rPr>
            <w:rFonts w:asciiTheme="minorHAnsi" w:eastAsiaTheme="minorEastAsia" w:hAnsiTheme="minorHAnsi" w:cstheme="minorBidi"/>
            <w:b w:val="0"/>
            <w:bCs w:val="0"/>
            <w:sz w:val="22"/>
            <w:szCs w:val="22"/>
          </w:rPr>
          <w:tab/>
        </w:r>
        <w:r w:rsidR="006F0F0C" w:rsidRPr="00BB3DAE">
          <w:rPr>
            <w:rStyle w:val="Hipercze"/>
          </w:rPr>
          <w:t>Przepisy związane</w:t>
        </w:r>
        <w:r w:rsidR="006F0F0C">
          <w:rPr>
            <w:webHidden/>
          </w:rPr>
          <w:tab/>
        </w:r>
        <w:r w:rsidR="006F0F0C">
          <w:rPr>
            <w:webHidden/>
          </w:rPr>
          <w:fldChar w:fldCharType="begin"/>
        </w:r>
        <w:r w:rsidR="006F0F0C">
          <w:rPr>
            <w:webHidden/>
          </w:rPr>
          <w:instrText xml:space="preserve"> PAGEREF _Toc487885617 \h </w:instrText>
        </w:r>
        <w:r w:rsidR="006F0F0C">
          <w:rPr>
            <w:webHidden/>
          </w:rPr>
        </w:r>
        <w:r w:rsidR="006F0F0C">
          <w:rPr>
            <w:webHidden/>
          </w:rPr>
          <w:fldChar w:fldCharType="separate"/>
        </w:r>
        <w:r w:rsidR="006F0F0C">
          <w:rPr>
            <w:webHidden/>
          </w:rPr>
          <w:t>6</w:t>
        </w:r>
        <w:r w:rsidR="006F0F0C">
          <w:rPr>
            <w:webHidden/>
          </w:rPr>
          <w:fldChar w:fldCharType="end"/>
        </w:r>
      </w:hyperlink>
    </w:p>
    <w:p w:rsidR="006F0F0C" w:rsidRDefault="00940D57" w:rsidP="00150DE1">
      <w:pPr>
        <w:rPr>
          <w:rFonts w:cs="Arial"/>
          <w:bCs/>
          <w:iCs/>
          <w:caps/>
          <w:smallCaps/>
          <w:noProof/>
          <w:sz w:val="22"/>
          <w:szCs w:val="22"/>
        </w:rPr>
      </w:pPr>
      <w:r w:rsidRPr="003F643F">
        <w:rPr>
          <w:rFonts w:cs="Arial"/>
          <w:bCs/>
          <w:iCs/>
          <w:caps/>
          <w:smallCaps/>
          <w:noProof/>
          <w:sz w:val="22"/>
          <w:szCs w:val="22"/>
        </w:rPr>
        <w:fldChar w:fldCharType="end"/>
      </w:r>
    </w:p>
    <w:p w:rsidR="006F0F0C" w:rsidRPr="006F0F0C" w:rsidRDefault="006F0F0C" w:rsidP="006F0F0C">
      <w:pPr>
        <w:rPr>
          <w:rFonts w:cs="Arial"/>
          <w:sz w:val="22"/>
          <w:szCs w:val="22"/>
        </w:rPr>
      </w:pPr>
    </w:p>
    <w:p w:rsidR="006F0F0C" w:rsidRPr="006F0F0C" w:rsidRDefault="006F0F0C" w:rsidP="006F0F0C">
      <w:pPr>
        <w:rPr>
          <w:rFonts w:cs="Arial"/>
          <w:sz w:val="22"/>
          <w:szCs w:val="22"/>
        </w:rPr>
      </w:pPr>
    </w:p>
    <w:p w:rsidR="006F0F0C" w:rsidRDefault="006F0F0C" w:rsidP="006F0F0C">
      <w:pPr>
        <w:rPr>
          <w:rFonts w:cs="Arial"/>
          <w:sz w:val="22"/>
          <w:szCs w:val="22"/>
        </w:rPr>
      </w:pPr>
    </w:p>
    <w:p w:rsidR="00150DE1" w:rsidRPr="006F0F0C" w:rsidRDefault="00150DE1" w:rsidP="006F0F0C">
      <w:pPr>
        <w:rPr>
          <w:rFonts w:cs="Arial"/>
          <w:sz w:val="22"/>
          <w:szCs w:val="22"/>
        </w:rPr>
        <w:sectPr w:rsidR="00150DE1" w:rsidRPr="006F0F0C">
          <w:headerReference w:type="default" r:id="rId8"/>
          <w:footerReference w:type="default" r:id="rId9"/>
          <w:pgSz w:w="11906" w:h="16838"/>
          <w:pgMar w:top="1417" w:right="1417" w:bottom="1797" w:left="1417" w:header="708" w:footer="708" w:gutter="0"/>
          <w:cols w:space="708"/>
          <w:docGrid w:linePitch="360"/>
        </w:sectPr>
      </w:pPr>
    </w:p>
    <w:p w:rsidR="00380016" w:rsidRPr="003F643F" w:rsidRDefault="00AC3D89" w:rsidP="004E206B">
      <w:pPr>
        <w:pStyle w:val="Nagwek0"/>
      </w:pPr>
      <w:bookmarkStart w:id="1" w:name="_Toc173733638"/>
      <w:bookmarkStart w:id="2" w:name="_Toc173735433"/>
      <w:bookmarkStart w:id="3" w:name="_Toc174234072"/>
      <w:bookmarkStart w:id="4" w:name="_Toc174338552"/>
      <w:bookmarkStart w:id="5" w:name="_Toc177826427"/>
      <w:bookmarkStart w:id="6" w:name="_Toc201111510"/>
      <w:bookmarkStart w:id="7" w:name="_Toc259617159"/>
      <w:bookmarkStart w:id="8" w:name="_Toc487885602"/>
      <w:bookmarkEnd w:id="0"/>
      <w:r w:rsidRPr="003F643F">
        <w:lastRenderedPageBreak/>
        <w:t>WW-01</w:t>
      </w:r>
      <w:r w:rsidR="006E08C9" w:rsidRPr="003F643F">
        <w:tab/>
      </w:r>
      <w:bookmarkEnd w:id="1"/>
      <w:bookmarkEnd w:id="2"/>
      <w:bookmarkEnd w:id="3"/>
      <w:bookmarkEnd w:id="4"/>
      <w:bookmarkEnd w:id="5"/>
      <w:bookmarkEnd w:id="6"/>
      <w:bookmarkEnd w:id="7"/>
      <w:r w:rsidR="002045D4" w:rsidRPr="003F643F">
        <w:t>ROBOTY POMIAROWE</w:t>
      </w:r>
      <w:bookmarkEnd w:id="8"/>
    </w:p>
    <w:p w:rsidR="00341A20" w:rsidRPr="003F643F" w:rsidRDefault="00341A20" w:rsidP="00150DE1">
      <w:pPr>
        <w:pStyle w:val="Nagwek1"/>
      </w:pPr>
      <w:bookmarkStart w:id="9" w:name="_Toc487885603"/>
      <w:bookmarkStart w:id="10" w:name="_Toc42443027"/>
      <w:r w:rsidRPr="003F643F">
        <w:t>Informacje ogólne</w:t>
      </w:r>
      <w:bookmarkEnd w:id="9"/>
    </w:p>
    <w:p w:rsidR="00341A20" w:rsidRPr="003F643F" w:rsidRDefault="00341A20" w:rsidP="00150DE1">
      <w:pPr>
        <w:pStyle w:val="Nagwek2"/>
      </w:pPr>
      <w:bookmarkStart w:id="11" w:name="_Toc142121920"/>
      <w:bookmarkStart w:id="12" w:name="_Toc142297409"/>
      <w:bookmarkStart w:id="13" w:name="_Toc145812995"/>
      <w:bookmarkStart w:id="14" w:name="_Toc487885604"/>
      <w:r w:rsidRPr="003F643F">
        <w:t xml:space="preserve">Przedmiot </w:t>
      </w:r>
      <w:r w:rsidR="008A0992" w:rsidRPr="003F643F">
        <w:t>Warunków</w:t>
      </w:r>
      <w:r w:rsidRPr="003F643F">
        <w:t xml:space="preserve"> </w:t>
      </w:r>
      <w:r w:rsidR="00B0050B" w:rsidRPr="003F643F">
        <w:t>wykonania i odbi</w:t>
      </w:r>
      <w:bookmarkEnd w:id="11"/>
      <w:bookmarkEnd w:id="12"/>
      <w:bookmarkEnd w:id="13"/>
      <w:r w:rsidR="00F03002" w:rsidRPr="003F643F">
        <w:t xml:space="preserve">oru </w:t>
      </w:r>
      <w:r w:rsidR="00180C9A" w:rsidRPr="003F643F">
        <w:t>robót budowlanych</w:t>
      </w:r>
      <w:bookmarkEnd w:id="14"/>
    </w:p>
    <w:p w:rsidR="008A43D4" w:rsidRPr="008A43D4" w:rsidRDefault="00587E7D" w:rsidP="008A43D4">
      <w:r w:rsidRPr="003F643F">
        <w:t>Przedmiotem niniejszych Warunków wykon</w:t>
      </w:r>
      <w:r w:rsidR="00F03002" w:rsidRPr="003F643F">
        <w:t xml:space="preserve">ania i odbioru </w:t>
      </w:r>
      <w:r w:rsidR="00180C9A" w:rsidRPr="003F643F">
        <w:t>robót budowlanych</w:t>
      </w:r>
      <w:r w:rsidRPr="003F643F">
        <w:t xml:space="preserve"> są wymagania ogólne dotyczące projektowania, wykonania i odbioru robót</w:t>
      </w:r>
      <w:r w:rsidR="00F03002" w:rsidRPr="003F643F">
        <w:t xml:space="preserve"> pomiarowych</w:t>
      </w:r>
      <w:r w:rsidRPr="003F643F">
        <w:t xml:space="preserve">, które zostaną zaprojektowane </w:t>
      </w:r>
      <w:r w:rsidR="00086395">
        <w:t xml:space="preserve">i wykonane w ramach </w:t>
      </w:r>
      <w:r w:rsidR="006766B4">
        <w:t xml:space="preserve">Umowy </w:t>
      </w:r>
      <w:r w:rsidR="006766B4" w:rsidRPr="006766B4">
        <w:rPr>
          <w:b/>
        </w:rPr>
        <w:t>Remo</w:t>
      </w:r>
      <w:r w:rsidR="006766B4" w:rsidRPr="006766B4">
        <w:rPr>
          <w:b/>
          <w:sz w:val="22"/>
          <w:szCs w:val="22"/>
        </w:rPr>
        <w:t>nt magistrali wodociągowej w ul.</w:t>
      </w:r>
      <w:r w:rsidR="006766B4">
        <w:rPr>
          <w:b/>
          <w:sz w:val="22"/>
          <w:szCs w:val="22"/>
        </w:rPr>
        <w:t xml:space="preserve"> Broniewskiego</w:t>
      </w:r>
      <w:r w:rsidR="006766B4" w:rsidRPr="00507C29">
        <w:rPr>
          <w:b/>
          <w:sz w:val="22"/>
          <w:szCs w:val="22"/>
        </w:rPr>
        <w:t xml:space="preserve"> </w:t>
      </w:r>
      <w:r w:rsidR="006766B4" w:rsidRPr="00507C29">
        <w:rPr>
          <w:sz w:val="22"/>
          <w:szCs w:val="22"/>
        </w:rPr>
        <w:t xml:space="preserve"> </w:t>
      </w:r>
    </w:p>
    <w:p w:rsidR="00341A20" w:rsidRPr="003F643F" w:rsidRDefault="00341A20" w:rsidP="00341A20">
      <w:pPr>
        <w:pStyle w:val="Nagwek2"/>
      </w:pPr>
      <w:bookmarkStart w:id="15" w:name="_Toc142121921"/>
      <w:bookmarkStart w:id="16" w:name="_Toc142297410"/>
      <w:bookmarkStart w:id="17" w:name="_Toc145812996"/>
      <w:bookmarkStart w:id="18" w:name="_Toc487885605"/>
      <w:r w:rsidRPr="003F643F">
        <w:t>Zakres stosowania</w:t>
      </w:r>
      <w:r w:rsidR="008A0992" w:rsidRPr="003F643F">
        <w:t xml:space="preserve"> WW</w:t>
      </w:r>
      <w:bookmarkEnd w:id="15"/>
      <w:bookmarkEnd w:id="16"/>
      <w:bookmarkEnd w:id="17"/>
      <w:bookmarkEnd w:id="18"/>
    </w:p>
    <w:p w:rsidR="00587E7D" w:rsidRPr="003F643F" w:rsidRDefault="00587E7D" w:rsidP="00587E7D">
      <w:r w:rsidRPr="003F643F">
        <w:t xml:space="preserve">Warunki wykonania i odbioru robót budowlanych (WW) stanowią integralną część Programu funkcjonalno-użytkowego i należy je stosować przy zlecaniu, projektowaniu i realizacji Robót opisanych w PFU. </w:t>
      </w:r>
    </w:p>
    <w:p w:rsidR="00341A20" w:rsidRPr="003F643F" w:rsidRDefault="00341A20" w:rsidP="00341A20">
      <w:pPr>
        <w:pStyle w:val="Nagwek2"/>
      </w:pPr>
      <w:bookmarkStart w:id="19" w:name="_Toc142121922"/>
      <w:bookmarkStart w:id="20" w:name="_Toc142297411"/>
      <w:bookmarkStart w:id="21" w:name="_Toc145812997"/>
      <w:bookmarkStart w:id="22" w:name="_Toc487885606"/>
      <w:r w:rsidRPr="003F643F">
        <w:t>Zakres Robót objętych</w:t>
      </w:r>
      <w:r w:rsidR="008A0992" w:rsidRPr="003F643F">
        <w:t xml:space="preserve"> WW</w:t>
      </w:r>
      <w:bookmarkEnd w:id="19"/>
      <w:bookmarkEnd w:id="20"/>
      <w:bookmarkEnd w:id="21"/>
      <w:bookmarkEnd w:id="22"/>
    </w:p>
    <w:p w:rsidR="00AC3D89" w:rsidRPr="003F643F" w:rsidRDefault="00C97C09" w:rsidP="00AC3D89">
      <w:bookmarkStart w:id="23" w:name="_Toc142121923"/>
      <w:bookmarkStart w:id="24" w:name="_Toc142297412"/>
      <w:bookmarkStart w:id="25" w:name="_Toc145812998"/>
      <w:r w:rsidRPr="003F643F">
        <w:t xml:space="preserve">Ustalenia zawarte w niniejszych WW </w:t>
      </w:r>
      <w:r w:rsidR="00AC3D89" w:rsidRPr="003F643F">
        <w:t>obejmują wszystkie czynności umożliwiające i mające na celu przygotowanie i wykonanie robót w zakresie wytyczania obiektów przewidzianych w PFU, a w nim do wykonania:</w:t>
      </w:r>
    </w:p>
    <w:p w:rsidR="00AC3D89" w:rsidRPr="003F643F" w:rsidRDefault="00AC3D89" w:rsidP="00D37569">
      <w:pPr>
        <w:numPr>
          <w:ilvl w:val="0"/>
          <w:numId w:val="19"/>
        </w:numPr>
      </w:pPr>
      <w:r w:rsidRPr="003F643F">
        <w:t>Roboty mapowe</w:t>
      </w:r>
      <w:r w:rsidR="00445B59" w:rsidRPr="003F643F">
        <w:t>,</w:t>
      </w:r>
    </w:p>
    <w:p w:rsidR="00AC3D89" w:rsidRPr="003F643F" w:rsidRDefault="00AC3D89" w:rsidP="00D37569">
      <w:pPr>
        <w:numPr>
          <w:ilvl w:val="0"/>
          <w:numId w:val="19"/>
        </w:numPr>
      </w:pPr>
      <w:r w:rsidRPr="003F643F">
        <w:t xml:space="preserve">Roboty </w:t>
      </w:r>
      <w:proofErr w:type="spellStart"/>
      <w:r w:rsidRPr="003F643F">
        <w:t>wytyczeniowe</w:t>
      </w:r>
      <w:proofErr w:type="spellEnd"/>
      <w:r w:rsidR="00445B59" w:rsidRPr="003F643F">
        <w:t>,</w:t>
      </w:r>
    </w:p>
    <w:p w:rsidR="00AC3D89" w:rsidRPr="003F643F" w:rsidRDefault="00AC3D89" w:rsidP="00AC3D89">
      <w:r w:rsidRPr="003F643F">
        <w:t>oraz wszystkich innych nie wymienionych wyżej elementów jakie występują przy realizacji umowy w zakresie:</w:t>
      </w:r>
    </w:p>
    <w:p w:rsidR="00AC3D89" w:rsidRPr="003F643F" w:rsidRDefault="00AC3D89" w:rsidP="00D37569">
      <w:pPr>
        <w:numPr>
          <w:ilvl w:val="0"/>
          <w:numId w:val="20"/>
        </w:numPr>
      </w:pPr>
      <w:r w:rsidRPr="003F643F">
        <w:t xml:space="preserve">Przygotowanie na podstawie materiałów uzyskanych z </w:t>
      </w:r>
      <w:proofErr w:type="spellStart"/>
      <w:r w:rsidRPr="003F643F">
        <w:t>PODGiK</w:t>
      </w:r>
      <w:proofErr w:type="spellEnd"/>
      <w:r w:rsidRPr="003F643F">
        <w:t xml:space="preserve"> inwentaryzacji osnowy geodezyjnej na terenie objętym inwestycją przed jej rozpoczęciem. Inwentaryzacja powinna być wykonana przez geodetę uprawnionego i powinna zawierać:</w:t>
      </w:r>
    </w:p>
    <w:p w:rsidR="00AC3D89" w:rsidRPr="003F643F" w:rsidRDefault="00AC3D89" w:rsidP="003F643F">
      <w:pPr>
        <w:numPr>
          <w:ilvl w:val="0"/>
          <w:numId w:val="28"/>
        </w:numPr>
      </w:pPr>
      <w:r w:rsidRPr="003F643F">
        <w:t>Kopie mapy zasadniczej z naniesionymi punktami osnowy geodezyjnej, które znajdują się na przedmiotowym terenie (nie zostały zniszczone) oraz lokalizacje punktów, które zostały zniszczone przed rozpoczęciem inwestycji (naniesione na podstawie opisów topograficznych).</w:t>
      </w:r>
    </w:p>
    <w:p w:rsidR="00AC3D89" w:rsidRPr="003F643F" w:rsidRDefault="00AC3D89" w:rsidP="003F643F">
      <w:pPr>
        <w:numPr>
          <w:ilvl w:val="0"/>
          <w:numId w:val="28"/>
        </w:numPr>
      </w:pPr>
      <w:r w:rsidRPr="003F643F">
        <w:t>Protokół mający na celu odbiór stanu osnowy przed rozpoczęciem inwestycji.</w:t>
      </w:r>
    </w:p>
    <w:p w:rsidR="00AC3D89" w:rsidRPr="003F643F" w:rsidRDefault="00AC3D89" w:rsidP="00AC3D89">
      <w:r w:rsidRPr="003F643F">
        <w:t>Protokół ten ma być uzgodniony i podpisany przez geodetę uprawnionego i geodetę powiatowego. Częścią tego protokołu będą dokumenty opisane w punkcie powyżej.</w:t>
      </w:r>
    </w:p>
    <w:p w:rsidR="00AC3D89" w:rsidRPr="003F643F" w:rsidRDefault="00AC3D89" w:rsidP="00D37569">
      <w:pPr>
        <w:numPr>
          <w:ilvl w:val="0"/>
          <w:numId w:val="22"/>
        </w:numPr>
      </w:pPr>
      <w:r w:rsidRPr="003F643F">
        <w:t xml:space="preserve">Przygotowanie na podstawie materiałów uzyskanych z </w:t>
      </w:r>
      <w:proofErr w:type="spellStart"/>
      <w:r w:rsidRPr="003F643F">
        <w:t>PODGiK</w:t>
      </w:r>
      <w:proofErr w:type="spellEnd"/>
      <w:r w:rsidRPr="003F643F">
        <w:t xml:space="preserve"> inwentaryzacji osnowy geodezyjnej na terenie objętym powyższą inwestycją po jej zakończeniu.</w:t>
      </w:r>
    </w:p>
    <w:p w:rsidR="00AC3D89" w:rsidRPr="003F643F" w:rsidRDefault="00AC3D89" w:rsidP="00D37569">
      <w:pPr>
        <w:numPr>
          <w:ilvl w:val="0"/>
          <w:numId w:val="22"/>
        </w:numPr>
      </w:pPr>
      <w:r w:rsidRPr="003F643F">
        <w:t>Kopie mapy zasadniczej z naniesionymi punktami osnowy geodezyjnej, które znajdują się na przedmiotowym terenie (nie zostały zniszczone) oraz lokalizacje punktów, które zostały zniszczone przed rozpoczęciem inwestycji (naniesione na podstawie opisów topograficznych) oraz punkty osnowy geodezyjnej zniszczone przez Wykonawcę.</w:t>
      </w:r>
    </w:p>
    <w:p w:rsidR="00AC3D89" w:rsidRPr="003F643F" w:rsidRDefault="00AC3D89" w:rsidP="00D37569">
      <w:pPr>
        <w:numPr>
          <w:ilvl w:val="0"/>
          <w:numId w:val="22"/>
        </w:numPr>
      </w:pPr>
      <w:r w:rsidRPr="003F643F">
        <w:t>Protokół mający na celu odbiór stanu osnowy po zakończeniu inwestycji. Protokół ten ma być uzgodniony i podpisany przez geodetę uprawnionego i geodetę powiatowego.</w:t>
      </w:r>
    </w:p>
    <w:p w:rsidR="00AC3D89" w:rsidRPr="003F643F" w:rsidRDefault="00AC3D89" w:rsidP="00AC3D89"/>
    <w:p w:rsidR="00AC3D89" w:rsidRPr="003F643F" w:rsidRDefault="00AC3D89" w:rsidP="00AC3D89">
      <w:r w:rsidRPr="003F643F">
        <w:t xml:space="preserve">W zakres robót </w:t>
      </w:r>
      <w:proofErr w:type="spellStart"/>
      <w:r w:rsidRPr="003F643F">
        <w:t>wytyczeniowych</w:t>
      </w:r>
      <w:proofErr w:type="spellEnd"/>
      <w:r w:rsidRPr="003F643F">
        <w:t xml:space="preserve"> wchodzą:</w:t>
      </w:r>
    </w:p>
    <w:p w:rsidR="00AC3D89" w:rsidRPr="003F643F" w:rsidRDefault="00AC3D89" w:rsidP="00D37569">
      <w:pPr>
        <w:numPr>
          <w:ilvl w:val="0"/>
          <w:numId w:val="23"/>
        </w:numPr>
      </w:pPr>
      <w:r w:rsidRPr="003F643F">
        <w:t>Wyznaczenie i sprawdzenie wyznaczenia sytuacyjnego i wysokościowego punktów głównych osi obiektów i tras,</w:t>
      </w:r>
    </w:p>
    <w:p w:rsidR="00AC3D89" w:rsidRPr="003F643F" w:rsidRDefault="00AC3D89" w:rsidP="00D37569">
      <w:pPr>
        <w:numPr>
          <w:ilvl w:val="0"/>
          <w:numId w:val="23"/>
        </w:numPr>
      </w:pPr>
      <w:r w:rsidRPr="003F643F">
        <w:t>Uzupełnienie osi trasy dodatkowymi punktami (wyznaczenie osi),</w:t>
      </w:r>
    </w:p>
    <w:p w:rsidR="00AC3D89" w:rsidRPr="003F643F" w:rsidRDefault="00AC3D89" w:rsidP="00D37569">
      <w:pPr>
        <w:numPr>
          <w:ilvl w:val="0"/>
          <w:numId w:val="23"/>
        </w:numPr>
      </w:pPr>
      <w:r w:rsidRPr="003F643F">
        <w:t>Wyznaczenie dodatkowych punktów wysokościowych (reperów roboczych),</w:t>
      </w:r>
    </w:p>
    <w:p w:rsidR="00AC3D89" w:rsidRPr="003F643F" w:rsidRDefault="00AC3D89" w:rsidP="00D37569">
      <w:pPr>
        <w:numPr>
          <w:ilvl w:val="0"/>
          <w:numId w:val="23"/>
        </w:numPr>
      </w:pPr>
      <w:r w:rsidRPr="003F643F">
        <w:t>Wyznaczenie przekrojów poprzecznych,</w:t>
      </w:r>
    </w:p>
    <w:p w:rsidR="00AC3D89" w:rsidRPr="003F643F" w:rsidRDefault="00AC3D89" w:rsidP="00445B59">
      <w:pPr>
        <w:numPr>
          <w:ilvl w:val="0"/>
          <w:numId w:val="23"/>
        </w:numPr>
      </w:pPr>
      <w:proofErr w:type="spellStart"/>
      <w:r w:rsidRPr="003F643F">
        <w:lastRenderedPageBreak/>
        <w:t>Zastabilizowanie</w:t>
      </w:r>
      <w:proofErr w:type="spellEnd"/>
      <w:r w:rsidRPr="003F643F">
        <w:t xml:space="preserve"> punktów w sposób trwały, ochrona ich przed zniszczeniem oraz oznakowanie w sposób ułatwiający odszukanie i ewentualne odtworzenie.</w:t>
      </w:r>
    </w:p>
    <w:p w:rsidR="00341A20" w:rsidRPr="003F643F" w:rsidRDefault="00341A20" w:rsidP="00BC20C8">
      <w:pPr>
        <w:pStyle w:val="Nagwek2"/>
      </w:pPr>
      <w:bookmarkStart w:id="26" w:name="_Toc142121924"/>
      <w:bookmarkStart w:id="27" w:name="_Toc142297413"/>
      <w:bookmarkStart w:id="28" w:name="_Toc145812999"/>
      <w:bookmarkStart w:id="29" w:name="_Toc487885607"/>
      <w:bookmarkEnd w:id="23"/>
      <w:bookmarkEnd w:id="24"/>
      <w:bookmarkEnd w:id="25"/>
      <w:r w:rsidRPr="003F643F">
        <w:t>Ogólne wymagania dotyczące robót</w:t>
      </w:r>
      <w:bookmarkEnd w:id="26"/>
      <w:bookmarkEnd w:id="27"/>
      <w:bookmarkEnd w:id="28"/>
      <w:bookmarkEnd w:id="29"/>
    </w:p>
    <w:p w:rsidR="00287B4E" w:rsidRPr="003F643F" w:rsidRDefault="00287B4E" w:rsidP="00287B4E">
      <w:bookmarkStart w:id="30" w:name="_Toc142121926"/>
      <w:bookmarkStart w:id="31" w:name="_Ref142195833"/>
      <w:bookmarkStart w:id="32" w:name="_Ref142229136"/>
      <w:bookmarkStart w:id="33" w:name="_Toc145813001"/>
      <w:bookmarkStart w:id="34" w:name="_Ref154325082"/>
      <w:r w:rsidRPr="003F643F">
        <w:t xml:space="preserve">Ogólne wymagania dotyczące robót  podano w  </w:t>
      </w:r>
      <w:r w:rsidR="00532CAE" w:rsidRPr="003F643F">
        <w:t>„WW-00 – Wymagania ogólne”</w:t>
      </w:r>
    </w:p>
    <w:p w:rsidR="00341A20" w:rsidRPr="003F643F" w:rsidRDefault="00341A20" w:rsidP="00FF109C">
      <w:pPr>
        <w:pStyle w:val="Nagwek1"/>
      </w:pPr>
      <w:bookmarkStart w:id="35" w:name="_Toc142297414"/>
      <w:bookmarkStart w:id="36" w:name="_Toc145813017"/>
      <w:bookmarkStart w:id="37" w:name="_Toc487885608"/>
      <w:bookmarkStart w:id="38" w:name="_Toc89620310"/>
      <w:bookmarkStart w:id="39" w:name="_Toc142121955"/>
      <w:bookmarkStart w:id="40" w:name="_Toc433788353"/>
      <w:bookmarkEnd w:id="10"/>
      <w:bookmarkEnd w:id="30"/>
      <w:bookmarkEnd w:id="31"/>
      <w:bookmarkEnd w:id="32"/>
      <w:bookmarkEnd w:id="33"/>
      <w:bookmarkEnd w:id="34"/>
      <w:r w:rsidRPr="003F643F">
        <w:t>Materiały</w:t>
      </w:r>
      <w:bookmarkEnd w:id="35"/>
      <w:bookmarkEnd w:id="36"/>
      <w:bookmarkEnd w:id="37"/>
    </w:p>
    <w:p w:rsidR="00341A20" w:rsidRPr="003F643F" w:rsidRDefault="00341A20" w:rsidP="00FF109C">
      <w:pPr>
        <w:pStyle w:val="Nagwek2"/>
      </w:pPr>
      <w:bookmarkStart w:id="41" w:name="_Toc109194918"/>
      <w:bookmarkStart w:id="42" w:name="_Toc123029960"/>
      <w:bookmarkStart w:id="43" w:name="_Toc136677418"/>
      <w:bookmarkStart w:id="44" w:name="_Toc142297415"/>
      <w:bookmarkStart w:id="45" w:name="_Toc145813018"/>
      <w:bookmarkStart w:id="46" w:name="_Toc487885609"/>
      <w:r w:rsidRPr="003F643F">
        <w:t>Wymagania podstawowe</w:t>
      </w:r>
      <w:bookmarkEnd w:id="41"/>
      <w:bookmarkEnd w:id="42"/>
      <w:bookmarkEnd w:id="43"/>
      <w:bookmarkEnd w:id="44"/>
      <w:bookmarkEnd w:id="45"/>
      <w:bookmarkEnd w:id="46"/>
    </w:p>
    <w:p w:rsidR="00287B4E" w:rsidRPr="003F643F" w:rsidRDefault="00287B4E" w:rsidP="00287B4E">
      <w:bookmarkStart w:id="47" w:name="_Toc109194919"/>
      <w:bookmarkStart w:id="48" w:name="_Toc123029962"/>
      <w:bookmarkStart w:id="49" w:name="_Toc136677420"/>
      <w:bookmarkStart w:id="50" w:name="_Toc142297416"/>
      <w:bookmarkStart w:id="51" w:name="_Toc145813019"/>
      <w:r w:rsidRPr="003F643F">
        <w:t xml:space="preserve">Ogólne wymagania dotyczące Materiałów, ich pozyskiwania i składowania podano w </w:t>
      </w:r>
      <w:r w:rsidR="00587E7D" w:rsidRPr="003F643F">
        <w:t>„</w:t>
      </w:r>
      <w:r w:rsidRPr="003F643F">
        <w:t>WW</w:t>
      </w:r>
      <w:r w:rsidR="00587E7D" w:rsidRPr="003F643F">
        <w:t xml:space="preserve"> 00 -Wymagania Ogólne”</w:t>
      </w:r>
      <w:r w:rsidRPr="003F643F">
        <w:t xml:space="preserve"> </w:t>
      </w:r>
    </w:p>
    <w:p w:rsidR="00287B4E" w:rsidRPr="003F643F" w:rsidRDefault="00287B4E" w:rsidP="00287B4E">
      <w:r w:rsidRPr="003F643F">
        <w:t>Do utrwalenia punktów głównych trasy należy stosować pale drewniane z gwoździem lub prętem stalowym, słupki betonowe albo rury metalowe o długości około 0,5 metra. Pale dr</w:t>
      </w:r>
      <w:r w:rsidR="008A43D4">
        <w:t>ewniane umieszczone poza granicą</w:t>
      </w:r>
      <w:r w:rsidRPr="003F643F">
        <w:t xml:space="preserve"> robót ziemnych, w sąsiedztwie punktów załamania trasy, powinny mieć średnice od 0,15 do 0,20 m i długość od 1,5 do 1,7 m.</w:t>
      </w:r>
    </w:p>
    <w:p w:rsidR="00287B4E" w:rsidRPr="003F643F" w:rsidRDefault="00287B4E" w:rsidP="00287B4E">
      <w:r w:rsidRPr="003F643F">
        <w:t>Do stabilizacji pozostałych punktów należy stosować paliki drewniane średnicy od 0,05 m do 0,08 m i długości około 0,3 m, a dla punktów utrwalanych w nawierzchni bolce stalowe średnicy 5 mm i długości od 0,04 do 0,05 m. „Świadki" powinny mieć długość około 0,5 m i przekrój prostokątny.</w:t>
      </w:r>
    </w:p>
    <w:p w:rsidR="00341A20" w:rsidRPr="003F643F" w:rsidRDefault="00341A20" w:rsidP="00FF109C">
      <w:pPr>
        <w:pStyle w:val="Nagwek1"/>
      </w:pPr>
      <w:bookmarkStart w:id="52" w:name="_Toc142297424"/>
      <w:bookmarkStart w:id="53" w:name="_Toc145813027"/>
      <w:bookmarkStart w:id="54" w:name="_Toc487885610"/>
      <w:bookmarkEnd w:id="47"/>
      <w:bookmarkEnd w:id="48"/>
      <w:bookmarkEnd w:id="49"/>
      <w:bookmarkEnd w:id="50"/>
      <w:bookmarkEnd w:id="51"/>
      <w:r w:rsidRPr="003F643F">
        <w:t>Sprzęt</w:t>
      </w:r>
      <w:bookmarkEnd w:id="38"/>
      <w:bookmarkEnd w:id="39"/>
      <w:bookmarkEnd w:id="52"/>
      <w:bookmarkEnd w:id="53"/>
      <w:bookmarkEnd w:id="54"/>
    </w:p>
    <w:p w:rsidR="00287B4E" w:rsidRPr="003F643F" w:rsidRDefault="00287B4E" w:rsidP="00287B4E">
      <w:bookmarkStart w:id="55" w:name="_Toc89620311"/>
      <w:bookmarkStart w:id="56" w:name="_Toc142121956"/>
      <w:bookmarkStart w:id="57" w:name="_Toc142297425"/>
      <w:bookmarkStart w:id="58" w:name="_Toc145813028"/>
      <w:r w:rsidRPr="003F643F">
        <w:t>Ogólne wymagan</w:t>
      </w:r>
      <w:r w:rsidR="00587E7D" w:rsidRPr="003F643F">
        <w:t>ia dotyczące Sprzętu podano w „WW 00 - Wymagania Ogólne”</w:t>
      </w:r>
    </w:p>
    <w:p w:rsidR="00287B4E" w:rsidRPr="003F643F" w:rsidRDefault="00287B4E" w:rsidP="00287B4E">
      <w:r w:rsidRPr="003F643F">
        <w:t>Wykonawca jest zobowiązany do używania jedynie takiego sprzętu, który nie spowoduje niekorzystnego wpływu na jakość i środowisko wykonywanych robót.</w:t>
      </w:r>
    </w:p>
    <w:p w:rsidR="00287B4E" w:rsidRPr="003F643F" w:rsidRDefault="00287B4E" w:rsidP="00287B4E">
      <w:r w:rsidRPr="003F643F">
        <w:t xml:space="preserve">Sprzęt używany do realizacji robót powinien być zgodny z </w:t>
      </w:r>
      <w:r w:rsidR="00FB2569" w:rsidRPr="003F643F">
        <w:t>PZJ</w:t>
      </w:r>
      <w:r w:rsidRPr="003F643F">
        <w:t xml:space="preserve"> i </w:t>
      </w:r>
      <w:r w:rsidR="00907A01" w:rsidRPr="003F643F">
        <w:t>uzyskać</w:t>
      </w:r>
      <w:r w:rsidRPr="003F643F">
        <w:t xml:space="preserve"> akceptację </w:t>
      </w:r>
      <w:r w:rsidR="00587E7D" w:rsidRPr="003F643F">
        <w:t>Inżyniera</w:t>
      </w:r>
      <w:r w:rsidR="00321CDE" w:rsidRPr="003F643F">
        <w:t>.</w:t>
      </w:r>
    </w:p>
    <w:p w:rsidR="00287B4E" w:rsidRPr="003F643F" w:rsidRDefault="00287B4E" w:rsidP="00287B4E">
      <w:r w:rsidRPr="003F643F">
        <w:t xml:space="preserve">Wykonawca dostarczy </w:t>
      </w:r>
      <w:r w:rsidR="00587E7D" w:rsidRPr="003F643F">
        <w:t>Inżynierowi</w:t>
      </w:r>
      <w:r w:rsidR="00687A29" w:rsidRPr="003F643F">
        <w:t xml:space="preserve"> </w:t>
      </w:r>
      <w:r w:rsidRPr="003F643F">
        <w:t>kopie dokumentów potwierdzających dopuszczenie sprzętu do użytkowania zgodnie z jego przeznaczeniem.</w:t>
      </w:r>
    </w:p>
    <w:p w:rsidR="00287B4E" w:rsidRPr="003F643F" w:rsidRDefault="00287B4E" w:rsidP="00287B4E">
      <w:r w:rsidRPr="003F643F">
        <w:t>Do odtworzenia sytuacyjnego trasy i punktów wysokościowych należy stosować następujący sprzęt:</w:t>
      </w:r>
    </w:p>
    <w:p w:rsidR="00287B4E" w:rsidRPr="003F643F" w:rsidRDefault="00287B4E" w:rsidP="00D37569">
      <w:pPr>
        <w:numPr>
          <w:ilvl w:val="0"/>
          <w:numId w:val="24"/>
        </w:numPr>
      </w:pPr>
      <w:r w:rsidRPr="003F643F">
        <w:t>teodolity lub tachimetry,</w:t>
      </w:r>
    </w:p>
    <w:p w:rsidR="00287B4E" w:rsidRPr="003F643F" w:rsidRDefault="00287B4E" w:rsidP="00D37569">
      <w:pPr>
        <w:numPr>
          <w:ilvl w:val="0"/>
          <w:numId w:val="24"/>
        </w:numPr>
      </w:pPr>
      <w:r w:rsidRPr="003F643F">
        <w:t>niwelatory,</w:t>
      </w:r>
    </w:p>
    <w:p w:rsidR="00287B4E" w:rsidRPr="003F643F" w:rsidRDefault="00287B4E" w:rsidP="00D37569">
      <w:pPr>
        <w:numPr>
          <w:ilvl w:val="0"/>
          <w:numId w:val="24"/>
        </w:numPr>
      </w:pPr>
      <w:r w:rsidRPr="003F643F">
        <w:t>dalmierze,</w:t>
      </w:r>
    </w:p>
    <w:p w:rsidR="00287B4E" w:rsidRPr="003F643F" w:rsidRDefault="00287B4E" w:rsidP="00D37569">
      <w:pPr>
        <w:numPr>
          <w:ilvl w:val="0"/>
          <w:numId w:val="24"/>
        </w:numPr>
      </w:pPr>
      <w:r w:rsidRPr="003F643F">
        <w:t>tyczki,</w:t>
      </w:r>
    </w:p>
    <w:p w:rsidR="00287B4E" w:rsidRPr="003F643F" w:rsidRDefault="00287B4E" w:rsidP="00D37569">
      <w:pPr>
        <w:numPr>
          <w:ilvl w:val="0"/>
          <w:numId w:val="24"/>
        </w:numPr>
      </w:pPr>
      <w:r w:rsidRPr="003F643F">
        <w:t>łaty,</w:t>
      </w:r>
    </w:p>
    <w:p w:rsidR="00287B4E" w:rsidRPr="003F643F" w:rsidRDefault="00587E7D" w:rsidP="00D37569">
      <w:pPr>
        <w:numPr>
          <w:ilvl w:val="0"/>
          <w:numId w:val="24"/>
        </w:numPr>
      </w:pPr>
      <w:r w:rsidRPr="003F643F">
        <w:t>taśmy stalowe i szpilki,</w:t>
      </w:r>
    </w:p>
    <w:p w:rsidR="00587E7D" w:rsidRPr="003F643F" w:rsidRDefault="00587E7D" w:rsidP="00D37569">
      <w:pPr>
        <w:numPr>
          <w:ilvl w:val="0"/>
          <w:numId w:val="24"/>
        </w:numPr>
      </w:pPr>
      <w:r w:rsidRPr="003F643F">
        <w:t>inny specjalistyczny sprzęt g</w:t>
      </w:r>
      <w:r w:rsidR="00321CDE" w:rsidRPr="003F643F">
        <w:t>e</w:t>
      </w:r>
      <w:r w:rsidRPr="003F643F">
        <w:t>odezyjny</w:t>
      </w:r>
      <w:r w:rsidR="00321CDE" w:rsidRPr="003F643F">
        <w:t xml:space="preserve"> np. urządzenia GPS</w:t>
      </w:r>
    </w:p>
    <w:p w:rsidR="00287B4E" w:rsidRPr="003F643F" w:rsidRDefault="00287B4E" w:rsidP="00287B4E">
      <w:r w:rsidRPr="003F643F">
        <w:t>Sprzęt stosowany do odtworzenia trasy i jej punktów wysokościowych powinien gwarantować uzyskanie wymaganej dokładności pomiaru.</w:t>
      </w:r>
    </w:p>
    <w:p w:rsidR="00341A20" w:rsidRPr="003F643F" w:rsidRDefault="005E79BB" w:rsidP="00FF109C">
      <w:pPr>
        <w:pStyle w:val="Nagwek1"/>
      </w:pPr>
      <w:bookmarkStart w:id="59" w:name="_Toc487885611"/>
      <w:r w:rsidRPr="003F643F">
        <w:rPr>
          <w:caps w:val="0"/>
        </w:rPr>
        <w:t>TRANSPORT</w:t>
      </w:r>
      <w:bookmarkEnd w:id="55"/>
      <w:bookmarkEnd w:id="56"/>
      <w:bookmarkEnd w:id="57"/>
      <w:bookmarkEnd w:id="58"/>
      <w:bookmarkEnd w:id="59"/>
    </w:p>
    <w:p w:rsidR="00907A01" w:rsidRPr="003F643F" w:rsidRDefault="00907A01" w:rsidP="00907A01">
      <w:bookmarkStart w:id="60" w:name="_Toc486265680"/>
      <w:bookmarkStart w:id="61" w:name="_Toc96930802"/>
      <w:bookmarkStart w:id="62" w:name="_Toc142121958"/>
      <w:bookmarkStart w:id="63" w:name="_Toc142297427"/>
      <w:bookmarkStart w:id="64" w:name="_Toc145813030"/>
      <w:r w:rsidRPr="003F643F">
        <w:t xml:space="preserve">Wymagania Ogólne dotyczące środków transportu podano w </w:t>
      </w:r>
      <w:r w:rsidR="00A749CF" w:rsidRPr="003F643F">
        <w:t>„</w:t>
      </w:r>
      <w:r w:rsidRPr="003F643F">
        <w:t>WW</w:t>
      </w:r>
      <w:r w:rsidR="00A749CF" w:rsidRPr="003F643F">
        <w:t xml:space="preserve"> 00 - Wymagania Ogólne”</w:t>
      </w:r>
    </w:p>
    <w:p w:rsidR="00A749CF" w:rsidRPr="003F643F" w:rsidRDefault="00A749CF" w:rsidP="00A749CF">
      <w:r w:rsidRPr="003F643F">
        <w:t>Na okres budowy Wykonawca winien opracować projekt organizacji ruchu we własnym zakresie i uzgodnić go z odpowiednimi organami.</w:t>
      </w:r>
    </w:p>
    <w:p w:rsidR="00A749CF" w:rsidRPr="003F643F" w:rsidRDefault="00A749CF" w:rsidP="00A749CF">
      <w:r w:rsidRPr="003F643F">
        <w:t>Wykonawca ma obowiązek zorganizowania transportu z uwzględnieniem wymogów bezpieczeństwa, zarówno w obrębie pasa Robót, jak i poza nimi. Środki transportowe, poruszające się po drogach powinny spełniać odpowiednie wymagania w zakresie parametrów charakteryzujących pojazdy, w szczególności w odniesieniu do gabarytów i obciążenia na oś. Jakiekolwiek skutki finansowe oraz prawne, wynikające z niedotrzymania wymienionych powyżej warunków obciążają Wykonawcę.</w:t>
      </w:r>
    </w:p>
    <w:p w:rsidR="00A749CF" w:rsidRPr="003F643F" w:rsidRDefault="00A749CF" w:rsidP="00A749CF">
      <w:r w:rsidRPr="003F643F">
        <w:lastRenderedPageBreak/>
        <w:t>Wykonawca będzie usuwać na bieżąco, na własny koszt, wszelkie zanieczyszczenie, uszkodzenia, spowodowane jego pojazdami na drogach publicznych i dojazdach do placu budowy.</w:t>
      </w:r>
    </w:p>
    <w:p w:rsidR="00A749CF" w:rsidRPr="003F643F" w:rsidRDefault="00A749CF" w:rsidP="00A749CF">
      <w:r w:rsidRPr="003F643F">
        <w:t>Użyte środki transportu muszą być sprawne technicznie.</w:t>
      </w:r>
    </w:p>
    <w:p w:rsidR="00A749CF" w:rsidRPr="003F643F" w:rsidRDefault="00A749CF" w:rsidP="00A749CF">
      <w:r w:rsidRPr="003F643F">
        <w:t>Wykonawca jest zobowiązany do stosowania jedynie sprawnych technicznie środków transportu i takich które nie wpłyną niekorzystnie na jakość wykonywanych Robót i dostarczonych materiałów.</w:t>
      </w:r>
    </w:p>
    <w:p w:rsidR="00907A01" w:rsidRPr="003F643F" w:rsidRDefault="00A749CF" w:rsidP="00907A01">
      <w:r w:rsidRPr="003F643F">
        <w:t xml:space="preserve">Materiały takie służące do wykonania wytyczenia trasy i punktów wysokościowych mogą być przewożone dowolnym środkiem transportu. </w:t>
      </w:r>
    </w:p>
    <w:p w:rsidR="00907A01" w:rsidRPr="003F643F" w:rsidRDefault="00907A01" w:rsidP="00907A01">
      <w:pPr>
        <w:pStyle w:val="Nagwek1"/>
      </w:pPr>
      <w:bookmarkStart w:id="65" w:name="_Toc487885612"/>
      <w:bookmarkEnd w:id="40"/>
      <w:bookmarkEnd w:id="60"/>
      <w:bookmarkEnd w:id="61"/>
      <w:bookmarkEnd w:id="62"/>
      <w:bookmarkEnd w:id="63"/>
      <w:bookmarkEnd w:id="64"/>
      <w:r w:rsidRPr="003F643F">
        <w:rPr>
          <w:caps w:val="0"/>
          <w:lang w:val="pl-PL"/>
        </w:rPr>
        <w:t>Wykonanie Robót</w:t>
      </w:r>
      <w:bookmarkEnd w:id="65"/>
    </w:p>
    <w:p w:rsidR="00907A01" w:rsidRPr="003F643F" w:rsidRDefault="00907A01" w:rsidP="00907A01">
      <w:r w:rsidRPr="003F643F">
        <w:t xml:space="preserve">Prace pomiarowe powinny być wykonane zgodnie z obowiązującymi Instrukcjami </w:t>
      </w:r>
      <w:proofErr w:type="spellStart"/>
      <w:r w:rsidRPr="003F643F">
        <w:t>GUGiK</w:t>
      </w:r>
      <w:proofErr w:type="spellEnd"/>
      <w:r w:rsidRPr="003F643F">
        <w:t xml:space="preserve"> (od 1 do 7). W oparciu o materiały dostarczone przez Zamawiającego Wykonawca powinien przeprowadzić obliczenia i pomiary geodezyjne niezbędne do szczegółowego wytyczenia robót. Prace pomiarowe powinny być wykonane przez osoby posiadające odpowiednie kwalifikacje i uprawnienia.</w:t>
      </w:r>
    </w:p>
    <w:p w:rsidR="00907A01" w:rsidRPr="003F643F" w:rsidRDefault="00907A01" w:rsidP="00907A01">
      <w:r w:rsidRPr="003F643F">
        <w:t xml:space="preserve">Wykonawca powinien natychmiast poinformować </w:t>
      </w:r>
      <w:r w:rsidR="005D6D13" w:rsidRPr="003F643F">
        <w:t>Inżyniera</w:t>
      </w:r>
      <w:r w:rsidR="00687A29" w:rsidRPr="003F643F">
        <w:t xml:space="preserve"> </w:t>
      </w:r>
      <w:r w:rsidRPr="003F643F">
        <w:t>o wszelkich błędach wykrytych w wytyczeniu punktów głównych trasy i (lub) reperów roboczych.</w:t>
      </w:r>
    </w:p>
    <w:p w:rsidR="00907A01" w:rsidRPr="003F643F" w:rsidRDefault="00907A01" w:rsidP="00907A01">
      <w:r w:rsidRPr="003F643F">
        <w:t xml:space="preserve">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w:t>
      </w:r>
      <w:r w:rsidR="005D6D13" w:rsidRPr="003F643F">
        <w:t>Inżyniera</w:t>
      </w:r>
      <w:r w:rsidRPr="003F643F">
        <w:t xml:space="preserve">. Ukształtowanie terenu w takim rejonie nie powinno być zmieniane przed podjęciem odpowiedniej decyzji przez </w:t>
      </w:r>
      <w:r w:rsidR="005D6D13" w:rsidRPr="003F643F">
        <w:t>Inżyniera</w:t>
      </w:r>
      <w:r w:rsidRPr="003F643F">
        <w:t xml:space="preserve">. Wszystkie Roboty dodatkowe, wynikające z różnic rzędnych terenu podanych w Dokumentacji Projektowej i rzędnych rzeczywistych, akceptowane przez </w:t>
      </w:r>
      <w:r w:rsidR="005D6D13" w:rsidRPr="003F643F">
        <w:t>Inżyniera</w:t>
      </w:r>
      <w:r w:rsidRPr="003F643F">
        <w:t>, zostaną wykonane na koszt Zamawiającego. Zaniechanie powiadomienia Zamawiającego oznacza, że roboty dodatkowe w takim przypadku obciążą Wykonawcę.</w:t>
      </w:r>
    </w:p>
    <w:p w:rsidR="00907A01" w:rsidRPr="003F643F" w:rsidRDefault="00907A01" w:rsidP="00907A01">
      <w:r w:rsidRPr="003F643F">
        <w:t xml:space="preserve">Wszystkie roboty, które bazują na pomiarach Wykonawcy, nie mogą być rozpoczęte przed zaakceptowaniem wyników pomiarów przez </w:t>
      </w:r>
      <w:r w:rsidR="00687A29" w:rsidRPr="003F643F">
        <w:t>I</w:t>
      </w:r>
      <w:r w:rsidR="005D6D13" w:rsidRPr="003F643F">
        <w:t>nżyniera</w:t>
      </w:r>
      <w:r w:rsidRPr="003F643F">
        <w:t>.</w:t>
      </w:r>
    </w:p>
    <w:p w:rsidR="00907A01" w:rsidRPr="003F643F" w:rsidRDefault="00907A01" w:rsidP="00907A01">
      <w:r w:rsidRPr="003F643F">
        <w:t xml:space="preserve">Punkty wierzchołkowe, punkty główne obiektów lub trasy i punkty pośrednie osi muszą być zaopatrzone w oznaczenia określające w sposób wyraźny i jednoznaczny charakterystykę i położenie tych punktów. Forma i wzór tych oznaczeń powinny być zaakceptowane przez </w:t>
      </w:r>
      <w:r w:rsidR="005D6D13" w:rsidRPr="003F643F">
        <w:t>Inżyniera.</w:t>
      </w:r>
    </w:p>
    <w:p w:rsidR="00907A01" w:rsidRPr="003F643F" w:rsidRDefault="00907A01" w:rsidP="00907A01">
      <w:r w:rsidRPr="003F643F">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907A01" w:rsidRPr="003F643F" w:rsidRDefault="00907A01" w:rsidP="00907A01">
      <w:r w:rsidRPr="003F643F">
        <w:t>Wszystkie pozostałe prace pomiarowe konieczne dla prawidłowej realizacji robót należą do obowiązków Wykonawcy.</w:t>
      </w:r>
    </w:p>
    <w:p w:rsidR="00907A01" w:rsidRPr="003F643F" w:rsidRDefault="00907A01" w:rsidP="00907A01">
      <w:r w:rsidRPr="003F643F">
        <w:t xml:space="preserve">Punkty wierzchołkowe trasy i inne punkty główne powinny być </w:t>
      </w:r>
      <w:proofErr w:type="spellStart"/>
      <w:r w:rsidRPr="003F643F">
        <w:t>zastabilizowane</w:t>
      </w:r>
      <w:proofErr w:type="spellEnd"/>
      <w:r w:rsidRPr="003F643F">
        <w:t xml:space="preserve"> w sposób trwały, przy utyciu pali drewnianych lub słupków betonowych, a także dowiązane do punktów pomocniczych, położonych poza granica robót ziemnych.</w:t>
      </w:r>
    </w:p>
    <w:p w:rsidR="00907A01" w:rsidRPr="003F643F" w:rsidRDefault="00907A01" w:rsidP="00907A01">
      <w:r w:rsidRPr="003F643F">
        <w:t>Maksymalna odległość miedzy reperami roboczymi wzdłuż trasy obiektu liniowego w terenie płaskim powinna wynosić 500 metrów, natomiast w terenie falistym i górskim powinna być odpowiednio zmniejszona, zależnie od jego konfiguracji.</w:t>
      </w:r>
    </w:p>
    <w:p w:rsidR="00907A01" w:rsidRPr="003F643F" w:rsidRDefault="00907A01" w:rsidP="00907A01">
      <w:r w:rsidRPr="003F643F">
        <w:t xml:space="preserve">Repery robocze należy założyć poza granicami robót związanych z wykonaniem trasy wodociągu lub kanalizacji i obiektów towarzyszących. Jako repery robocze można wykorzystać punkty stałe na stabilnych, istniejących budowlach wzdłuż trasy. O ile brak takich punktów, repery robocze należy założyć w postaci słupków betonowych lub grubych kształtowników stalowych osadzonych w gruncie w sposób wykluczający osiadanie, zaakceptowany przez </w:t>
      </w:r>
      <w:r w:rsidR="005D6D13" w:rsidRPr="003F643F">
        <w:t>Inżyniera</w:t>
      </w:r>
      <w:r w:rsidRPr="003F643F">
        <w:t>.</w:t>
      </w:r>
    </w:p>
    <w:p w:rsidR="00907A01" w:rsidRPr="003F643F" w:rsidRDefault="00907A01" w:rsidP="00907A01">
      <w:r w:rsidRPr="003F643F">
        <w:t xml:space="preserve">Rzędne reperów roboczych należy określać z taka dokładnością, aby średni błąd niwelacji po wyrównaniu był mniejszy od 4 mm/km, stosując niwelacje podwójna w nawiązaniu do reperów </w:t>
      </w:r>
      <w:r w:rsidRPr="003F643F">
        <w:lastRenderedPageBreak/>
        <w:t>państwowych. Repery robocze powinny być wyposażone w dodatkowe oznaczenia, zawierające wyraźne i jednoznaczne określenie nazwy repera i jego rzędnej.</w:t>
      </w:r>
    </w:p>
    <w:p w:rsidR="00907A01" w:rsidRPr="003F643F" w:rsidRDefault="00907A01" w:rsidP="00907A01">
      <w:r w:rsidRPr="003F643F">
        <w:t xml:space="preserve">Tyczenie osi należy </w:t>
      </w:r>
      <w:r w:rsidR="004B7F85">
        <w:t>wykonać w oparciu o Dokumentację Projektową</w:t>
      </w:r>
      <w:r w:rsidRPr="003F643F">
        <w:t xml:space="preserve"> oraz inne dane geodezyjne przekazane przez Zamawiającego przy wykorzystaniu sieci poligonizacji państwowej albo innej osnowy geodezyjnej, określonej w Dokumentacji Projektowej lub przez </w:t>
      </w:r>
      <w:r w:rsidR="005D6D13" w:rsidRPr="003F643F">
        <w:t>Inżyniera</w:t>
      </w:r>
      <w:r w:rsidRPr="003F643F">
        <w:t>.</w:t>
      </w:r>
    </w:p>
    <w:p w:rsidR="00907A01" w:rsidRPr="003F643F" w:rsidRDefault="00907A01" w:rsidP="00907A01">
      <w:r w:rsidRPr="003F643F">
        <w:t>Oś obiektu lub trasy powinna być wyznaczona w punktach głównych i w punktach pośrednich w odległości zależnej od charakterystyki terenu i ukształtowania trasy, lecz nie rzadziej niż co 50 metrów.</w:t>
      </w:r>
    </w:p>
    <w:p w:rsidR="00907A01" w:rsidRPr="003F643F" w:rsidRDefault="00907A01" w:rsidP="00907A01">
      <w:r w:rsidRPr="003F643F">
        <w:t>Dopuszczalne odchylenie sytuacyjne wytyczonej osi trasy w stosunku do Dokumentacji Projektowej nie może być większe niż 5 cm. Rzędne niwelety punktów osi trasy należy wyznaczyć z dokładnością do 1 cm w stosunku do rzędnych niwelety określonych w Dokumentacji Projektowej.</w:t>
      </w:r>
    </w:p>
    <w:p w:rsidR="00907A01" w:rsidRPr="003F643F" w:rsidRDefault="00907A01" w:rsidP="00907A01">
      <w:r w:rsidRPr="003F643F">
        <w:t>Usunięcie pali z osi trasy jest dopuszczalne tylko wówczas, gdy Wykonawca robót zastąpi je odpowiednimi palami po obu stronach osi, umieszczonych poza granica robót.</w:t>
      </w:r>
    </w:p>
    <w:p w:rsidR="00907A01" w:rsidRPr="003F643F" w:rsidRDefault="00907A01" w:rsidP="00907A01">
      <w:r w:rsidRPr="003F643F">
        <w:t>Dla obiektów nieliniowych należy wyznaczyć ich położenie w terenie poprzez:</w:t>
      </w:r>
    </w:p>
    <w:p w:rsidR="00907A01" w:rsidRPr="003F643F" w:rsidRDefault="00907A01" w:rsidP="003F643F">
      <w:pPr>
        <w:numPr>
          <w:ilvl w:val="0"/>
          <w:numId w:val="29"/>
        </w:numPr>
      </w:pPr>
      <w:r w:rsidRPr="003F643F">
        <w:t>wytyczenie osi,</w:t>
      </w:r>
    </w:p>
    <w:p w:rsidR="00907A01" w:rsidRPr="003F643F" w:rsidRDefault="00907A01" w:rsidP="003F643F">
      <w:pPr>
        <w:numPr>
          <w:ilvl w:val="0"/>
          <w:numId w:val="29"/>
        </w:numPr>
      </w:pPr>
      <w:r w:rsidRPr="003F643F">
        <w:t>wytyczenie punktów określających usytuowanie (kontur) obiektu.</w:t>
      </w:r>
    </w:p>
    <w:p w:rsidR="00341A20" w:rsidRPr="003F643F" w:rsidRDefault="00341A20" w:rsidP="00341A20"/>
    <w:p w:rsidR="00341A20" w:rsidRPr="003F643F" w:rsidRDefault="00341A20" w:rsidP="00414131">
      <w:pPr>
        <w:pStyle w:val="Nagwek1"/>
      </w:pPr>
      <w:bookmarkStart w:id="66" w:name="_Toc89620314"/>
      <w:bookmarkStart w:id="67" w:name="_Toc142121963"/>
      <w:bookmarkStart w:id="68" w:name="_Toc142297432"/>
      <w:bookmarkStart w:id="69" w:name="_Toc145813034"/>
      <w:bookmarkStart w:id="70" w:name="_Toc487885613"/>
      <w:r w:rsidRPr="003F643F">
        <w:t>Kontrola Jakości Robót</w:t>
      </w:r>
      <w:bookmarkEnd w:id="66"/>
      <w:bookmarkEnd w:id="67"/>
      <w:bookmarkEnd w:id="68"/>
      <w:bookmarkEnd w:id="69"/>
      <w:bookmarkEnd w:id="70"/>
    </w:p>
    <w:p w:rsidR="00907A01" w:rsidRPr="003F643F" w:rsidRDefault="00907A01" w:rsidP="00907A01">
      <w:bookmarkStart w:id="71" w:name="_Toc109194936"/>
      <w:bookmarkStart w:id="72" w:name="_Toc123029977"/>
      <w:bookmarkStart w:id="73" w:name="_Toc136677435"/>
      <w:bookmarkStart w:id="74" w:name="_Toc142297433"/>
      <w:bookmarkStart w:id="75" w:name="_Toc145813035"/>
      <w:r w:rsidRPr="003F643F">
        <w:t xml:space="preserve">Ogólne zasady kontroli jakości robót podano w </w:t>
      </w:r>
      <w:r w:rsidR="005D6D13" w:rsidRPr="003F643F">
        <w:t>„</w:t>
      </w:r>
      <w:r w:rsidRPr="003F643F">
        <w:t>WW</w:t>
      </w:r>
      <w:r w:rsidR="005D6D13" w:rsidRPr="003F643F">
        <w:t xml:space="preserve"> – 00 – Wymagania ogólne”</w:t>
      </w:r>
    </w:p>
    <w:p w:rsidR="00907A01" w:rsidRPr="003F643F" w:rsidRDefault="00907A01" w:rsidP="00907A01">
      <w:r w:rsidRPr="003F643F">
        <w:t xml:space="preserve">Kontrole jakości prac pomiarowych związanych z odtworzeniem trasy i punktów wysokościowych należy prowadzić według ogólnych zasad określonych w instrukcjach i wytycznych </w:t>
      </w:r>
      <w:proofErr w:type="spellStart"/>
      <w:r w:rsidRPr="003F643F">
        <w:t>GUGiK</w:t>
      </w:r>
      <w:proofErr w:type="spellEnd"/>
      <w:r w:rsidRPr="003F643F">
        <w:t xml:space="preserve"> (1,2,3,4,5,6,7) zgodnie z w</w:t>
      </w:r>
      <w:r w:rsidR="00C97C09" w:rsidRPr="003F643F">
        <w:t>ymaganiami podanymi w niniejszych</w:t>
      </w:r>
      <w:r w:rsidRPr="003F643F">
        <w:t xml:space="preserve"> </w:t>
      </w:r>
      <w:r w:rsidR="00C97C09" w:rsidRPr="003F643F">
        <w:t>WW</w:t>
      </w:r>
      <w:r w:rsidRPr="003F643F">
        <w:t>.</w:t>
      </w:r>
    </w:p>
    <w:p w:rsidR="00907A01" w:rsidRPr="003F643F" w:rsidRDefault="00907A01" w:rsidP="00907A01">
      <w:r w:rsidRPr="003F643F">
        <w:t xml:space="preserve">Odbiór robót związanych z odtworzeniem trasy w terenie następuje na podstawie szkiców i dzienników pomiarów geodezyjnych lub </w:t>
      </w:r>
      <w:proofErr w:type="spellStart"/>
      <w:r w:rsidRPr="003F643F">
        <w:t>protokółu</w:t>
      </w:r>
      <w:proofErr w:type="spellEnd"/>
      <w:r w:rsidRPr="003F643F">
        <w:t xml:space="preserve"> z kontroli geodezyjnej, które Wykonawca przedkłada </w:t>
      </w:r>
      <w:r w:rsidR="00986DE5" w:rsidRPr="003F643F">
        <w:t>Inżynierowi.</w:t>
      </w:r>
    </w:p>
    <w:p w:rsidR="0012510C" w:rsidRPr="003F643F" w:rsidRDefault="00CD5E27" w:rsidP="00CD5E27">
      <w:pPr>
        <w:pStyle w:val="Nagwek1"/>
      </w:pPr>
      <w:bookmarkStart w:id="76" w:name="_Toc487885614"/>
      <w:bookmarkStart w:id="77" w:name="_Toc89620334"/>
      <w:bookmarkStart w:id="78" w:name="_Toc142121978"/>
      <w:bookmarkStart w:id="79" w:name="_Toc142297455"/>
      <w:bookmarkStart w:id="80" w:name="_Toc145813048"/>
      <w:bookmarkStart w:id="81" w:name="_Toc433788381"/>
      <w:bookmarkEnd w:id="71"/>
      <w:bookmarkEnd w:id="72"/>
      <w:bookmarkEnd w:id="73"/>
      <w:bookmarkEnd w:id="74"/>
      <w:bookmarkEnd w:id="75"/>
      <w:r w:rsidRPr="003F643F">
        <w:t>Obmiar robót</w:t>
      </w:r>
      <w:bookmarkEnd w:id="76"/>
    </w:p>
    <w:p w:rsidR="00BC2AC4" w:rsidRPr="003F643F" w:rsidRDefault="006766B4" w:rsidP="00BC2AC4">
      <w:r>
        <w:t>Umowa</w:t>
      </w:r>
      <w:r w:rsidR="00BC2AC4" w:rsidRPr="003F643F">
        <w:t xml:space="preserve"> jest oparty na zryczałtowanych cenach za pełne wykonan</w:t>
      </w:r>
      <w:r w:rsidR="007C450F">
        <w:t>ie kompletu prac</w:t>
      </w:r>
      <w:r w:rsidR="00BC2AC4" w:rsidRPr="003F643F">
        <w:t>, jak pokazano w Wykazie Cen. W związku z powyższym Roboty nie podlegają obmiarowi.</w:t>
      </w:r>
    </w:p>
    <w:p w:rsidR="00907A01" w:rsidRPr="003F643F" w:rsidRDefault="00BC2AC4" w:rsidP="00BC2AC4">
      <w:r w:rsidRPr="003F643F">
        <w:t>Zasady rozliczania opisano w „WW -00 – Wymagania Ogólne</w:t>
      </w:r>
      <w:r w:rsidR="005D6D13" w:rsidRPr="003F643F">
        <w:t>”</w:t>
      </w:r>
      <w:r w:rsidR="00907A01" w:rsidRPr="003F643F">
        <w:t>.</w:t>
      </w:r>
    </w:p>
    <w:p w:rsidR="00341A20" w:rsidRPr="003F643F" w:rsidRDefault="00341A20" w:rsidP="00CD5E27">
      <w:pPr>
        <w:pStyle w:val="Nagwek1"/>
        <w:rPr>
          <w:lang w:val="pl-PL"/>
        </w:rPr>
      </w:pPr>
      <w:bookmarkStart w:id="82" w:name="_Toc487885615"/>
      <w:r w:rsidRPr="003F643F">
        <w:t xml:space="preserve">Odbiór </w:t>
      </w:r>
      <w:r w:rsidR="00CD5E27" w:rsidRPr="003F643F">
        <w:t>r</w:t>
      </w:r>
      <w:r w:rsidRPr="003F643F">
        <w:t>obót</w:t>
      </w:r>
      <w:bookmarkEnd w:id="77"/>
      <w:bookmarkEnd w:id="78"/>
      <w:bookmarkEnd w:id="79"/>
      <w:bookmarkEnd w:id="80"/>
      <w:bookmarkEnd w:id="82"/>
    </w:p>
    <w:p w:rsidR="00907A01" w:rsidRPr="003F643F" w:rsidRDefault="00907A01" w:rsidP="00907A01">
      <w:pPr>
        <w:rPr>
          <w:lang w:eastAsia="x-none"/>
        </w:rPr>
      </w:pPr>
      <w:r w:rsidRPr="003F643F">
        <w:rPr>
          <w:lang w:eastAsia="x-none"/>
        </w:rPr>
        <w:t xml:space="preserve">Ogólnie zasady odbioru Robót zostały opisane w </w:t>
      </w:r>
      <w:r w:rsidR="005D6D13" w:rsidRPr="003F643F">
        <w:rPr>
          <w:lang w:eastAsia="x-none"/>
        </w:rPr>
        <w:t>„WW-00 – Wymagania Ogólne”</w:t>
      </w:r>
    </w:p>
    <w:p w:rsidR="00907A01" w:rsidRPr="003F643F" w:rsidRDefault="00907A01" w:rsidP="00907A01">
      <w:pPr>
        <w:rPr>
          <w:lang w:eastAsia="x-none"/>
        </w:rPr>
      </w:pPr>
      <w:r w:rsidRPr="003F643F">
        <w:rPr>
          <w:lang w:eastAsia="x-none"/>
        </w:rPr>
        <w:t xml:space="preserve">Odbiór robót związanych z wytyczeniem w terenie następuje na podstawie szkiców i dzienników pomiarów geodezyjnych lub </w:t>
      </w:r>
      <w:proofErr w:type="spellStart"/>
      <w:r w:rsidRPr="003F643F">
        <w:rPr>
          <w:lang w:eastAsia="x-none"/>
        </w:rPr>
        <w:t>protokółu</w:t>
      </w:r>
      <w:proofErr w:type="spellEnd"/>
      <w:r w:rsidRPr="003F643F">
        <w:rPr>
          <w:lang w:eastAsia="x-none"/>
        </w:rPr>
        <w:t xml:space="preserve"> z kontroli geodezyjnej, które Wykonawca przedkłada </w:t>
      </w:r>
      <w:r w:rsidR="005D6D13" w:rsidRPr="003F643F">
        <w:rPr>
          <w:lang w:eastAsia="x-none"/>
        </w:rPr>
        <w:t>Inżynierowi”</w:t>
      </w:r>
    </w:p>
    <w:p w:rsidR="00907A01" w:rsidRPr="003F643F" w:rsidRDefault="00907A01" w:rsidP="00907A01">
      <w:pPr>
        <w:rPr>
          <w:lang w:eastAsia="x-none"/>
        </w:rPr>
      </w:pPr>
      <w:r w:rsidRPr="003F643F">
        <w:rPr>
          <w:lang w:eastAsia="x-none"/>
        </w:rPr>
        <w:t>Odbiór jest potwierdzeniem wykona</w:t>
      </w:r>
      <w:r w:rsidR="005D6D13" w:rsidRPr="003F643F">
        <w:rPr>
          <w:lang w:eastAsia="x-none"/>
        </w:rPr>
        <w:t>nia robót zgodnie z Dokumentacją Projektową</w:t>
      </w:r>
      <w:r w:rsidRPr="003F643F">
        <w:rPr>
          <w:lang w:eastAsia="x-none"/>
        </w:rPr>
        <w:t>, Warunkami Wykonania i Odbioru Robót Budowlanych, warunkami technicznymi oraz obowiązującymi normami.</w:t>
      </w:r>
    </w:p>
    <w:p w:rsidR="005D6D13" w:rsidRPr="003F643F" w:rsidRDefault="005D6D13" w:rsidP="005D6D13">
      <w:pPr>
        <w:rPr>
          <w:lang w:eastAsia="x-none"/>
        </w:rPr>
      </w:pPr>
      <w:r w:rsidRPr="003F643F">
        <w:rPr>
          <w:lang w:eastAsia="x-none"/>
        </w:rPr>
        <w:t>Gotowość do odbio</w:t>
      </w:r>
      <w:r w:rsidR="003F643F" w:rsidRPr="003F643F">
        <w:rPr>
          <w:lang w:eastAsia="x-none"/>
        </w:rPr>
        <w:t>ru zgłasza Wykonawca wpisem do D</w:t>
      </w:r>
      <w:r w:rsidRPr="003F643F">
        <w:rPr>
          <w:lang w:eastAsia="x-none"/>
        </w:rPr>
        <w:t>ziennika budowy przedkładając Inżynierowi do oceny i zatwierdzenia dokumentację powykonawczą Robót.</w:t>
      </w:r>
    </w:p>
    <w:p w:rsidR="005D6D13" w:rsidRPr="003F643F" w:rsidRDefault="005D6D13" w:rsidP="005D6D13">
      <w:pPr>
        <w:rPr>
          <w:lang w:eastAsia="x-none"/>
        </w:rPr>
      </w:pPr>
      <w:r w:rsidRPr="003F643F">
        <w:rPr>
          <w:lang w:eastAsia="x-none"/>
        </w:rPr>
        <w:t xml:space="preserve">Odbiór jest potwierdzeniem wykonania Robót zgodnie z postanowieniami </w:t>
      </w:r>
      <w:proofErr w:type="spellStart"/>
      <w:r w:rsidR="006766B4">
        <w:rPr>
          <w:lang w:eastAsia="x-none"/>
        </w:rPr>
        <w:t>Umowy</w:t>
      </w:r>
      <w:r w:rsidRPr="003F643F">
        <w:rPr>
          <w:lang w:eastAsia="x-none"/>
        </w:rPr>
        <w:t>oraz</w:t>
      </w:r>
      <w:proofErr w:type="spellEnd"/>
      <w:r w:rsidRPr="003F643F">
        <w:rPr>
          <w:lang w:eastAsia="x-none"/>
        </w:rPr>
        <w:t xml:space="preserve"> obowiązującymi Normami Technicznymi (PN, EN-PN).</w:t>
      </w:r>
    </w:p>
    <w:p w:rsidR="005D6D13" w:rsidRPr="003F643F" w:rsidRDefault="005D6D13" w:rsidP="00907A01">
      <w:pPr>
        <w:rPr>
          <w:lang w:eastAsia="x-none"/>
        </w:rPr>
      </w:pPr>
    </w:p>
    <w:p w:rsidR="00341A20" w:rsidRPr="003F643F" w:rsidRDefault="00341A20" w:rsidP="0012510C">
      <w:pPr>
        <w:pStyle w:val="Nagwek1"/>
      </w:pPr>
      <w:bookmarkStart w:id="83" w:name="_Toc142229007"/>
      <w:bookmarkStart w:id="84" w:name="_Toc142297459"/>
      <w:bookmarkStart w:id="85" w:name="_Toc142308786"/>
      <w:bookmarkStart w:id="86" w:name="_Toc142308955"/>
      <w:bookmarkStart w:id="87" w:name="_Toc142229092"/>
      <w:bookmarkStart w:id="88" w:name="_Toc142297544"/>
      <w:bookmarkStart w:id="89" w:name="_Toc142308871"/>
      <w:bookmarkStart w:id="90" w:name="_Toc142309040"/>
      <w:bookmarkStart w:id="91" w:name="_Toc89620340"/>
      <w:bookmarkStart w:id="92" w:name="_Toc142121991"/>
      <w:bookmarkStart w:id="93" w:name="_Toc142297548"/>
      <w:bookmarkStart w:id="94" w:name="_Toc145813056"/>
      <w:bookmarkStart w:id="95" w:name="_Toc487885616"/>
      <w:bookmarkEnd w:id="81"/>
      <w:bookmarkEnd w:id="83"/>
      <w:bookmarkEnd w:id="84"/>
      <w:bookmarkEnd w:id="85"/>
      <w:bookmarkEnd w:id="86"/>
      <w:bookmarkEnd w:id="87"/>
      <w:bookmarkEnd w:id="88"/>
      <w:bookmarkEnd w:id="89"/>
      <w:bookmarkEnd w:id="90"/>
      <w:r w:rsidRPr="003F643F">
        <w:t>Podstawa płatności</w:t>
      </w:r>
      <w:bookmarkEnd w:id="91"/>
      <w:bookmarkEnd w:id="92"/>
      <w:bookmarkEnd w:id="93"/>
      <w:bookmarkEnd w:id="94"/>
      <w:bookmarkEnd w:id="95"/>
    </w:p>
    <w:p w:rsidR="00907A01" w:rsidRPr="003F643F" w:rsidRDefault="00907A01" w:rsidP="00907A01">
      <w:r w:rsidRPr="003F643F">
        <w:t xml:space="preserve">Ogólne wymagania dotyczące płatności podano w </w:t>
      </w:r>
      <w:r w:rsidR="005D6D13" w:rsidRPr="003F643F">
        <w:t>„WW-00 – Wymagania Ogólne”</w:t>
      </w:r>
    </w:p>
    <w:p w:rsidR="00EC51E4" w:rsidRPr="003F643F" w:rsidRDefault="00EC51E4" w:rsidP="00EC51E4">
      <w:r w:rsidRPr="003F643F">
        <w:lastRenderedPageBreak/>
        <w:t xml:space="preserve">Zgodnie z postanowieniami </w:t>
      </w:r>
      <w:r w:rsidR="006766B4">
        <w:t>Umowy</w:t>
      </w:r>
      <w:bookmarkStart w:id="96" w:name="_GoBack"/>
      <w:bookmarkEnd w:id="96"/>
      <w:r w:rsidRPr="003F643F">
        <w:t xml:space="preserve"> należy wykonać Roboty niezbędne do osiągnięcia efektów funkcjonalno-użytkowych wskazanych w PFU.</w:t>
      </w:r>
    </w:p>
    <w:p w:rsidR="00EC51E4" w:rsidRPr="003F643F" w:rsidRDefault="00EC51E4" w:rsidP="00907A01"/>
    <w:p w:rsidR="00415AEF" w:rsidRPr="003F643F" w:rsidRDefault="00415AEF" w:rsidP="00415AEF">
      <w:pPr>
        <w:pStyle w:val="Nagwek1"/>
      </w:pPr>
      <w:bookmarkStart w:id="97" w:name="_Toc487885617"/>
      <w:r w:rsidRPr="003F643F">
        <w:t>Przepisy związane</w:t>
      </w:r>
      <w:bookmarkEnd w:id="97"/>
    </w:p>
    <w:p w:rsidR="002045D4" w:rsidRPr="003F643F" w:rsidRDefault="002045D4" w:rsidP="003F643F">
      <w:pPr>
        <w:numPr>
          <w:ilvl w:val="0"/>
          <w:numId w:val="30"/>
        </w:numPr>
        <w:tabs>
          <w:tab w:val="left" w:pos="2160"/>
        </w:tabs>
      </w:pPr>
      <w:r w:rsidRPr="003F643F">
        <w:t>Instrukcja techniczna 0-1. Ogólne zasady wykonywania prac geodezyjnych.</w:t>
      </w:r>
    </w:p>
    <w:p w:rsidR="002045D4" w:rsidRPr="003F643F" w:rsidRDefault="002045D4" w:rsidP="003F643F">
      <w:pPr>
        <w:numPr>
          <w:ilvl w:val="0"/>
          <w:numId w:val="30"/>
        </w:numPr>
        <w:tabs>
          <w:tab w:val="left" w:pos="2160"/>
        </w:tabs>
      </w:pPr>
      <w:r w:rsidRPr="003F643F">
        <w:t>Instrukcja techniczna G-3. Geodezyjna obsługa inwestycji, Główny Urząd Geodezji i Kartografii, Warszawa 1979.</w:t>
      </w:r>
    </w:p>
    <w:p w:rsidR="002045D4" w:rsidRPr="003F643F" w:rsidRDefault="002045D4" w:rsidP="003F643F">
      <w:pPr>
        <w:numPr>
          <w:ilvl w:val="0"/>
          <w:numId w:val="30"/>
        </w:numPr>
        <w:tabs>
          <w:tab w:val="left" w:pos="2160"/>
        </w:tabs>
      </w:pPr>
      <w:r w:rsidRPr="003F643F">
        <w:t xml:space="preserve">Instrukcja techniczna G-1. Geodezyjna osnowa pozioma, </w:t>
      </w:r>
      <w:proofErr w:type="spellStart"/>
      <w:r w:rsidRPr="003F643F">
        <w:t>GUGiK</w:t>
      </w:r>
      <w:proofErr w:type="spellEnd"/>
      <w:r w:rsidRPr="003F643F">
        <w:t xml:space="preserve"> 1978.</w:t>
      </w:r>
    </w:p>
    <w:p w:rsidR="002045D4" w:rsidRPr="003F643F" w:rsidRDefault="002045D4" w:rsidP="003F643F">
      <w:pPr>
        <w:numPr>
          <w:ilvl w:val="0"/>
          <w:numId w:val="30"/>
        </w:numPr>
        <w:tabs>
          <w:tab w:val="left" w:pos="2160"/>
        </w:tabs>
      </w:pPr>
      <w:r w:rsidRPr="003F643F">
        <w:t xml:space="preserve">Instrukcja techniczna G-2. Wysokościowa osnowa geodezyjna, </w:t>
      </w:r>
      <w:proofErr w:type="spellStart"/>
      <w:r w:rsidRPr="003F643F">
        <w:t>GUGiK</w:t>
      </w:r>
      <w:proofErr w:type="spellEnd"/>
      <w:r w:rsidRPr="003F643F">
        <w:t>. 1983.</w:t>
      </w:r>
    </w:p>
    <w:p w:rsidR="002045D4" w:rsidRPr="003F643F" w:rsidRDefault="002045D4" w:rsidP="003F643F">
      <w:pPr>
        <w:numPr>
          <w:ilvl w:val="0"/>
          <w:numId w:val="30"/>
        </w:numPr>
        <w:tabs>
          <w:tab w:val="left" w:pos="2160"/>
        </w:tabs>
      </w:pPr>
      <w:r w:rsidRPr="003F643F">
        <w:t xml:space="preserve">Instrukcja techniczna G-4. Pomiary sytuacyjne i wysokościowe, </w:t>
      </w:r>
      <w:proofErr w:type="spellStart"/>
      <w:r w:rsidRPr="003F643F">
        <w:t>GUGiK</w:t>
      </w:r>
      <w:proofErr w:type="spellEnd"/>
      <w:r w:rsidRPr="003F643F">
        <w:t xml:space="preserve"> 1979.</w:t>
      </w:r>
    </w:p>
    <w:p w:rsidR="002045D4" w:rsidRPr="003F643F" w:rsidRDefault="002045D4" w:rsidP="003F643F">
      <w:pPr>
        <w:numPr>
          <w:ilvl w:val="0"/>
          <w:numId w:val="30"/>
        </w:numPr>
        <w:tabs>
          <w:tab w:val="left" w:pos="2160"/>
        </w:tabs>
      </w:pPr>
      <w:r w:rsidRPr="003F643F">
        <w:t xml:space="preserve">Wytyczne techniczne G-3.2. Pomiary realizacyjne, </w:t>
      </w:r>
      <w:proofErr w:type="spellStart"/>
      <w:r w:rsidRPr="003F643F">
        <w:t>GUGiK</w:t>
      </w:r>
      <w:proofErr w:type="spellEnd"/>
      <w:r w:rsidRPr="003F643F">
        <w:t xml:space="preserve"> 1983.</w:t>
      </w:r>
    </w:p>
    <w:p w:rsidR="002045D4" w:rsidRPr="003F643F" w:rsidRDefault="002045D4" w:rsidP="003F643F">
      <w:pPr>
        <w:numPr>
          <w:ilvl w:val="0"/>
          <w:numId w:val="30"/>
        </w:numPr>
        <w:tabs>
          <w:tab w:val="left" w:pos="2160"/>
        </w:tabs>
      </w:pPr>
      <w:r w:rsidRPr="003F643F">
        <w:t xml:space="preserve">Wytyczne techniczne G-3.1. Osnowy realizacyjne, </w:t>
      </w:r>
      <w:proofErr w:type="spellStart"/>
      <w:r w:rsidRPr="003F643F">
        <w:t>GUGiK</w:t>
      </w:r>
      <w:proofErr w:type="spellEnd"/>
      <w:r w:rsidRPr="003F643F">
        <w:t xml:space="preserve"> 1983.</w:t>
      </w:r>
    </w:p>
    <w:p w:rsidR="003F643F" w:rsidRPr="003F643F" w:rsidRDefault="003F643F" w:rsidP="003F643F">
      <w:pPr>
        <w:rPr>
          <w:b/>
        </w:rPr>
      </w:pPr>
    </w:p>
    <w:p w:rsidR="003F643F" w:rsidRPr="00B07A0A" w:rsidRDefault="003F643F" w:rsidP="003F643F">
      <w:pPr>
        <w:rPr>
          <w:b/>
        </w:rPr>
      </w:pPr>
      <w:r w:rsidRPr="003F643F">
        <w:rPr>
          <w:b/>
        </w:rPr>
        <w:t>Stosowanie norm przez Wykonawcę będzie podlegało uzgodnieniom i akceptacji przez Inżyniera</w:t>
      </w:r>
    </w:p>
    <w:p w:rsidR="002045D4" w:rsidRPr="002045D4" w:rsidRDefault="002045D4" w:rsidP="002045D4">
      <w:pPr>
        <w:tabs>
          <w:tab w:val="left" w:pos="2160"/>
        </w:tabs>
        <w:ind w:firstLine="851"/>
      </w:pPr>
    </w:p>
    <w:p w:rsidR="00415AEF" w:rsidRPr="00B07A0A" w:rsidRDefault="00415AEF">
      <w:pPr>
        <w:tabs>
          <w:tab w:val="left" w:pos="2160"/>
        </w:tabs>
        <w:ind w:firstLine="851"/>
        <w:rPr>
          <w:b/>
        </w:rPr>
      </w:pPr>
    </w:p>
    <w:p w:rsidR="00F6283E" w:rsidRPr="00B07A0A" w:rsidRDefault="00F6283E" w:rsidP="00C70917">
      <w:pPr>
        <w:ind w:left="0"/>
      </w:pPr>
    </w:p>
    <w:sectPr w:rsidR="00F6283E" w:rsidRPr="00B07A0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F2" w:rsidRDefault="00377EF2">
      <w:r>
        <w:separator/>
      </w:r>
    </w:p>
  </w:endnote>
  <w:endnote w:type="continuationSeparator" w:id="0">
    <w:p w:rsidR="00377EF2" w:rsidRDefault="0037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GLUFU+Gatineau">
    <w:altName w:val="Gatineau"/>
    <w:panose1 w:val="00000000000000000000"/>
    <w:charset w:val="EE"/>
    <w:family w:val="roman"/>
    <w:notTrueType/>
    <w:pitch w:val="default"/>
    <w:sig w:usb0="00000005" w:usb1="00000000" w:usb2="00000000" w:usb3="00000000" w:csb0="00000002"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BC6" w:rsidRPr="00E75BC7" w:rsidRDefault="00FF7BC6" w:rsidP="00FF7BC6">
    <w:pPr>
      <w:pStyle w:val="Stopka"/>
      <w:pBdr>
        <w:top w:val="single" w:sz="4" w:space="0" w:color="auto"/>
      </w:pBdr>
      <w:spacing w:after="0"/>
      <w:ind w:left="0"/>
      <w:rPr>
        <w:rFonts w:cs="Arial"/>
        <w:color w:val="000000"/>
        <w:sz w:val="16"/>
        <w:szCs w:val="16"/>
      </w:rPr>
    </w:pPr>
  </w:p>
  <w:p w:rsidR="006F0F0C" w:rsidRDefault="006F0F0C" w:rsidP="006F0F0C">
    <w:pPr>
      <w:autoSpaceDE w:val="0"/>
      <w:spacing w:after="0"/>
      <w:ind w:left="0"/>
      <w:rPr>
        <w:rFonts w:eastAsia="Tahoma" w:cs="Arial"/>
        <w:sz w:val="16"/>
        <w:szCs w:val="16"/>
        <w:lang w:eastAsia="ar-SA"/>
      </w:rPr>
    </w:pPr>
    <w:r>
      <w:rPr>
        <w:rFonts w:eastAsia="Tahoma" w:cs="Arial"/>
        <w:sz w:val="16"/>
        <w:szCs w:val="16"/>
        <w:lang w:eastAsia="ar-SA"/>
      </w:rPr>
      <w:t>Remont rurociągu magistralnego</w:t>
    </w:r>
  </w:p>
  <w:p w:rsidR="00C70917" w:rsidRPr="001D00C3" w:rsidRDefault="006F0F0C" w:rsidP="006F0F0C">
    <w:pPr>
      <w:ind w:left="0"/>
      <w:rPr>
        <w:rFonts w:cs="Arial"/>
        <w:sz w:val="16"/>
        <w:szCs w:val="16"/>
      </w:rPr>
    </w:pPr>
    <w:r>
      <w:rPr>
        <w:rFonts w:eastAsia="Tahoma" w:cs="Arial"/>
        <w:bCs/>
        <w:sz w:val="16"/>
        <w:szCs w:val="16"/>
        <w:lang w:eastAsia="ar-SA"/>
      </w:rPr>
      <w:t>Projekt pn.:</w:t>
    </w:r>
    <w:r>
      <w:rPr>
        <w:rFonts w:eastAsia="Cambria" w:cs="Arial"/>
        <w:sz w:val="16"/>
        <w:szCs w:val="16"/>
        <w:lang w:eastAsia="ar-SA"/>
      </w:rPr>
      <w:t xml:space="preserve"> </w:t>
    </w:r>
    <w:r>
      <w:rPr>
        <w:rFonts w:eastAsia="Tahoma" w:cs="Arial"/>
        <w:sz w:val="16"/>
        <w:szCs w:val="16"/>
        <w:lang w:eastAsia="ar-SA"/>
      </w:rPr>
      <w:t>„Gospodarka wodno-ściekowa w Krakowie”.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F2" w:rsidRDefault="00377EF2">
      <w:r>
        <w:separator/>
      </w:r>
    </w:p>
  </w:footnote>
  <w:footnote w:type="continuationSeparator" w:id="0">
    <w:p w:rsidR="00377EF2" w:rsidRDefault="0037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17" w:rsidRDefault="00C70917">
    <w:pPr>
      <w:pStyle w:val="Nagwek"/>
      <w:framePr w:wrap="around" w:vAnchor="text" w:hAnchor="page" w:x="9698" w:y="170"/>
      <w:rPr>
        <w:rStyle w:val="Numerstrony"/>
        <w:sz w:val="16"/>
      </w:rPr>
    </w:pPr>
    <w:r>
      <w:rPr>
        <w:rStyle w:val="Numerstrony"/>
        <w:sz w:val="16"/>
      </w:rPr>
      <w:fldChar w:fldCharType="begin"/>
    </w:r>
    <w:r>
      <w:rPr>
        <w:rStyle w:val="Numerstrony"/>
        <w:sz w:val="16"/>
      </w:rPr>
      <w:instrText xml:space="preserve">PAGE  </w:instrText>
    </w:r>
    <w:r>
      <w:rPr>
        <w:rStyle w:val="Numerstrony"/>
        <w:sz w:val="16"/>
      </w:rPr>
      <w:fldChar w:fldCharType="separate"/>
    </w:r>
    <w:r w:rsidR="006766B4">
      <w:rPr>
        <w:rStyle w:val="Numerstrony"/>
        <w:noProof/>
        <w:sz w:val="16"/>
      </w:rPr>
      <w:t>1</w:t>
    </w:r>
    <w:r>
      <w:rPr>
        <w:rStyle w:val="Numerstrony"/>
        <w:sz w:val="16"/>
      </w:rPr>
      <w:fldChar w:fldCharType="end"/>
    </w:r>
  </w:p>
  <w:p w:rsidR="00C70917" w:rsidRDefault="00C70917">
    <w:pPr>
      <w:pStyle w:val="Stopka"/>
      <w:spacing w:after="0"/>
      <w:ind w:left="0" w:right="15"/>
      <w:rPr>
        <w:rFonts w:cs="Arial"/>
        <w:sz w:val="16"/>
        <w:szCs w:val="16"/>
      </w:rPr>
    </w:pPr>
    <w:r>
      <w:rPr>
        <w:rFonts w:cs="Arial"/>
        <w:sz w:val="16"/>
        <w:szCs w:val="16"/>
      </w:rPr>
      <w:t>Część III – Program funkcjonalno – użytkowy</w:t>
    </w:r>
  </w:p>
  <w:p w:rsidR="00C70917" w:rsidRDefault="00C70917">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2035BF" w:rsidRDefault="002035BF">
    <w:pPr>
      <w:pStyle w:val="Stopka"/>
      <w:pBdr>
        <w:bottom w:val="single" w:sz="4" w:space="1" w:color="auto"/>
      </w:pBdr>
      <w:spacing w:after="0"/>
      <w:ind w:left="0"/>
      <w:rPr>
        <w:rFonts w:cs="Arial"/>
        <w:sz w:val="16"/>
        <w:szCs w:val="16"/>
      </w:rPr>
    </w:pPr>
    <w:r w:rsidRPr="00AA3838">
      <w:rPr>
        <w:rFonts w:cs="Arial"/>
        <w:sz w:val="16"/>
        <w:szCs w:val="16"/>
      </w:rPr>
      <w:t>WW-0</w:t>
    </w:r>
    <w:r>
      <w:rPr>
        <w:rFonts w:cs="Arial"/>
        <w:sz w:val="16"/>
        <w:szCs w:val="16"/>
      </w:rPr>
      <w:t>1</w:t>
    </w:r>
    <w:r w:rsidRPr="00AA3838">
      <w:rPr>
        <w:rFonts w:cs="Arial"/>
        <w:sz w:val="16"/>
        <w:szCs w:val="16"/>
      </w:rPr>
      <w:t xml:space="preserve"> Roboty</w:t>
    </w:r>
    <w:r>
      <w:rPr>
        <w:rFonts w:cs="Arial"/>
        <w:sz w:val="16"/>
        <w:szCs w:val="16"/>
      </w:rPr>
      <w:t xml:space="preserve"> pomiarowe</w:t>
    </w:r>
  </w:p>
  <w:p w:rsidR="00C70917" w:rsidRDefault="00C709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917" w:rsidRDefault="00C7091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766B4">
      <w:rPr>
        <w:rStyle w:val="Numerstrony"/>
        <w:noProof/>
      </w:rPr>
      <w:t>6</w:t>
    </w:r>
    <w:r>
      <w:rPr>
        <w:rStyle w:val="Numerstrony"/>
      </w:rPr>
      <w:fldChar w:fldCharType="end"/>
    </w:r>
  </w:p>
  <w:p w:rsidR="00C70917" w:rsidRDefault="00C70917" w:rsidP="00C10BA5">
    <w:pPr>
      <w:pStyle w:val="Stopka"/>
      <w:spacing w:after="0"/>
      <w:ind w:left="0" w:right="15"/>
      <w:rPr>
        <w:rFonts w:cs="Arial"/>
        <w:sz w:val="16"/>
        <w:szCs w:val="16"/>
      </w:rPr>
    </w:pPr>
    <w:r>
      <w:rPr>
        <w:rFonts w:cs="Arial"/>
        <w:sz w:val="16"/>
        <w:szCs w:val="16"/>
      </w:rPr>
      <w:t>Tom III – Program funkcjonalno – użytkowy</w:t>
    </w:r>
  </w:p>
  <w:p w:rsidR="00C70917" w:rsidRDefault="00C70917" w:rsidP="00C10BA5">
    <w:pPr>
      <w:pStyle w:val="Stopka"/>
      <w:pBdr>
        <w:bottom w:val="single" w:sz="4" w:space="1" w:color="auto"/>
      </w:pBdr>
      <w:spacing w:after="0"/>
      <w:ind w:left="0"/>
      <w:rPr>
        <w:rFonts w:cs="Arial"/>
        <w:sz w:val="16"/>
        <w:szCs w:val="16"/>
      </w:rPr>
    </w:pPr>
    <w:r>
      <w:rPr>
        <w:rFonts w:cs="Arial"/>
        <w:sz w:val="16"/>
        <w:szCs w:val="16"/>
      </w:rPr>
      <w:t>PFU-2 Warunki wykonania i odbioru robót budowlanych</w:t>
    </w:r>
  </w:p>
  <w:p w:rsidR="00C70917" w:rsidRDefault="00C70917" w:rsidP="00C10BA5">
    <w:pPr>
      <w:pStyle w:val="Stopka"/>
      <w:pBdr>
        <w:bottom w:val="single" w:sz="4" w:space="1" w:color="auto"/>
      </w:pBdr>
      <w:spacing w:after="0"/>
      <w:ind w:left="0"/>
      <w:rPr>
        <w:rFonts w:cs="Arial"/>
        <w:sz w:val="16"/>
        <w:szCs w:val="16"/>
      </w:rPr>
    </w:pPr>
    <w:r>
      <w:rPr>
        <w:rFonts w:cs="Arial"/>
        <w:sz w:val="16"/>
        <w:szCs w:val="16"/>
      </w:rPr>
      <w:t>WW-</w:t>
    </w:r>
    <w:r w:rsidR="00AC3D89">
      <w:rPr>
        <w:rFonts w:cs="Arial"/>
        <w:sz w:val="16"/>
        <w:szCs w:val="16"/>
      </w:rPr>
      <w:t>01 Roboty pomiarowe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6CE4FD6"/>
    <w:styleLink w:val="a--7"/>
    <w:lvl w:ilvl="0">
      <w:start w:val="1"/>
      <w:numFmt w:val="decimal"/>
      <w:lvlText w:val="%1."/>
      <w:lvlJc w:val="left"/>
      <w:pPr>
        <w:tabs>
          <w:tab w:val="num" w:pos="1209"/>
        </w:tabs>
        <w:ind w:left="1209" w:hanging="360"/>
      </w:pPr>
    </w:lvl>
  </w:abstractNum>
  <w:abstractNum w:abstractNumId="1">
    <w:nsid w:val="FFFFFF83"/>
    <w:multiLevelType w:val="singleLevel"/>
    <w:tmpl w:val="8A323462"/>
    <w:lvl w:ilvl="0">
      <w:start w:val="1"/>
      <w:numFmt w:val="bullet"/>
      <w:pStyle w:val="Punktowanie1"/>
      <w:lvlText w:val=""/>
      <w:lvlJc w:val="left"/>
      <w:pPr>
        <w:tabs>
          <w:tab w:val="num" w:pos="1333"/>
        </w:tabs>
        <w:ind w:left="1333" w:hanging="340"/>
      </w:pPr>
      <w:rPr>
        <w:rFonts w:ascii="Symbol" w:hAnsi="Symbol" w:hint="default"/>
      </w:rPr>
    </w:lvl>
  </w:abstractNum>
  <w:abstractNum w:abstractNumId="2">
    <w:nsid w:val="FFFFFF89"/>
    <w:multiLevelType w:val="singleLevel"/>
    <w:tmpl w:val="5E183FDC"/>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C"/>
    <w:multiLevelType w:val="multilevel"/>
    <w:tmpl w:val="0000000C"/>
    <w:lvl w:ilvl="0">
      <w:start w:val="2"/>
      <w:numFmt w:val="decimal"/>
      <w:pStyle w:val="Nagwek11"/>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nsid w:val="00097BAE"/>
    <w:multiLevelType w:val="hybridMultilevel"/>
    <w:tmpl w:val="503A4B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nsid w:val="03A57DDD"/>
    <w:multiLevelType w:val="hybridMultilevel"/>
    <w:tmpl w:val="55C266EA"/>
    <w:lvl w:ilvl="0" w:tplc="E8C67182">
      <w:start w:val="1"/>
      <w:numFmt w:val="decimal"/>
      <w:pStyle w:val="Stylnormalny-poziom1"/>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853475"/>
    <w:multiLevelType w:val="hybridMultilevel"/>
    <w:tmpl w:val="322C3FA8"/>
    <w:lvl w:ilvl="0" w:tplc="723854C8">
      <w:start w:val="1"/>
      <w:numFmt w:val="bullet"/>
      <w:lvlText w:val="-"/>
      <w:lvlJc w:val="left"/>
      <w:pPr>
        <w:tabs>
          <w:tab w:val="num" w:pos="1068"/>
        </w:tabs>
        <w:ind w:left="1068" w:hanging="360"/>
      </w:pPr>
      <w:rPr>
        <w:rFonts w:ascii="Arial" w:hAnsi="Arial" w:hint="default"/>
      </w:rPr>
    </w:lvl>
    <w:lvl w:ilvl="1" w:tplc="04150003" w:tentative="1">
      <w:start w:val="1"/>
      <w:numFmt w:val="bullet"/>
      <w:lvlText w:val="o"/>
      <w:lvlJc w:val="left"/>
      <w:pPr>
        <w:tabs>
          <w:tab w:val="num" w:pos="1221"/>
        </w:tabs>
        <w:ind w:left="1221" w:hanging="360"/>
      </w:pPr>
      <w:rPr>
        <w:rFonts w:ascii="Courier New" w:hAnsi="Courier New" w:cs="Courier New" w:hint="default"/>
      </w:rPr>
    </w:lvl>
    <w:lvl w:ilvl="2" w:tplc="04150005" w:tentative="1">
      <w:start w:val="1"/>
      <w:numFmt w:val="bullet"/>
      <w:lvlText w:val=""/>
      <w:lvlJc w:val="left"/>
      <w:pPr>
        <w:tabs>
          <w:tab w:val="num" w:pos="1941"/>
        </w:tabs>
        <w:ind w:left="1941" w:hanging="360"/>
      </w:pPr>
      <w:rPr>
        <w:rFonts w:ascii="Wingdings" w:hAnsi="Wingdings" w:hint="default"/>
      </w:rPr>
    </w:lvl>
    <w:lvl w:ilvl="3" w:tplc="04150001">
      <w:start w:val="1"/>
      <w:numFmt w:val="bullet"/>
      <w:lvlText w:val=""/>
      <w:lvlJc w:val="left"/>
      <w:pPr>
        <w:tabs>
          <w:tab w:val="num" w:pos="2661"/>
        </w:tabs>
        <w:ind w:left="2661" w:hanging="360"/>
      </w:pPr>
      <w:rPr>
        <w:rFonts w:ascii="Symbol" w:hAnsi="Symbol" w:hint="default"/>
      </w:rPr>
    </w:lvl>
    <w:lvl w:ilvl="4" w:tplc="04150003" w:tentative="1">
      <w:start w:val="1"/>
      <w:numFmt w:val="bullet"/>
      <w:lvlText w:val="o"/>
      <w:lvlJc w:val="left"/>
      <w:pPr>
        <w:tabs>
          <w:tab w:val="num" w:pos="3381"/>
        </w:tabs>
        <w:ind w:left="3381" w:hanging="360"/>
      </w:pPr>
      <w:rPr>
        <w:rFonts w:ascii="Courier New" w:hAnsi="Courier New" w:cs="Courier New" w:hint="default"/>
      </w:rPr>
    </w:lvl>
    <w:lvl w:ilvl="5" w:tplc="04150005" w:tentative="1">
      <w:start w:val="1"/>
      <w:numFmt w:val="bullet"/>
      <w:lvlText w:val=""/>
      <w:lvlJc w:val="left"/>
      <w:pPr>
        <w:tabs>
          <w:tab w:val="num" w:pos="4101"/>
        </w:tabs>
        <w:ind w:left="4101" w:hanging="360"/>
      </w:pPr>
      <w:rPr>
        <w:rFonts w:ascii="Wingdings" w:hAnsi="Wingdings" w:hint="default"/>
      </w:rPr>
    </w:lvl>
    <w:lvl w:ilvl="6" w:tplc="04150001" w:tentative="1">
      <w:start w:val="1"/>
      <w:numFmt w:val="bullet"/>
      <w:lvlText w:val=""/>
      <w:lvlJc w:val="left"/>
      <w:pPr>
        <w:tabs>
          <w:tab w:val="num" w:pos="4821"/>
        </w:tabs>
        <w:ind w:left="4821" w:hanging="360"/>
      </w:pPr>
      <w:rPr>
        <w:rFonts w:ascii="Symbol" w:hAnsi="Symbol" w:hint="default"/>
      </w:rPr>
    </w:lvl>
    <w:lvl w:ilvl="7" w:tplc="04150003" w:tentative="1">
      <w:start w:val="1"/>
      <w:numFmt w:val="bullet"/>
      <w:lvlText w:val="o"/>
      <w:lvlJc w:val="left"/>
      <w:pPr>
        <w:tabs>
          <w:tab w:val="num" w:pos="5541"/>
        </w:tabs>
        <w:ind w:left="5541" w:hanging="360"/>
      </w:pPr>
      <w:rPr>
        <w:rFonts w:ascii="Courier New" w:hAnsi="Courier New" w:cs="Courier New" w:hint="default"/>
      </w:rPr>
    </w:lvl>
    <w:lvl w:ilvl="8" w:tplc="04150005" w:tentative="1">
      <w:start w:val="1"/>
      <w:numFmt w:val="bullet"/>
      <w:lvlText w:val=""/>
      <w:lvlJc w:val="left"/>
      <w:pPr>
        <w:tabs>
          <w:tab w:val="num" w:pos="6261"/>
        </w:tabs>
        <w:ind w:left="6261" w:hanging="360"/>
      </w:pPr>
      <w:rPr>
        <w:rFonts w:ascii="Wingdings" w:hAnsi="Wingdings" w:hint="default"/>
      </w:rPr>
    </w:lvl>
  </w:abstractNum>
  <w:abstractNum w:abstractNumId="7">
    <w:nsid w:val="0B515D54"/>
    <w:multiLevelType w:val="hybridMultilevel"/>
    <w:tmpl w:val="6B3691A8"/>
    <w:lvl w:ilvl="0" w:tplc="04150001">
      <w:start w:val="1"/>
      <w:numFmt w:val="bullet"/>
      <w:lvlText w:val=""/>
      <w:lvlJc w:val="left"/>
      <w:pPr>
        <w:tabs>
          <w:tab w:val="num" w:pos="1920"/>
        </w:tabs>
        <w:ind w:left="1920" w:hanging="360"/>
      </w:pPr>
      <w:rPr>
        <w:rFonts w:ascii="Symbol" w:hAnsi="Symbol" w:hint="default"/>
      </w:rPr>
    </w:lvl>
    <w:lvl w:ilvl="1" w:tplc="04150003" w:tentative="1">
      <w:start w:val="1"/>
      <w:numFmt w:val="bullet"/>
      <w:lvlText w:val="o"/>
      <w:lvlJc w:val="left"/>
      <w:pPr>
        <w:tabs>
          <w:tab w:val="num" w:pos="2640"/>
        </w:tabs>
        <w:ind w:left="2640" w:hanging="360"/>
      </w:pPr>
      <w:rPr>
        <w:rFonts w:ascii="Courier New" w:hAnsi="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8">
    <w:nsid w:val="0CE02A5B"/>
    <w:multiLevelType w:val="multilevel"/>
    <w:tmpl w:val="E236E5B2"/>
    <w:styleLink w:val="a--2"/>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6C714D1"/>
    <w:multiLevelType w:val="hybridMultilevel"/>
    <w:tmpl w:val="79D09E4C"/>
    <w:lvl w:ilvl="0" w:tplc="BF76BD18">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0">
    <w:nsid w:val="1BA07339"/>
    <w:multiLevelType w:val="multilevel"/>
    <w:tmpl w:val="F64434A4"/>
    <w:styleLink w:val="a--5"/>
    <w:lvl w:ilvl="0">
      <w:start w:val="2"/>
      <w:numFmt w:val="decimal"/>
      <w:lvlText w:val="2.%1."/>
      <w:lvlJc w:val="left"/>
      <w:pPr>
        <w:tabs>
          <w:tab w:val="num" w:pos="1440"/>
        </w:tabs>
        <w:ind w:left="1080" w:hanging="360"/>
      </w:pPr>
      <w:rPr>
        <w:rFonts w:hint="default"/>
      </w:rPr>
    </w:lvl>
    <w:lvl w:ilvl="1">
      <w:start w:val="2"/>
      <w:numFmt w:val="decimal"/>
      <w:lvlText w:val="%1.%2."/>
      <w:lvlJc w:val="left"/>
      <w:pPr>
        <w:tabs>
          <w:tab w:val="num" w:pos="1512"/>
        </w:tabs>
        <w:ind w:left="1512" w:hanging="432"/>
      </w:pPr>
      <w:rPr>
        <w:rFonts w:hint="default"/>
      </w:rPr>
    </w:lvl>
    <w:lvl w:ilvl="2">
      <w:start w:val="2"/>
      <w:numFmt w:val="decimal"/>
      <w:lvlText w:val="%1.%2.%3."/>
      <w:lvlJc w:val="left"/>
      <w:pPr>
        <w:tabs>
          <w:tab w:val="num" w:pos="2160"/>
        </w:tabs>
        <w:ind w:left="1944" w:hanging="504"/>
      </w:pPr>
      <w:rPr>
        <w:rFonts w:hint="default"/>
      </w:rPr>
    </w:lvl>
    <w:lvl w:ilvl="3">
      <w:start w:val="1"/>
      <w:numFmt w:val="decimal"/>
      <w:lvlText w:val="2.%3.%4."/>
      <w:lvlJc w:val="left"/>
      <w:pPr>
        <w:tabs>
          <w:tab w:val="num" w:pos="2448"/>
        </w:tabs>
        <w:ind w:left="2448" w:hanging="648"/>
      </w:pPr>
      <w:rPr>
        <w:rFonts w:hint="default"/>
      </w:rPr>
    </w:lvl>
    <w:lvl w:ilvl="4">
      <w:start w:val="1"/>
      <w:numFmt w:val="decimal"/>
      <w:lvlText w:val="2.1.2.%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1">
    <w:nsid w:val="1D3C3C3B"/>
    <w:multiLevelType w:val="hybridMultilevel"/>
    <w:tmpl w:val="C0389BDA"/>
    <w:lvl w:ilvl="0" w:tplc="90E65D90">
      <w:start w:val="1"/>
      <w:numFmt w:val="bullet"/>
      <w:lvlText w:val=""/>
      <w:lvlJc w:val="left"/>
      <w:pPr>
        <w:tabs>
          <w:tab w:val="num" w:pos="927"/>
        </w:tabs>
        <w:ind w:left="927" w:hanging="360"/>
      </w:pPr>
      <w:rPr>
        <w:rFonts w:ascii="Symbol" w:hAnsi="Symbol" w:hint="default"/>
      </w:rPr>
    </w:lvl>
    <w:lvl w:ilvl="1" w:tplc="04150003" w:tentative="1">
      <w:start w:val="1"/>
      <w:numFmt w:val="bullet"/>
      <w:lvlText w:val="o"/>
      <w:lvlJc w:val="left"/>
      <w:pPr>
        <w:tabs>
          <w:tab w:val="num" w:pos="1647"/>
        </w:tabs>
        <w:ind w:left="1647" w:hanging="360"/>
      </w:pPr>
      <w:rPr>
        <w:rFonts w:ascii="Courier New" w:hAnsi="Courier New" w:hint="default"/>
      </w:rPr>
    </w:lvl>
    <w:lvl w:ilvl="2" w:tplc="04150005" w:tentative="1">
      <w:start w:val="1"/>
      <w:numFmt w:val="bullet"/>
      <w:lvlText w:val=""/>
      <w:lvlJc w:val="left"/>
      <w:pPr>
        <w:tabs>
          <w:tab w:val="num" w:pos="2367"/>
        </w:tabs>
        <w:ind w:left="2367" w:hanging="360"/>
      </w:pPr>
      <w:rPr>
        <w:rFonts w:ascii="Wingdings" w:hAnsi="Wingdings" w:hint="default"/>
      </w:rPr>
    </w:lvl>
    <w:lvl w:ilvl="3" w:tplc="04150001" w:tentative="1">
      <w:start w:val="1"/>
      <w:numFmt w:val="bullet"/>
      <w:lvlText w:val=""/>
      <w:lvlJc w:val="left"/>
      <w:pPr>
        <w:tabs>
          <w:tab w:val="num" w:pos="3087"/>
        </w:tabs>
        <w:ind w:left="3087" w:hanging="360"/>
      </w:pPr>
      <w:rPr>
        <w:rFonts w:ascii="Symbol" w:hAnsi="Symbol" w:hint="default"/>
      </w:rPr>
    </w:lvl>
    <w:lvl w:ilvl="4" w:tplc="04150003" w:tentative="1">
      <w:start w:val="1"/>
      <w:numFmt w:val="bullet"/>
      <w:lvlText w:val="o"/>
      <w:lvlJc w:val="left"/>
      <w:pPr>
        <w:tabs>
          <w:tab w:val="num" w:pos="3807"/>
        </w:tabs>
        <w:ind w:left="3807" w:hanging="360"/>
      </w:pPr>
      <w:rPr>
        <w:rFonts w:ascii="Courier New" w:hAnsi="Courier New" w:hint="default"/>
      </w:rPr>
    </w:lvl>
    <w:lvl w:ilvl="5" w:tplc="04150005" w:tentative="1">
      <w:start w:val="1"/>
      <w:numFmt w:val="bullet"/>
      <w:lvlText w:val=""/>
      <w:lvlJc w:val="left"/>
      <w:pPr>
        <w:tabs>
          <w:tab w:val="num" w:pos="4527"/>
        </w:tabs>
        <w:ind w:left="4527" w:hanging="360"/>
      </w:pPr>
      <w:rPr>
        <w:rFonts w:ascii="Wingdings" w:hAnsi="Wingdings" w:hint="default"/>
      </w:rPr>
    </w:lvl>
    <w:lvl w:ilvl="6" w:tplc="04150001" w:tentative="1">
      <w:start w:val="1"/>
      <w:numFmt w:val="bullet"/>
      <w:lvlText w:val=""/>
      <w:lvlJc w:val="left"/>
      <w:pPr>
        <w:tabs>
          <w:tab w:val="num" w:pos="5247"/>
        </w:tabs>
        <w:ind w:left="5247" w:hanging="360"/>
      </w:pPr>
      <w:rPr>
        <w:rFonts w:ascii="Symbol" w:hAnsi="Symbol" w:hint="default"/>
      </w:rPr>
    </w:lvl>
    <w:lvl w:ilvl="7" w:tplc="04150003" w:tentative="1">
      <w:start w:val="1"/>
      <w:numFmt w:val="bullet"/>
      <w:lvlText w:val="o"/>
      <w:lvlJc w:val="left"/>
      <w:pPr>
        <w:tabs>
          <w:tab w:val="num" w:pos="5967"/>
        </w:tabs>
        <w:ind w:left="5967" w:hanging="360"/>
      </w:pPr>
      <w:rPr>
        <w:rFonts w:ascii="Courier New" w:hAnsi="Courier New" w:hint="default"/>
      </w:rPr>
    </w:lvl>
    <w:lvl w:ilvl="8" w:tplc="04150005" w:tentative="1">
      <w:start w:val="1"/>
      <w:numFmt w:val="bullet"/>
      <w:lvlText w:val=""/>
      <w:lvlJc w:val="left"/>
      <w:pPr>
        <w:tabs>
          <w:tab w:val="num" w:pos="6687"/>
        </w:tabs>
        <w:ind w:left="6687" w:hanging="360"/>
      </w:pPr>
      <w:rPr>
        <w:rFonts w:ascii="Wingdings" w:hAnsi="Wingdings" w:hint="default"/>
      </w:rPr>
    </w:lvl>
  </w:abstractNum>
  <w:abstractNum w:abstractNumId="12">
    <w:nsid w:val="24F4517B"/>
    <w:multiLevelType w:val="multilevel"/>
    <w:tmpl w:val="C35E9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34"/>
        </w:tabs>
        <w:ind w:left="1134" w:hanging="113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3">
    <w:nsid w:val="2636297B"/>
    <w:multiLevelType w:val="hybridMultilevel"/>
    <w:tmpl w:val="FA5E75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28DB11C7"/>
    <w:multiLevelType w:val="hybridMultilevel"/>
    <w:tmpl w:val="3F9EEBB2"/>
    <w:styleLink w:val="a--11"/>
    <w:lvl w:ilvl="0" w:tplc="69DEF0C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5">
    <w:nsid w:val="291E1841"/>
    <w:multiLevelType w:val="singleLevel"/>
    <w:tmpl w:val="EA2E7AF8"/>
    <w:lvl w:ilvl="0">
      <w:start w:val="1"/>
      <w:numFmt w:val="bullet"/>
      <w:pStyle w:val="Listapunktowana3"/>
      <w:lvlText w:val=""/>
      <w:lvlJc w:val="left"/>
      <w:pPr>
        <w:tabs>
          <w:tab w:val="num" w:pos="360"/>
        </w:tabs>
        <w:ind w:left="360" w:hanging="360"/>
      </w:pPr>
      <w:rPr>
        <w:rFonts w:ascii="Wingdings" w:hAnsi="Wingdings" w:hint="default"/>
      </w:rPr>
    </w:lvl>
  </w:abstractNum>
  <w:abstractNum w:abstractNumId="16">
    <w:nsid w:val="2D7469B0"/>
    <w:multiLevelType w:val="hybridMultilevel"/>
    <w:tmpl w:val="A9AE07D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nsid w:val="379D3076"/>
    <w:multiLevelType w:val="hybridMultilevel"/>
    <w:tmpl w:val="D6A8909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3E0A3B19"/>
    <w:multiLevelType w:val="hybridMultilevel"/>
    <w:tmpl w:val="DC125C98"/>
    <w:lvl w:ilvl="0" w:tplc="90E65D90">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9">
    <w:nsid w:val="40571B88"/>
    <w:multiLevelType w:val="multilevel"/>
    <w:tmpl w:val="0415001D"/>
    <w:styleLink w:val="a--"/>
    <w:lvl w:ilvl="0">
      <w:start w:val="1"/>
      <w:numFmt w:val="low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Symbol" w:hint="default"/>
        <w:color w:val="auto"/>
      </w:rPr>
    </w:lvl>
    <w:lvl w:ilvl="2">
      <w:start w:val="1"/>
      <w:numFmt w:val="bullet"/>
      <w:lvlText w:val=""/>
      <w:lvlJc w:val="left"/>
      <w:pPr>
        <w:tabs>
          <w:tab w:val="num" w:pos="1080"/>
        </w:tabs>
        <w:ind w:left="1080" w:hanging="360"/>
      </w:pPr>
      <w:rPr>
        <w:rFonts w:ascii="Symbol" w:hAnsi="Symbol" w:cs="Symbol" w:hint="default"/>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1831015"/>
    <w:multiLevelType w:val="multilevel"/>
    <w:tmpl w:val="E23CA456"/>
    <w:lvl w:ilvl="0">
      <w:start w:val="1"/>
      <w:numFmt w:val="decimal"/>
      <w:pStyle w:val="Nagwek1"/>
      <w:lvlText w:val="%1."/>
      <w:lvlJc w:val="left"/>
      <w:pPr>
        <w:tabs>
          <w:tab w:val="num" w:pos="360"/>
        </w:tabs>
        <w:ind w:left="360" w:hanging="360"/>
      </w:pPr>
      <w:rPr>
        <w:rFonts w:hint="default"/>
        <w:b/>
      </w:rPr>
    </w:lvl>
    <w:lvl w:ilvl="1">
      <w:start w:val="1"/>
      <w:numFmt w:val="decimal"/>
      <w:pStyle w:val="Nagwek2"/>
      <w:lvlText w:val="%1.%2."/>
      <w:lvlJc w:val="left"/>
      <w:pPr>
        <w:tabs>
          <w:tab w:val="num" w:pos="567"/>
        </w:tabs>
        <w:ind w:left="567" w:hanging="567"/>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1247"/>
        </w:tabs>
        <w:ind w:left="2268" w:hanging="2268"/>
      </w:pPr>
      <w:rPr>
        <w:rFonts w:hint="default"/>
      </w:rPr>
    </w:lvl>
    <w:lvl w:ilvl="4">
      <w:start w:val="1"/>
      <w:numFmt w:val="none"/>
      <w:pStyle w:val="Nagwek5"/>
      <w:lvlText w:val="5.1.1.2.1"/>
      <w:lvlJc w:val="left"/>
      <w:pPr>
        <w:tabs>
          <w:tab w:val="num" w:pos="1440"/>
        </w:tabs>
        <w:ind w:left="1644" w:hanging="1644"/>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DE03FA6"/>
    <w:multiLevelType w:val="hybridMultilevel"/>
    <w:tmpl w:val="23B407A8"/>
    <w:lvl w:ilvl="0" w:tplc="0415000F">
      <w:start w:val="1"/>
      <w:numFmt w:val="decimal"/>
      <w:lvlText w:val="%1."/>
      <w:lvlJc w:val="left"/>
      <w:pPr>
        <w:tabs>
          <w:tab w:val="num" w:pos="360"/>
        </w:tabs>
        <w:ind w:left="360" w:hanging="360"/>
      </w:p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594C70B0"/>
    <w:multiLevelType w:val="multilevel"/>
    <w:tmpl w:val="3FE6A4A8"/>
    <w:lvl w:ilvl="0">
      <w:start w:val="1"/>
      <w:numFmt w:val="decimal"/>
      <w:pStyle w:val="StylStylNagwek1NieKursywaBezpodkreleniaZlewej0"/>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CAD262C"/>
    <w:multiLevelType w:val="hybridMultilevel"/>
    <w:tmpl w:val="F28EF4F6"/>
    <w:lvl w:ilvl="0" w:tplc="FFFFFFFF">
      <w:start w:val="1"/>
      <w:numFmt w:val="bullet"/>
      <w:pStyle w:val="Wyliczanie"/>
      <w:lvlText w:val=""/>
      <w:lvlJc w:val="left"/>
      <w:pPr>
        <w:tabs>
          <w:tab w:val="num" w:pos="1494"/>
        </w:tabs>
        <w:ind w:left="1491" w:hanging="357"/>
      </w:pPr>
      <w:rPr>
        <w:rFonts w:ascii="Symbol" w:hAnsi="Symbol" w:hint="default"/>
      </w:rPr>
    </w:lvl>
    <w:lvl w:ilvl="1" w:tplc="FFFFFFFF">
      <w:start w:val="1"/>
      <w:numFmt w:val="bullet"/>
      <w:lvlText w:val=""/>
      <w:lvlJc w:val="left"/>
      <w:pPr>
        <w:tabs>
          <w:tab w:val="num" w:pos="1449"/>
        </w:tabs>
        <w:ind w:left="1449" w:hanging="369"/>
      </w:pPr>
      <w:rPr>
        <w:rFonts w:ascii="Symbol" w:hAnsi="Symbol"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5AF3D01"/>
    <w:multiLevelType w:val="hybridMultilevel"/>
    <w:tmpl w:val="3BB61A3C"/>
    <w:lvl w:ilvl="0" w:tplc="FFFFFFFF">
      <w:start w:val="1"/>
      <w:numFmt w:val="bullet"/>
      <w:lvlText w:val=""/>
      <w:lvlJc w:val="left"/>
      <w:pPr>
        <w:tabs>
          <w:tab w:val="num" w:pos="1701"/>
        </w:tabs>
        <w:ind w:left="1701" w:hanging="283"/>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5">
    <w:nsid w:val="6AE10FEB"/>
    <w:multiLevelType w:val="hybridMultilevel"/>
    <w:tmpl w:val="8898D740"/>
    <w:lvl w:ilvl="0" w:tplc="B184C5FA">
      <w:start w:val="1"/>
      <w:numFmt w:val="bullet"/>
      <w:pStyle w:val="Punktowaniel1"/>
      <w:lvlText w:val=""/>
      <w:lvlJc w:val="left"/>
      <w:pPr>
        <w:tabs>
          <w:tab w:val="num" w:pos="360"/>
        </w:tabs>
        <w:ind w:left="360" w:hanging="360"/>
      </w:pPr>
      <w:rPr>
        <w:rFonts w:ascii="Wingdings" w:hAnsi="Wingdings" w:hint="default"/>
      </w:rPr>
    </w:lvl>
    <w:lvl w:ilvl="1" w:tplc="B8366CCC">
      <w:start w:val="1"/>
      <w:numFmt w:val="bullet"/>
      <w:lvlText w:val="o"/>
      <w:lvlJc w:val="left"/>
      <w:pPr>
        <w:tabs>
          <w:tab w:val="num" w:pos="1500"/>
        </w:tabs>
        <w:ind w:left="1500" w:hanging="360"/>
      </w:pPr>
      <w:rPr>
        <w:rFonts w:ascii="Courier New" w:hAnsi="Courier New" w:cs="Courier New" w:hint="default"/>
      </w:rPr>
    </w:lvl>
    <w:lvl w:ilvl="2" w:tplc="51A207F0">
      <w:start w:val="1"/>
      <w:numFmt w:val="bullet"/>
      <w:lvlText w:val=""/>
      <w:lvlJc w:val="left"/>
      <w:pPr>
        <w:tabs>
          <w:tab w:val="num" w:pos="2220"/>
        </w:tabs>
        <w:ind w:left="2220" w:hanging="360"/>
      </w:pPr>
      <w:rPr>
        <w:rFonts w:ascii="Wingdings" w:hAnsi="Wingdings" w:hint="default"/>
      </w:rPr>
    </w:lvl>
    <w:lvl w:ilvl="3" w:tplc="BE0447C8">
      <w:start w:val="1"/>
      <w:numFmt w:val="bullet"/>
      <w:lvlText w:val=""/>
      <w:lvlJc w:val="left"/>
      <w:pPr>
        <w:tabs>
          <w:tab w:val="num" w:pos="2940"/>
        </w:tabs>
        <w:ind w:left="2940" w:hanging="360"/>
      </w:pPr>
      <w:rPr>
        <w:rFonts w:ascii="Symbol" w:hAnsi="Symbol" w:hint="default"/>
      </w:rPr>
    </w:lvl>
    <w:lvl w:ilvl="4" w:tplc="1794D512">
      <w:start w:val="1"/>
      <w:numFmt w:val="bullet"/>
      <w:lvlText w:val="o"/>
      <w:lvlJc w:val="left"/>
      <w:pPr>
        <w:tabs>
          <w:tab w:val="num" w:pos="3660"/>
        </w:tabs>
        <w:ind w:left="3660" w:hanging="360"/>
      </w:pPr>
      <w:rPr>
        <w:rFonts w:ascii="Courier New" w:hAnsi="Courier New" w:cs="Courier New" w:hint="default"/>
      </w:rPr>
    </w:lvl>
    <w:lvl w:ilvl="5" w:tplc="A8B489A0">
      <w:start w:val="1"/>
      <w:numFmt w:val="bullet"/>
      <w:lvlText w:val=""/>
      <w:lvlJc w:val="left"/>
      <w:pPr>
        <w:tabs>
          <w:tab w:val="num" w:pos="4380"/>
        </w:tabs>
        <w:ind w:left="4380" w:hanging="360"/>
      </w:pPr>
      <w:rPr>
        <w:rFonts w:ascii="Wingdings" w:hAnsi="Wingdings" w:hint="default"/>
      </w:rPr>
    </w:lvl>
    <w:lvl w:ilvl="6" w:tplc="36C20358">
      <w:start w:val="1"/>
      <w:numFmt w:val="bullet"/>
      <w:lvlText w:val=""/>
      <w:lvlJc w:val="left"/>
      <w:pPr>
        <w:tabs>
          <w:tab w:val="num" w:pos="5100"/>
        </w:tabs>
        <w:ind w:left="5100" w:hanging="360"/>
      </w:pPr>
      <w:rPr>
        <w:rFonts w:ascii="Symbol" w:hAnsi="Symbol" w:hint="default"/>
      </w:rPr>
    </w:lvl>
    <w:lvl w:ilvl="7" w:tplc="8236C1D2" w:tentative="1">
      <w:start w:val="1"/>
      <w:numFmt w:val="bullet"/>
      <w:lvlText w:val="o"/>
      <w:lvlJc w:val="left"/>
      <w:pPr>
        <w:tabs>
          <w:tab w:val="num" w:pos="5820"/>
        </w:tabs>
        <w:ind w:left="5820" w:hanging="360"/>
      </w:pPr>
      <w:rPr>
        <w:rFonts w:ascii="Courier New" w:hAnsi="Courier New" w:cs="Courier New" w:hint="default"/>
      </w:rPr>
    </w:lvl>
    <w:lvl w:ilvl="8" w:tplc="1FD80D54" w:tentative="1">
      <w:start w:val="1"/>
      <w:numFmt w:val="bullet"/>
      <w:lvlText w:val=""/>
      <w:lvlJc w:val="left"/>
      <w:pPr>
        <w:tabs>
          <w:tab w:val="num" w:pos="6540"/>
        </w:tabs>
        <w:ind w:left="6540" w:hanging="360"/>
      </w:pPr>
      <w:rPr>
        <w:rFonts w:ascii="Wingdings" w:hAnsi="Wingdings" w:hint="default"/>
      </w:rPr>
    </w:lvl>
  </w:abstractNum>
  <w:abstractNum w:abstractNumId="26">
    <w:nsid w:val="6F044823"/>
    <w:multiLevelType w:val="singleLevel"/>
    <w:tmpl w:val="332A62B8"/>
    <w:lvl w:ilvl="0">
      <w:start w:val="1"/>
      <w:numFmt w:val="decimal"/>
      <w:pStyle w:val="Styl1"/>
      <w:lvlText w:val="%1."/>
      <w:lvlJc w:val="left"/>
      <w:pPr>
        <w:tabs>
          <w:tab w:val="num" w:pos="709"/>
        </w:tabs>
        <w:ind w:left="709" w:hanging="709"/>
      </w:pPr>
      <w:rPr>
        <w:rFonts w:ascii="Times New Roman" w:hAnsi="Times New Roman" w:hint="default"/>
        <w:sz w:val="28"/>
      </w:rPr>
    </w:lvl>
  </w:abstractNum>
  <w:abstractNum w:abstractNumId="27">
    <w:nsid w:val="72945EA4"/>
    <w:multiLevelType w:val="multilevel"/>
    <w:tmpl w:val="87184B86"/>
    <w:lvl w:ilvl="0">
      <w:start w:val="1"/>
      <w:numFmt w:val="decimal"/>
      <w:lvlText w:val="%1"/>
      <w:lvlJc w:val="left"/>
      <w:pPr>
        <w:tabs>
          <w:tab w:val="num" w:pos="2494"/>
        </w:tabs>
        <w:ind w:left="2494" w:hanging="432"/>
      </w:pPr>
      <w:rPr>
        <w:rFonts w:hint="default"/>
      </w:rPr>
    </w:lvl>
    <w:lvl w:ilvl="1">
      <w:start w:val="2"/>
      <w:numFmt w:val="decimal"/>
      <w:pStyle w:val="StylNagwek2"/>
      <w:lvlText w:val="%1.%2"/>
      <w:lvlJc w:val="left"/>
      <w:pPr>
        <w:tabs>
          <w:tab w:val="num" w:pos="2638"/>
        </w:tabs>
        <w:ind w:left="2638" w:hanging="576"/>
      </w:pPr>
      <w:rPr>
        <w:rFonts w:hint="default"/>
      </w:rPr>
    </w:lvl>
    <w:lvl w:ilvl="2">
      <w:start w:val="1"/>
      <w:numFmt w:val="decimal"/>
      <w:lvlText w:val="%1.%2.%3"/>
      <w:lvlJc w:val="left"/>
      <w:pPr>
        <w:tabs>
          <w:tab w:val="num" w:pos="2782"/>
        </w:tabs>
        <w:ind w:left="2782" w:hanging="720"/>
      </w:pPr>
      <w:rPr>
        <w:rFonts w:hint="default"/>
      </w:rPr>
    </w:lvl>
    <w:lvl w:ilvl="3">
      <w:start w:val="1"/>
      <w:numFmt w:val="decimal"/>
      <w:lvlText w:val="%1.%2.%3.%4"/>
      <w:lvlJc w:val="left"/>
      <w:pPr>
        <w:tabs>
          <w:tab w:val="num" w:pos="2926"/>
        </w:tabs>
        <w:ind w:left="2926" w:hanging="864"/>
      </w:pPr>
      <w:rPr>
        <w:rFonts w:hint="default"/>
      </w:rPr>
    </w:lvl>
    <w:lvl w:ilvl="4">
      <w:start w:val="1"/>
      <w:numFmt w:val="decimal"/>
      <w:lvlText w:val="%1.%2.%3.%4.%5"/>
      <w:lvlJc w:val="left"/>
      <w:pPr>
        <w:tabs>
          <w:tab w:val="num" w:pos="3070"/>
        </w:tabs>
        <w:ind w:left="3070" w:hanging="1008"/>
      </w:pPr>
      <w:rPr>
        <w:rFonts w:hint="default"/>
      </w:rPr>
    </w:lvl>
    <w:lvl w:ilvl="5">
      <w:start w:val="1"/>
      <w:numFmt w:val="decimal"/>
      <w:lvlText w:val="%1.%2.%3.%4.%5.%6"/>
      <w:lvlJc w:val="left"/>
      <w:pPr>
        <w:tabs>
          <w:tab w:val="num" w:pos="3214"/>
        </w:tabs>
        <w:ind w:left="3214" w:hanging="1152"/>
      </w:pPr>
      <w:rPr>
        <w:rFonts w:hint="default"/>
      </w:rPr>
    </w:lvl>
    <w:lvl w:ilvl="6">
      <w:start w:val="1"/>
      <w:numFmt w:val="decimal"/>
      <w:lvlText w:val="%1.%2.%3.%4.%5.%6.%7"/>
      <w:lvlJc w:val="left"/>
      <w:pPr>
        <w:tabs>
          <w:tab w:val="num" w:pos="3358"/>
        </w:tabs>
        <w:ind w:left="3358" w:hanging="1296"/>
      </w:pPr>
      <w:rPr>
        <w:rFonts w:hint="default"/>
      </w:rPr>
    </w:lvl>
    <w:lvl w:ilvl="7">
      <w:start w:val="1"/>
      <w:numFmt w:val="decimal"/>
      <w:lvlText w:val="%1.%2.%3.%4.%5.%6.%7.%8"/>
      <w:lvlJc w:val="left"/>
      <w:pPr>
        <w:tabs>
          <w:tab w:val="num" w:pos="3502"/>
        </w:tabs>
        <w:ind w:left="3502" w:hanging="1440"/>
      </w:pPr>
      <w:rPr>
        <w:rFonts w:hint="default"/>
      </w:rPr>
    </w:lvl>
    <w:lvl w:ilvl="8">
      <w:start w:val="1"/>
      <w:numFmt w:val="decimal"/>
      <w:lvlText w:val="%1.%2.%3.%4.%5.%6.%7.%8.%9"/>
      <w:lvlJc w:val="left"/>
      <w:pPr>
        <w:tabs>
          <w:tab w:val="num" w:pos="3646"/>
        </w:tabs>
        <w:ind w:left="3646" w:hanging="1584"/>
      </w:pPr>
      <w:rPr>
        <w:rFonts w:hint="default"/>
      </w:rPr>
    </w:lvl>
  </w:abstractNum>
  <w:abstractNum w:abstractNumId="28">
    <w:nsid w:val="77170E8B"/>
    <w:multiLevelType w:val="hybridMultilevel"/>
    <w:tmpl w:val="48902E3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nsid w:val="795F7ACF"/>
    <w:multiLevelType w:val="hybridMultilevel"/>
    <w:tmpl w:val="62805C34"/>
    <w:lvl w:ilvl="0" w:tplc="90E65D90">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0">
    <w:nsid w:val="7DB8503E"/>
    <w:multiLevelType w:val="multilevel"/>
    <w:tmpl w:val="223E1382"/>
    <w:styleLink w:val="a--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5"/>
  </w:num>
  <w:num w:numId="2">
    <w:abstractNumId w:val="10"/>
  </w:num>
  <w:num w:numId="3">
    <w:abstractNumId w:val="26"/>
  </w:num>
  <w:num w:numId="4">
    <w:abstractNumId w:val="23"/>
  </w:num>
  <w:num w:numId="5">
    <w:abstractNumId w:val="15"/>
  </w:num>
  <w:num w:numId="6">
    <w:abstractNumId w:val="22"/>
  </w:num>
  <w:num w:numId="7">
    <w:abstractNumId w:val="27"/>
  </w:num>
  <w:num w:numId="8">
    <w:abstractNumId w:val="19"/>
  </w:num>
  <w:num w:numId="9">
    <w:abstractNumId w:val="14"/>
  </w:num>
  <w:num w:numId="10">
    <w:abstractNumId w:val="0"/>
  </w:num>
  <w:num w:numId="11">
    <w:abstractNumId w:val="2"/>
  </w:num>
  <w:num w:numId="12">
    <w:abstractNumId w:val="3"/>
  </w:num>
  <w:num w:numId="13">
    <w:abstractNumId w:val="12"/>
  </w:num>
  <w:num w:numId="14">
    <w:abstractNumId w:val="8"/>
  </w:num>
  <w:num w:numId="15">
    <w:abstractNumId w:val="20"/>
  </w:num>
  <w:num w:numId="16">
    <w:abstractNumId w:val="1"/>
  </w:num>
  <w:num w:numId="17">
    <w:abstractNumId w:val="5"/>
  </w:num>
  <w:num w:numId="18">
    <w:abstractNumId w:val="30"/>
  </w:num>
  <w:num w:numId="19">
    <w:abstractNumId w:val="13"/>
  </w:num>
  <w:num w:numId="20">
    <w:abstractNumId w:val="4"/>
  </w:num>
  <w:num w:numId="21">
    <w:abstractNumId w:val="9"/>
  </w:num>
  <w:num w:numId="22">
    <w:abstractNumId w:val="28"/>
  </w:num>
  <w:num w:numId="23">
    <w:abstractNumId w:val="16"/>
  </w:num>
  <w:num w:numId="24">
    <w:abstractNumId w:val="17"/>
  </w:num>
  <w:num w:numId="25">
    <w:abstractNumId w:val="7"/>
  </w:num>
  <w:num w:numId="26">
    <w:abstractNumId w:val="21"/>
  </w:num>
  <w:num w:numId="27">
    <w:abstractNumId w:val="24"/>
  </w:num>
  <w:num w:numId="28">
    <w:abstractNumId w:val="29"/>
  </w:num>
  <w:num w:numId="29">
    <w:abstractNumId w:val="18"/>
  </w:num>
  <w:num w:numId="30">
    <w:abstractNumId w:val="11"/>
  </w:num>
  <w:num w:numId="31">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9"/>
    <w:rsid w:val="000068AA"/>
    <w:rsid w:val="00014AA4"/>
    <w:rsid w:val="00015759"/>
    <w:rsid w:val="00016AA9"/>
    <w:rsid w:val="00017E37"/>
    <w:rsid w:val="0002382D"/>
    <w:rsid w:val="00024B7C"/>
    <w:rsid w:val="00025E0C"/>
    <w:rsid w:val="000301EB"/>
    <w:rsid w:val="000321A8"/>
    <w:rsid w:val="000345FD"/>
    <w:rsid w:val="00035731"/>
    <w:rsid w:val="00036842"/>
    <w:rsid w:val="00036E95"/>
    <w:rsid w:val="00042657"/>
    <w:rsid w:val="00042D79"/>
    <w:rsid w:val="00044894"/>
    <w:rsid w:val="0004497A"/>
    <w:rsid w:val="00046D15"/>
    <w:rsid w:val="000475E4"/>
    <w:rsid w:val="00047808"/>
    <w:rsid w:val="0006614D"/>
    <w:rsid w:val="000716B7"/>
    <w:rsid w:val="00075794"/>
    <w:rsid w:val="000775C6"/>
    <w:rsid w:val="00077B8C"/>
    <w:rsid w:val="00083ACC"/>
    <w:rsid w:val="0008564E"/>
    <w:rsid w:val="00086395"/>
    <w:rsid w:val="00086FFB"/>
    <w:rsid w:val="00090A5E"/>
    <w:rsid w:val="00093A8D"/>
    <w:rsid w:val="00095C89"/>
    <w:rsid w:val="00095E54"/>
    <w:rsid w:val="000963C9"/>
    <w:rsid w:val="000A6BA1"/>
    <w:rsid w:val="000B160F"/>
    <w:rsid w:val="000B16E2"/>
    <w:rsid w:val="000B76D4"/>
    <w:rsid w:val="000B7B4C"/>
    <w:rsid w:val="000C0FD1"/>
    <w:rsid w:val="000C3A85"/>
    <w:rsid w:val="000D23E3"/>
    <w:rsid w:val="000E2FCF"/>
    <w:rsid w:val="000E3F43"/>
    <w:rsid w:val="000E5BB2"/>
    <w:rsid w:val="000F06E7"/>
    <w:rsid w:val="000F0ECD"/>
    <w:rsid w:val="000F1A54"/>
    <w:rsid w:val="000F2C73"/>
    <w:rsid w:val="000F3386"/>
    <w:rsid w:val="000F5F85"/>
    <w:rsid w:val="000F75A7"/>
    <w:rsid w:val="001005FE"/>
    <w:rsid w:val="001018A9"/>
    <w:rsid w:val="00111E28"/>
    <w:rsid w:val="00112608"/>
    <w:rsid w:val="00112EAD"/>
    <w:rsid w:val="00115C63"/>
    <w:rsid w:val="00116195"/>
    <w:rsid w:val="00117234"/>
    <w:rsid w:val="0012510C"/>
    <w:rsid w:val="00130491"/>
    <w:rsid w:val="00133A58"/>
    <w:rsid w:val="0013568C"/>
    <w:rsid w:val="001370D1"/>
    <w:rsid w:val="00141778"/>
    <w:rsid w:val="001437D2"/>
    <w:rsid w:val="00145AD3"/>
    <w:rsid w:val="00145D5F"/>
    <w:rsid w:val="00147466"/>
    <w:rsid w:val="00150DE1"/>
    <w:rsid w:val="00150F29"/>
    <w:rsid w:val="001555D5"/>
    <w:rsid w:val="00156461"/>
    <w:rsid w:val="001574E6"/>
    <w:rsid w:val="001624E8"/>
    <w:rsid w:val="00162ABD"/>
    <w:rsid w:val="00172208"/>
    <w:rsid w:val="00176D25"/>
    <w:rsid w:val="00180C9A"/>
    <w:rsid w:val="00184134"/>
    <w:rsid w:val="0018775C"/>
    <w:rsid w:val="001924DC"/>
    <w:rsid w:val="0019334A"/>
    <w:rsid w:val="00193DEC"/>
    <w:rsid w:val="0019582B"/>
    <w:rsid w:val="001A0230"/>
    <w:rsid w:val="001A0F40"/>
    <w:rsid w:val="001A2972"/>
    <w:rsid w:val="001A499E"/>
    <w:rsid w:val="001B365A"/>
    <w:rsid w:val="001C0683"/>
    <w:rsid w:val="001C0984"/>
    <w:rsid w:val="001C275E"/>
    <w:rsid w:val="001C4300"/>
    <w:rsid w:val="001D00C3"/>
    <w:rsid w:val="001D172F"/>
    <w:rsid w:val="001D3303"/>
    <w:rsid w:val="001E0FCC"/>
    <w:rsid w:val="001E706D"/>
    <w:rsid w:val="001F47E8"/>
    <w:rsid w:val="002035BF"/>
    <w:rsid w:val="002045D4"/>
    <w:rsid w:val="0020765C"/>
    <w:rsid w:val="00211AE3"/>
    <w:rsid w:val="00213774"/>
    <w:rsid w:val="00214B26"/>
    <w:rsid w:val="002263C5"/>
    <w:rsid w:val="002311E0"/>
    <w:rsid w:val="002328BE"/>
    <w:rsid w:val="00233763"/>
    <w:rsid w:val="002340A1"/>
    <w:rsid w:val="0023603E"/>
    <w:rsid w:val="00240D83"/>
    <w:rsid w:val="00242908"/>
    <w:rsid w:val="00243D75"/>
    <w:rsid w:val="00250648"/>
    <w:rsid w:val="0025160A"/>
    <w:rsid w:val="002529FF"/>
    <w:rsid w:val="00252B63"/>
    <w:rsid w:val="002542C9"/>
    <w:rsid w:val="00254BB7"/>
    <w:rsid w:val="002564F0"/>
    <w:rsid w:val="0026151D"/>
    <w:rsid w:val="0026157D"/>
    <w:rsid w:val="00263580"/>
    <w:rsid w:val="00270296"/>
    <w:rsid w:val="0027225B"/>
    <w:rsid w:val="00274090"/>
    <w:rsid w:val="00280E74"/>
    <w:rsid w:val="00285788"/>
    <w:rsid w:val="00287B4E"/>
    <w:rsid w:val="00287F1B"/>
    <w:rsid w:val="00290594"/>
    <w:rsid w:val="002916E8"/>
    <w:rsid w:val="002917C8"/>
    <w:rsid w:val="0029202C"/>
    <w:rsid w:val="00293553"/>
    <w:rsid w:val="00293A76"/>
    <w:rsid w:val="002A579F"/>
    <w:rsid w:val="002B02DB"/>
    <w:rsid w:val="002B2D7C"/>
    <w:rsid w:val="002B74FC"/>
    <w:rsid w:val="002B75F6"/>
    <w:rsid w:val="002B77FA"/>
    <w:rsid w:val="002C0636"/>
    <w:rsid w:val="002C19D4"/>
    <w:rsid w:val="002C34B5"/>
    <w:rsid w:val="002D0131"/>
    <w:rsid w:val="002D0BD8"/>
    <w:rsid w:val="002D709D"/>
    <w:rsid w:val="002F137E"/>
    <w:rsid w:val="002F20DB"/>
    <w:rsid w:val="002F5B23"/>
    <w:rsid w:val="00300687"/>
    <w:rsid w:val="00304050"/>
    <w:rsid w:val="003106FC"/>
    <w:rsid w:val="00311129"/>
    <w:rsid w:val="00314BC6"/>
    <w:rsid w:val="00321CDE"/>
    <w:rsid w:val="00322A86"/>
    <w:rsid w:val="003240D7"/>
    <w:rsid w:val="003259EB"/>
    <w:rsid w:val="003308D0"/>
    <w:rsid w:val="0033566A"/>
    <w:rsid w:val="00341A20"/>
    <w:rsid w:val="00343685"/>
    <w:rsid w:val="00343CAA"/>
    <w:rsid w:val="00355156"/>
    <w:rsid w:val="00361A37"/>
    <w:rsid w:val="00362FB3"/>
    <w:rsid w:val="00364262"/>
    <w:rsid w:val="00377EF2"/>
    <w:rsid w:val="00380016"/>
    <w:rsid w:val="00382372"/>
    <w:rsid w:val="00392163"/>
    <w:rsid w:val="00392875"/>
    <w:rsid w:val="00392E5E"/>
    <w:rsid w:val="003A3785"/>
    <w:rsid w:val="003B1938"/>
    <w:rsid w:val="003B217A"/>
    <w:rsid w:val="003B3EA4"/>
    <w:rsid w:val="003B70DD"/>
    <w:rsid w:val="003C5E0E"/>
    <w:rsid w:val="003C5F1E"/>
    <w:rsid w:val="003D6629"/>
    <w:rsid w:val="003D6714"/>
    <w:rsid w:val="003E5B19"/>
    <w:rsid w:val="003F27AC"/>
    <w:rsid w:val="003F35C4"/>
    <w:rsid w:val="003F582C"/>
    <w:rsid w:val="003F643F"/>
    <w:rsid w:val="003F75CB"/>
    <w:rsid w:val="0040600B"/>
    <w:rsid w:val="0041058E"/>
    <w:rsid w:val="004115F9"/>
    <w:rsid w:val="004122DA"/>
    <w:rsid w:val="0041296A"/>
    <w:rsid w:val="0041355C"/>
    <w:rsid w:val="00414131"/>
    <w:rsid w:val="004144C5"/>
    <w:rsid w:val="004159A3"/>
    <w:rsid w:val="00415AEF"/>
    <w:rsid w:val="00416D68"/>
    <w:rsid w:val="004173EA"/>
    <w:rsid w:val="00431970"/>
    <w:rsid w:val="00435205"/>
    <w:rsid w:val="004379C3"/>
    <w:rsid w:val="0044251A"/>
    <w:rsid w:val="00445B59"/>
    <w:rsid w:val="00445EF5"/>
    <w:rsid w:val="00445F87"/>
    <w:rsid w:val="00455558"/>
    <w:rsid w:val="00455868"/>
    <w:rsid w:val="00457586"/>
    <w:rsid w:val="00461CF8"/>
    <w:rsid w:val="00463876"/>
    <w:rsid w:val="004729FB"/>
    <w:rsid w:val="00474373"/>
    <w:rsid w:val="00474604"/>
    <w:rsid w:val="00475E05"/>
    <w:rsid w:val="0048380A"/>
    <w:rsid w:val="004843A7"/>
    <w:rsid w:val="004845A6"/>
    <w:rsid w:val="00485185"/>
    <w:rsid w:val="004852D1"/>
    <w:rsid w:val="00485D4F"/>
    <w:rsid w:val="00487328"/>
    <w:rsid w:val="00491D40"/>
    <w:rsid w:val="0049364C"/>
    <w:rsid w:val="0049434E"/>
    <w:rsid w:val="00494461"/>
    <w:rsid w:val="004A151D"/>
    <w:rsid w:val="004A1E45"/>
    <w:rsid w:val="004A55E7"/>
    <w:rsid w:val="004B7621"/>
    <w:rsid w:val="004B7F85"/>
    <w:rsid w:val="004C1F63"/>
    <w:rsid w:val="004C35C3"/>
    <w:rsid w:val="004E206B"/>
    <w:rsid w:val="004E220B"/>
    <w:rsid w:val="004E2371"/>
    <w:rsid w:val="004E392B"/>
    <w:rsid w:val="004E4B78"/>
    <w:rsid w:val="004E6CE4"/>
    <w:rsid w:val="004F0E6C"/>
    <w:rsid w:val="004F2449"/>
    <w:rsid w:val="004F43F4"/>
    <w:rsid w:val="004F6925"/>
    <w:rsid w:val="00500C9E"/>
    <w:rsid w:val="00504F88"/>
    <w:rsid w:val="00513105"/>
    <w:rsid w:val="00513B95"/>
    <w:rsid w:val="00516C81"/>
    <w:rsid w:val="00517C6B"/>
    <w:rsid w:val="00520050"/>
    <w:rsid w:val="005220D5"/>
    <w:rsid w:val="00522AB6"/>
    <w:rsid w:val="005250E3"/>
    <w:rsid w:val="00525206"/>
    <w:rsid w:val="00530BC1"/>
    <w:rsid w:val="00532CAE"/>
    <w:rsid w:val="005452FC"/>
    <w:rsid w:val="00545380"/>
    <w:rsid w:val="00546244"/>
    <w:rsid w:val="00546D04"/>
    <w:rsid w:val="005474A4"/>
    <w:rsid w:val="00554FAD"/>
    <w:rsid w:val="00556206"/>
    <w:rsid w:val="00565D8B"/>
    <w:rsid w:val="00567E50"/>
    <w:rsid w:val="005750B3"/>
    <w:rsid w:val="005757E9"/>
    <w:rsid w:val="005763C1"/>
    <w:rsid w:val="005771C3"/>
    <w:rsid w:val="005810C5"/>
    <w:rsid w:val="00587E7D"/>
    <w:rsid w:val="00595638"/>
    <w:rsid w:val="005A01DF"/>
    <w:rsid w:val="005A0CC3"/>
    <w:rsid w:val="005A283D"/>
    <w:rsid w:val="005A29EE"/>
    <w:rsid w:val="005A69D0"/>
    <w:rsid w:val="005B1020"/>
    <w:rsid w:val="005B65F5"/>
    <w:rsid w:val="005B7060"/>
    <w:rsid w:val="005C0352"/>
    <w:rsid w:val="005D6D13"/>
    <w:rsid w:val="005D7A94"/>
    <w:rsid w:val="005E0518"/>
    <w:rsid w:val="005E3D7D"/>
    <w:rsid w:val="005E79BB"/>
    <w:rsid w:val="005F1C77"/>
    <w:rsid w:val="005F383A"/>
    <w:rsid w:val="005F5BB2"/>
    <w:rsid w:val="005F7AFA"/>
    <w:rsid w:val="006008B8"/>
    <w:rsid w:val="00603941"/>
    <w:rsid w:val="00605000"/>
    <w:rsid w:val="00607314"/>
    <w:rsid w:val="0060758D"/>
    <w:rsid w:val="00611AED"/>
    <w:rsid w:val="00616422"/>
    <w:rsid w:val="0061647E"/>
    <w:rsid w:val="00616CC1"/>
    <w:rsid w:val="00626E6B"/>
    <w:rsid w:val="00633AB4"/>
    <w:rsid w:val="00634A07"/>
    <w:rsid w:val="006367A7"/>
    <w:rsid w:val="006403DC"/>
    <w:rsid w:val="00640628"/>
    <w:rsid w:val="006415B8"/>
    <w:rsid w:val="00642915"/>
    <w:rsid w:val="00643931"/>
    <w:rsid w:val="00644303"/>
    <w:rsid w:val="00645EFB"/>
    <w:rsid w:val="006473A0"/>
    <w:rsid w:val="00654269"/>
    <w:rsid w:val="00655D51"/>
    <w:rsid w:val="00661B7B"/>
    <w:rsid w:val="0066338D"/>
    <w:rsid w:val="00665760"/>
    <w:rsid w:val="00665932"/>
    <w:rsid w:val="00665B85"/>
    <w:rsid w:val="0067607E"/>
    <w:rsid w:val="006766B4"/>
    <w:rsid w:val="00681425"/>
    <w:rsid w:val="00681D30"/>
    <w:rsid w:val="00681DAC"/>
    <w:rsid w:val="00686AC0"/>
    <w:rsid w:val="00687A29"/>
    <w:rsid w:val="00691B22"/>
    <w:rsid w:val="00694540"/>
    <w:rsid w:val="006959B2"/>
    <w:rsid w:val="0069640F"/>
    <w:rsid w:val="006965D3"/>
    <w:rsid w:val="006A21E8"/>
    <w:rsid w:val="006A7A03"/>
    <w:rsid w:val="006B1AEB"/>
    <w:rsid w:val="006B2BE1"/>
    <w:rsid w:val="006B4EAF"/>
    <w:rsid w:val="006C40A4"/>
    <w:rsid w:val="006C51B1"/>
    <w:rsid w:val="006C5AAD"/>
    <w:rsid w:val="006D142D"/>
    <w:rsid w:val="006D4074"/>
    <w:rsid w:val="006D40E1"/>
    <w:rsid w:val="006D438F"/>
    <w:rsid w:val="006D4FF7"/>
    <w:rsid w:val="006D72EA"/>
    <w:rsid w:val="006E08C9"/>
    <w:rsid w:val="006E4301"/>
    <w:rsid w:val="006E5CC2"/>
    <w:rsid w:val="006E7AC1"/>
    <w:rsid w:val="006F0F0C"/>
    <w:rsid w:val="006F227A"/>
    <w:rsid w:val="006F2D61"/>
    <w:rsid w:val="006F3B9F"/>
    <w:rsid w:val="006F5562"/>
    <w:rsid w:val="00702D6C"/>
    <w:rsid w:val="007033B8"/>
    <w:rsid w:val="007069C2"/>
    <w:rsid w:val="0071061D"/>
    <w:rsid w:val="00713429"/>
    <w:rsid w:val="00714481"/>
    <w:rsid w:val="00714F2D"/>
    <w:rsid w:val="0072177D"/>
    <w:rsid w:val="00724467"/>
    <w:rsid w:val="007309BE"/>
    <w:rsid w:val="0073150C"/>
    <w:rsid w:val="0073415A"/>
    <w:rsid w:val="007343B9"/>
    <w:rsid w:val="00735C5D"/>
    <w:rsid w:val="007434C1"/>
    <w:rsid w:val="0075470A"/>
    <w:rsid w:val="007553B3"/>
    <w:rsid w:val="007579A0"/>
    <w:rsid w:val="0076129D"/>
    <w:rsid w:val="007630F9"/>
    <w:rsid w:val="00770E6D"/>
    <w:rsid w:val="0077128F"/>
    <w:rsid w:val="00772ED7"/>
    <w:rsid w:val="00781098"/>
    <w:rsid w:val="0078311B"/>
    <w:rsid w:val="007832D2"/>
    <w:rsid w:val="00783C9A"/>
    <w:rsid w:val="00784796"/>
    <w:rsid w:val="007856BF"/>
    <w:rsid w:val="007860DF"/>
    <w:rsid w:val="0079715F"/>
    <w:rsid w:val="007A4651"/>
    <w:rsid w:val="007B062F"/>
    <w:rsid w:val="007C25EF"/>
    <w:rsid w:val="007C450F"/>
    <w:rsid w:val="007C6618"/>
    <w:rsid w:val="007D31AD"/>
    <w:rsid w:val="007E221B"/>
    <w:rsid w:val="007E2437"/>
    <w:rsid w:val="007E3162"/>
    <w:rsid w:val="007E648B"/>
    <w:rsid w:val="007E718A"/>
    <w:rsid w:val="007F228E"/>
    <w:rsid w:val="007F27B0"/>
    <w:rsid w:val="007F29F1"/>
    <w:rsid w:val="007F7E4F"/>
    <w:rsid w:val="00806219"/>
    <w:rsid w:val="0080643F"/>
    <w:rsid w:val="0081752D"/>
    <w:rsid w:val="008205BB"/>
    <w:rsid w:val="00820D14"/>
    <w:rsid w:val="00823864"/>
    <w:rsid w:val="00830063"/>
    <w:rsid w:val="008301C8"/>
    <w:rsid w:val="00831361"/>
    <w:rsid w:val="0083462A"/>
    <w:rsid w:val="0084515B"/>
    <w:rsid w:val="00845C91"/>
    <w:rsid w:val="00845FD5"/>
    <w:rsid w:val="0084647A"/>
    <w:rsid w:val="0085265D"/>
    <w:rsid w:val="00853093"/>
    <w:rsid w:val="0085536B"/>
    <w:rsid w:val="00855727"/>
    <w:rsid w:val="0085768B"/>
    <w:rsid w:val="00863C8F"/>
    <w:rsid w:val="00865231"/>
    <w:rsid w:val="00866597"/>
    <w:rsid w:val="00867C9F"/>
    <w:rsid w:val="008710CB"/>
    <w:rsid w:val="00871189"/>
    <w:rsid w:val="0087133C"/>
    <w:rsid w:val="008719BC"/>
    <w:rsid w:val="008726EE"/>
    <w:rsid w:val="00875525"/>
    <w:rsid w:val="00875657"/>
    <w:rsid w:val="00875B51"/>
    <w:rsid w:val="008822E1"/>
    <w:rsid w:val="008848F2"/>
    <w:rsid w:val="00886937"/>
    <w:rsid w:val="0089278E"/>
    <w:rsid w:val="0089696A"/>
    <w:rsid w:val="008A0992"/>
    <w:rsid w:val="008A159A"/>
    <w:rsid w:val="008A34C8"/>
    <w:rsid w:val="008A4113"/>
    <w:rsid w:val="008A43D4"/>
    <w:rsid w:val="008B364D"/>
    <w:rsid w:val="008C72C3"/>
    <w:rsid w:val="008D01E1"/>
    <w:rsid w:val="008D027A"/>
    <w:rsid w:val="008D1D4C"/>
    <w:rsid w:val="008D4CDE"/>
    <w:rsid w:val="008D6675"/>
    <w:rsid w:val="008F006E"/>
    <w:rsid w:val="008F1128"/>
    <w:rsid w:val="008F1F47"/>
    <w:rsid w:val="008F411A"/>
    <w:rsid w:val="008F5DE6"/>
    <w:rsid w:val="00901CE4"/>
    <w:rsid w:val="009029CA"/>
    <w:rsid w:val="00904DDF"/>
    <w:rsid w:val="00905E9A"/>
    <w:rsid w:val="00907A01"/>
    <w:rsid w:val="009261E7"/>
    <w:rsid w:val="00932F19"/>
    <w:rsid w:val="0093306D"/>
    <w:rsid w:val="009408A6"/>
    <w:rsid w:val="00940D57"/>
    <w:rsid w:val="00943E6C"/>
    <w:rsid w:val="009510B1"/>
    <w:rsid w:val="00954FA5"/>
    <w:rsid w:val="00957EB8"/>
    <w:rsid w:val="00961DB8"/>
    <w:rsid w:val="00962EF1"/>
    <w:rsid w:val="00970A7E"/>
    <w:rsid w:val="00974114"/>
    <w:rsid w:val="0097509F"/>
    <w:rsid w:val="00976AFF"/>
    <w:rsid w:val="00982D9A"/>
    <w:rsid w:val="00983B2C"/>
    <w:rsid w:val="009857B2"/>
    <w:rsid w:val="00986DE5"/>
    <w:rsid w:val="0098727F"/>
    <w:rsid w:val="00992C5C"/>
    <w:rsid w:val="0099383F"/>
    <w:rsid w:val="00996C8F"/>
    <w:rsid w:val="009A3645"/>
    <w:rsid w:val="009A4521"/>
    <w:rsid w:val="009A5559"/>
    <w:rsid w:val="009B047D"/>
    <w:rsid w:val="009B0665"/>
    <w:rsid w:val="009B6694"/>
    <w:rsid w:val="009C31A2"/>
    <w:rsid w:val="009D1212"/>
    <w:rsid w:val="009D5769"/>
    <w:rsid w:val="009D656D"/>
    <w:rsid w:val="009E1233"/>
    <w:rsid w:val="009E31CE"/>
    <w:rsid w:val="009E3D3C"/>
    <w:rsid w:val="009E44DF"/>
    <w:rsid w:val="009E4CE4"/>
    <w:rsid w:val="009E5046"/>
    <w:rsid w:val="009F21B7"/>
    <w:rsid w:val="009F2B39"/>
    <w:rsid w:val="009F4D74"/>
    <w:rsid w:val="00A0394D"/>
    <w:rsid w:val="00A06D8B"/>
    <w:rsid w:val="00A06EF9"/>
    <w:rsid w:val="00A12E77"/>
    <w:rsid w:val="00A12E80"/>
    <w:rsid w:val="00A15154"/>
    <w:rsid w:val="00A175E1"/>
    <w:rsid w:val="00A202A1"/>
    <w:rsid w:val="00A24D2C"/>
    <w:rsid w:val="00A356A6"/>
    <w:rsid w:val="00A3645F"/>
    <w:rsid w:val="00A372BA"/>
    <w:rsid w:val="00A411EC"/>
    <w:rsid w:val="00A4166C"/>
    <w:rsid w:val="00A45083"/>
    <w:rsid w:val="00A465D3"/>
    <w:rsid w:val="00A50CCE"/>
    <w:rsid w:val="00A571AC"/>
    <w:rsid w:val="00A62482"/>
    <w:rsid w:val="00A6697B"/>
    <w:rsid w:val="00A749CF"/>
    <w:rsid w:val="00A81D95"/>
    <w:rsid w:val="00A9038F"/>
    <w:rsid w:val="00A90E14"/>
    <w:rsid w:val="00A9317A"/>
    <w:rsid w:val="00A939D2"/>
    <w:rsid w:val="00A957C3"/>
    <w:rsid w:val="00AA16B9"/>
    <w:rsid w:val="00AA1975"/>
    <w:rsid w:val="00AB37B9"/>
    <w:rsid w:val="00AB52F6"/>
    <w:rsid w:val="00AC034C"/>
    <w:rsid w:val="00AC3D89"/>
    <w:rsid w:val="00AC59AF"/>
    <w:rsid w:val="00AD17B8"/>
    <w:rsid w:val="00AD1AA1"/>
    <w:rsid w:val="00AD341A"/>
    <w:rsid w:val="00AE4601"/>
    <w:rsid w:val="00AE5FEF"/>
    <w:rsid w:val="00B0050B"/>
    <w:rsid w:val="00B01D79"/>
    <w:rsid w:val="00B03C09"/>
    <w:rsid w:val="00B0453F"/>
    <w:rsid w:val="00B069B4"/>
    <w:rsid w:val="00B07A0A"/>
    <w:rsid w:val="00B12BEF"/>
    <w:rsid w:val="00B12EDA"/>
    <w:rsid w:val="00B164F1"/>
    <w:rsid w:val="00B22DF5"/>
    <w:rsid w:val="00B35A82"/>
    <w:rsid w:val="00B40794"/>
    <w:rsid w:val="00B43EEB"/>
    <w:rsid w:val="00B500E8"/>
    <w:rsid w:val="00B60608"/>
    <w:rsid w:val="00B65AD4"/>
    <w:rsid w:val="00B7192F"/>
    <w:rsid w:val="00B76E4B"/>
    <w:rsid w:val="00B80F96"/>
    <w:rsid w:val="00B870AC"/>
    <w:rsid w:val="00B879A3"/>
    <w:rsid w:val="00B90523"/>
    <w:rsid w:val="00B91547"/>
    <w:rsid w:val="00BA0123"/>
    <w:rsid w:val="00BA18E3"/>
    <w:rsid w:val="00BA4325"/>
    <w:rsid w:val="00BA5949"/>
    <w:rsid w:val="00BA69E4"/>
    <w:rsid w:val="00BA69FA"/>
    <w:rsid w:val="00BB1537"/>
    <w:rsid w:val="00BB243B"/>
    <w:rsid w:val="00BB38BC"/>
    <w:rsid w:val="00BC20C8"/>
    <w:rsid w:val="00BC2AC4"/>
    <w:rsid w:val="00BC2F91"/>
    <w:rsid w:val="00BC4166"/>
    <w:rsid w:val="00BC5EF2"/>
    <w:rsid w:val="00BC6924"/>
    <w:rsid w:val="00BD1B4E"/>
    <w:rsid w:val="00BD1B59"/>
    <w:rsid w:val="00BD2CC5"/>
    <w:rsid w:val="00BE22F0"/>
    <w:rsid w:val="00BE28BB"/>
    <w:rsid w:val="00BE628A"/>
    <w:rsid w:val="00BF2FB5"/>
    <w:rsid w:val="00BF5623"/>
    <w:rsid w:val="00BF57A9"/>
    <w:rsid w:val="00C028EE"/>
    <w:rsid w:val="00C02ABC"/>
    <w:rsid w:val="00C052BF"/>
    <w:rsid w:val="00C10BA5"/>
    <w:rsid w:val="00C10D38"/>
    <w:rsid w:val="00C12961"/>
    <w:rsid w:val="00C14C7D"/>
    <w:rsid w:val="00C1741C"/>
    <w:rsid w:val="00C27E28"/>
    <w:rsid w:val="00C30CC8"/>
    <w:rsid w:val="00C33B56"/>
    <w:rsid w:val="00C351A4"/>
    <w:rsid w:val="00C374A7"/>
    <w:rsid w:val="00C3764E"/>
    <w:rsid w:val="00C37D1C"/>
    <w:rsid w:val="00C41444"/>
    <w:rsid w:val="00C41687"/>
    <w:rsid w:val="00C41F1C"/>
    <w:rsid w:val="00C43C9C"/>
    <w:rsid w:val="00C44480"/>
    <w:rsid w:val="00C571E3"/>
    <w:rsid w:val="00C6069C"/>
    <w:rsid w:val="00C617AE"/>
    <w:rsid w:val="00C61BA5"/>
    <w:rsid w:val="00C64106"/>
    <w:rsid w:val="00C678FD"/>
    <w:rsid w:val="00C70917"/>
    <w:rsid w:val="00C747F6"/>
    <w:rsid w:val="00C74F82"/>
    <w:rsid w:val="00C84851"/>
    <w:rsid w:val="00C850FE"/>
    <w:rsid w:val="00C9101E"/>
    <w:rsid w:val="00C93477"/>
    <w:rsid w:val="00C97C09"/>
    <w:rsid w:val="00CA786A"/>
    <w:rsid w:val="00CB05D3"/>
    <w:rsid w:val="00CB1907"/>
    <w:rsid w:val="00CB2A29"/>
    <w:rsid w:val="00CB607D"/>
    <w:rsid w:val="00CB6DB7"/>
    <w:rsid w:val="00CB761A"/>
    <w:rsid w:val="00CB7B60"/>
    <w:rsid w:val="00CC02AF"/>
    <w:rsid w:val="00CC21B5"/>
    <w:rsid w:val="00CC5A95"/>
    <w:rsid w:val="00CD3B6A"/>
    <w:rsid w:val="00CD5259"/>
    <w:rsid w:val="00CD5906"/>
    <w:rsid w:val="00CD5E27"/>
    <w:rsid w:val="00CE3AB7"/>
    <w:rsid w:val="00CE71B2"/>
    <w:rsid w:val="00CF3044"/>
    <w:rsid w:val="00CF52E8"/>
    <w:rsid w:val="00CF6284"/>
    <w:rsid w:val="00D02EEF"/>
    <w:rsid w:val="00D143EE"/>
    <w:rsid w:val="00D15CA2"/>
    <w:rsid w:val="00D17202"/>
    <w:rsid w:val="00D3263E"/>
    <w:rsid w:val="00D33190"/>
    <w:rsid w:val="00D33625"/>
    <w:rsid w:val="00D34851"/>
    <w:rsid w:val="00D348D9"/>
    <w:rsid w:val="00D3528F"/>
    <w:rsid w:val="00D363B0"/>
    <w:rsid w:val="00D368D3"/>
    <w:rsid w:val="00D37569"/>
    <w:rsid w:val="00D4240D"/>
    <w:rsid w:val="00D476B0"/>
    <w:rsid w:val="00D51485"/>
    <w:rsid w:val="00D525E9"/>
    <w:rsid w:val="00D5272A"/>
    <w:rsid w:val="00D544F4"/>
    <w:rsid w:val="00D55AD4"/>
    <w:rsid w:val="00D56031"/>
    <w:rsid w:val="00D64419"/>
    <w:rsid w:val="00D65322"/>
    <w:rsid w:val="00D737AC"/>
    <w:rsid w:val="00D74789"/>
    <w:rsid w:val="00D81CF6"/>
    <w:rsid w:val="00D828F4"/>
    <w:rsid w:val="00D87ED5"/>
    <w:rsid w:val="00D90649"/>
    <w:rsid w:val="00D9290B"/>
    <w:rsid w:val="00DA0106"/>
    <w:rsid w:val="00DA1931"/>
    <w:rsid w:val="00DA2F38"/>
    <w:rsid w:val="00DA49B3"/>
    <w:rsid w:val="00DA747E"/>
    <w:rsid w:val="00DB541D"/>
    <w:rsid w:val="00DB560C"/>
    <w:rsid w:val="00DB62CC"/>
    <w:rsid w:val="00DB7F17"/>
    <w:rsid w:val="00DC0E9E"/>
    <w:rsid w:val="00DC2F01"/>
    <w:rsid w:val="00DC3B43"/>
    <w:rsid w:val="00DC3D69"/>
    <w:rsid w:val="00DC4B09"/>
    <w:rsid w:val="00DC7FA2"/>
    <w:rsid w:val="00DD4BC6"/>
    <w:rsid w:val="00DD7315"/>
    <w:rsid w:val="00DE3167"/>
    <w:rsid w:val="00DF1F3D"/>
    <w:rsid w:val="00DF5742"/>
    <w:rsid w:val="00E013C3"/>
    <w:rsid w:val="00E0391A"/>
    <w:rsid w:val="00E03EC8"/>
    <w:rsid w:val="00E12A04"/>
    <w:rsid w:val="00E17335"/>
    <w:rsid w:val="00E218F4"/>
    <w:rsid w:val="00E247B7"/>
    <w:rsid w:val="00E25850"/>
    <w:rsid w:val="00E259E7"/>
    <w:rsid w:val="00E33587"/>
    <w:rsid w:val="00E409D6"/>
    <w:rsid w:val="00E41F72"/>
    <w:rsid w:val="00E44094"/>
    <w:rsid w:val="00E46FB3"/>
    <w:rsid w:val="00E56A24"/>
    <w:rsid w:val="00E62301"/>
    <w:rsid w:val="00E64E7E"/>
    <w:rsid w:val="00E703E2"/>
    <w:rsid w:val="00E809FF"/>
    <w:rsid w:val="00E859D3"/>
    <w:rsid w:val="00E8692E"/>
    <w:rsid w:val="00E90388"/>
    <w:rsid w:val="00E95823"/>
    <w:rsid w:val="00EA1453"/>
    <w:rsid w:val="00EA38DB"/>
    <w:rsid w:val="00EB3C34"/>
    <w:rsid w:val="00EB7660"/>
    <w:rsid w:val="00EB7A5D"/>
    <w:rsid w:val="00EC2EE7"/>
    <w:rsid w:val="00EC3348"/>
    <w:rsid w:val="00EC51E4"/>
    <w:rsid w:val="00EC5454"/>
    <w:rsid w:val="00EC7A08"/>
    <w:rsid w:val="00ED2520"/>
    <w:rsid w:val="00ED38C5"/>
    <w:rsid w:val="00ED6901"/>
    <w:rsid w:val="00ED70C6"/>
    <w:rsid w:val="00ED7850"/>
    <w:rsid w:val="00EE3A96"/>
    <w:rsid w:val="00EE75EE"/>
    <w:rsid w:val="00EF0B10"/>
    <w:rsid w:val="00EF351D"/>
    <w:rsid w:val="00EF6553"/>
    <w:rsid w:val="00EF7BF5"/>
    <w:rsid w:val="00F01D3A"/>
    <w:rsid w:val="00F03002"/>
    <w:rsid w:val="00F061A7"/>
    <w:rsid w:val="00F10841"/>
    <w:rsid w:val="00F119C1"/>
    <w:rsid w:val="00F11A0D"/>
    <w:rsid w:val="00F170F8"/>
    <w:rsid w:val="00F26518"/>
    <w:rsid w:val="00F26B1F"/>
    <w:rsid w:val="00F335DD"/>
    <w:rsid w:val="00F40098"/>
    <w:rsid w:val="00F4199E"/>
    <w:rsid w:val="00F443FE"/>
    <w:rsid w:val="00F478BF"/>
    <w:rsid w:val="00F50CB5"/>
    <w:rsid w:val="00F547B1"/>
    <w:rsid w:val="00F61CE4"/>
    <w:rsid w:val="00F6283E"/>
    <w:rsid w:val="00F658AD"/>
    <w:rsid w:val="00F70FB0"/>
    <w:rsid w:val="00F73371"/>
    <w:rsid w:val="00F74102"/>
    <w:rsid w:val="00F77FF7"/>
    <w:rsid w:val="00F82853"/>
    <w:rsid w:val="00F84DDE"/>
    <w:rsid w:val="00F86D10"/>
    <w:rsid w:val="00F96676"/>
    <w:rsid w:val="00FA2229"/>
    <w:rsid w:val="00FA264B"/>
    <w:rsid w:val="00FA316C"/>
    <w:rsid w:val="00FA4038"/>
    <w:rsid w:val="00FA468D"/>
    <w:rsid w:val="00FA50A6"/>
    <w:rsid w:val="00FB2569"/>
    <w:rsid w:val="00FB4578"/>
    <w:rsid w:val="00FB4E3F"/>
    <w:rsid w:val="00FB7EA3"/>
    <w:rsid w:val="00FD0F80"/>
    <w:rsid w:val="00FD1FAC"/>
    <w:rsid w:val="00FD48BB"/>
    <w:rsid w:val="00FD5708"/>
    <w:rsid w:val="00FD6640"/>
    <w:rsid w:val="00FE09BA"/>
    <w:rsid w:val="00FE2DB8"/>
    <w:rsid w:val="00FE533C"/>
    <w:rsid w:val="00FE56CF"/>
    <w:rsid w:val="00FF109C"/>
    <w:rsid w:val="00FF1630"/>
    <w:rsid w:val="00FF4948"/>
    <w:rsid w:val="00FF6360"/>
    <w:rsid w:val="00FF7BBC"/>
    <w:rsid w:val="00FF7B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587E7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43EE"/>
    <w:pPr>
      <w:spacing w:after="120"/>
      <w:ind w:left="567"/>
      <w:jc w:val="both"/>
    </w:pPr>
    <w:rPr>
      <w:rFonts w:ascii="Arial" w:hAnsi="Arial"/>
    </w:rPr>
  </w:style>
  <w:style w:type="paragraph" w:styleId="Nagwek1">
    <w:name w:val="heading 1"/>
    <w:aliases w:val="Tytuł1,Tytuł11,Tytuł12,Tytuł111,Tytuł13,Tytuł112,Tytuł121,Tytuł1111,Tytuł14,Tytuł113,Tytuł122,Tytuł1112,Tytuł15,Tytuł114,Tytuł123,Tytuł1113,Tytuł16,Tytuł115,Tytuł124,Tytuł1114,Tytuł17,Tytuł116,Tytuł125,Tytuł1115,Tytuł18,Tytuł117,Tytuł126"/>
    <w:basedOn w:val="Normalny"/>
    <w:next w:val="Normalny"/>
    <w:link w:val="Nagwek1Znak"/>
    <w:qFormat/>
    <w:rsid w:val="004C1F63"/>
    <w:pPr>
      <w:keepNext/>
      <w:numPr>
        <w:numId w:val="15"/>
      </w:numPr>
      <w:spacing w:line="360" w:lineRule="atLeast"/>
      <w:jc w:val="left"/>
      <w:outlineLvl w:val="0"/>
    </w:pPr>
    <w:rPr>
      <w:b/>
      <w:caps/>
      <w:sz w:val="26"/>
      <w:szCs w:val="26"/>
      <w:lang w:val="x-none" w:eastAsia="x-none"/>
    </w:rPr>
  </w:style>
  <w:style w:type="paragraph" w:styleId="Nagwek2">
    <w:name w:val="heading 2"/>
    <w:aliases w:val="Podtytuł1,Podtytuł11,Podtytuł12,Podtytuł111,Podtytuł13,Podtytuł112,Podtytuł121,Podtytuł1111,Podtytuł14,Podtytuł113,Podtytuł122,Podtytuł1112,Podtytuł15,Podtytuł114,Podtytuł123,Podtytuł1113,Podtytuł16,Podtytuł115,Podtytuł124,Podtytuł1114,h 3,H2"/>
    <w:basedOn w:val="Normalny"/>
    <w:next w:val="Normalny"/>
    <w:qFormat/>
    <w:rsid w:val="004C1F63"/>
    <w:pPr>
      <w:keepNext/>
      <w:numPr>
        <w:ilvl w:val="1"/>
        <w:numId w:val="15"/>
      </w:numPr>
      <w:spacing w:line="360" w:lineRule="atLeast"/>
      <w:jc w:val="left"/>
      <w:outlineLvl w:val="1"/>
    </w:pPr>
    <w:rPr>
      <w:b/>
      <w:sz w:val="26"/>
      <w:szCs w:val="26"/>
    </w:rPr>
  </w:style>
  <w:style w:type="paragraph" w:styleId="Nagwek3">
    <w:name w:val="heading 3"/>
    <w:aliases w:val="A,Podtytuł2,Char Char Char Char Char Char Char Char,Level 1 - 1, Char Char Char Char Char Char Char Char,Podtytu32 Znak,Podtytu32"/>
    <w:basedOn w:val="Normalny"/>
    <w:next w:val="Normalny"/>
    <w:qFormat/>
    <w:rsid w:val="004C1F63"/>
    <w:pPr>
      <w:keepNext/>
      <w:numPr>
        <w:ilvl w:val="2"/>
        <w:numId w:val="15"/>
      </w:numPr>
      <w:spacing w:before="240" w:after="60"/>
      <w:jc w:val="left"/>
      <w:outlineLvl w:val="2"/>
    </w:pPr>
    <w:rPr>
      <w:b/>
    </w:rPr>
  </w:style>
  <w:style w:type="paragraph" w:styleId="Nagwek4">
    <w:name w:val="heading 4"/>
    <w:aliases w:val="Znak"/>
    <w:basedOn w:val="Nagwek3"/>
    <w:next w:val="Normalny"/>
    <w:autoRedefine/>
    <w:qFormat/>
    <w:rsid w:val="004C1F63"/>
    <w:pPr>
      <w:numPr>
        <w:ilvl w:val="3"/>
      </w:numPr>
      <w:spacing w:before="120" w:after="120"/>
      <w:outlineLvl w:val="3"/>
    </w:pPr>
    <w:rPr>
      <w:b w:val="0"/>
      <w:u w:val="single"/>
    </w:rPr>
  </w:style>
  <w:style w:type="paragraph" w:styleId="Nagwek5">
    <w:name w:val="heading 5"/>
    <w:basedOn w:val="Normalny"/>
    <w:next w:val="Normalny"/>
    <w:rsid w:val="004C1F63"/>
    <w:pPr>
      <w:numPr>
        <w:ilvl w:val="4"/>
        <w:numId w:val="15"/>
      </w:numPr>
      <w:spacing w:before="240" w:after="60"/>
      <w:outlineLvl w:val="4"/>
    </w:pPr>
    <w:rPr>
      <w:sz w:val="22"/>
    </w:rPr>
  </w:style>
  <w:style w:type="paragraph" w:styleId="Nagwek6">
    <w:name w:val="heading 6"/>
    <w:basedOn w:val="Normalny"/>
    <w:next w:val="Normalny"/>
    <w:qFormat/>
    <w:pPr>
      <w:numPr>
        <w:ilvl w:val="5"/>
        <w:numId w:val="13"/>
      </w:numPr>
      <w:spacing w:before="240" w:after="60"/>
      <w:outlineLvl w:val="5"/>
    </w:pPr>
    <w:rPr>
      <w:i/>
      <w:sz w:val="22"/>
    </w:rPr>
  </w:style>
  <w:style w:type="paragraph" w:styleId="Nagwek7">
    <w:name w:val="heading 7"/>
    <w:basedOn w:val="Normalny"/>
    <w:next w:val="Normalny"/>
    <w:qFormat/>
    <w:pPr>
      <w:numPr>
        <w:ilvl w:val="6"/>
        <w:numId w:val="13"/>
      </w:numPr>
      <w:spacing w:before="240" w:after="60"/>
      <w:outlineLvl w:val="6"/>
    </w:pPr>
  </w:style>
  <w:style w:type="paragraph" w:styleId="Nagwek8">
    <w:name w:val="heading 8"/>
    <w:basedOn w:val="Normalny"/>
    <w:next w:val="Normalny"/>
    <w:qFormat/>
    <w:pPr>
      <w:numPr>
        <w:ilvl w:val="7"/>
        <w:numId w:val="13"/>
      </w:numPr>
      <w:spacing w:before="240" w:after="60"/>
      <w:outlineLvl w:val="7"/>
    </w:pPr>
    <w:rPr>
      <w:i/>
    </w:rPr>
  </w:style>
  <w:style w:type="paragraph" w:styleId="Nagwek9">
    <w:name w:val="heading 9"/>
    <w:basedOn w:val="Normalny"/>
    <w:next w:val="Normalny"/>
    <w:qFormat/>
    <w:pPr>
      <w:numPr>
        <w:ilvl w:val="8"/>
        <w:numId w:val="13"/>
      </w:numPr>
      <w:spacing w:before="240" w:after="60"/>
      <w:outlineLvl w:val="8"/>
    </w:pPr>
    <w:rPr>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Pr>
      <w:color w:val="0000FF"/>
      <w:u w:val="single"/>
    </w:rPr>
  </w:style>
  <w:style w:type="paragraph" w:styleId="Spistreci3">
    <w:name w:val="toc 3"/>
    <w:basedOn w:val="Normalny"/>
    <w:next w:val="Normalny"/>
    <w:autoRedefine/>
    <w:uiPriority w:val="39"/>
    <w:pPr>
      <w:tabs>
        <w:tab w:val="left" w:pos="1200"/>
        <w:tab w:val="right" w:leader="dot" w:pos="9062"/>
      </w:tabs>
      <w:ind w:left="1684" w:hanging="1202"/>
    </w:pPr>
    <w:rPr>
      <w:rFonts w:cs="Arial"/>
      <w:bCs/>
      <w:iCs/>
      <w:noProof/>
    </w:rPr>
  </w:style>
  <w:style w:type="paragraph" w:styleId="Spistreci1">
    <w:name w:val="toc 1"/>
    <w:basedOn w:val="Normalny"/>
    <w:next w:val="Normalny"/>
    <w:autoRedefine/>
    <w:uiPriority w:val="39"/>
    <w:pPr>
      <w:tabs>
        <w:tab w:val="left" w:pos="480"/>
        <w:tab w:val="right" w:leader="dot" w:pos="9062"/>
      </w:tabs>
      <w:spacing w:before="120"/>
      <w:ind w:left="510" w:hanging="510"/>
    </w:pPr>
    <w:rPr>
      <w:rFonts w:cs="Arial"/>
      <w:b/>
      <w:bCs/>
      <w:noProof/>
      <w:sz w:val="24"/>
      <w:szCs w:val="22"/>
    </w:rPr>
  </w:style>
  <w:style w:type="paragraph" w:styleId="Spistreci2">
    <w:name w:val="toc 2"/>
    <w:basedOn w:val="Normalny"/>
    <w:next w:val="Normalny"/>
    <w:autoRedefine/>
    <w:uiPriority w:val="39"/>
    <w:pPr>
      <w:tabs>
        <w:tab w:val="left" w:pos="960"/>
        <w:tab w:val="right" w:leader="dot" w:pos="9062"/>
      </w:tabs>
      <w:ind w:left="1196" w:hanging="958"/>
    </w:pPr>
    <w:rPr>
      <w:rFonts w:cs="Arial"/>
      <w:b/>
      <w:bCs/>
      <w:noProof/>
    </w:rPr>
  </w:style>
  <w:style w:type="paragraph" w:styleId="Nagwek">
    <w:name w:val="header"/>
    <w:aliases w:val="Nagłówek strony nieparzystej"/>
    <w:basedOn w:val="Normalny"/>
    <w:pPr>
      <w:tabs>
        <w:tab w:val="center" w:pos="4536"/>
        <w:tab w:val="right" w:pos="9072"/>
      </w:tabs>
    </w:pPr>
  </w:style>
  <w:style w:type="paragraph" w:styleId="Stopka">
    <w:name w:val="footer"/>
    <w:aliases w:val="stand,Stopka DCG"/>
    <w:basedOn w:val="Normalny"/>
    <w:link w:val="StopkaZnak"/>
    <w:pPr>
      <w:tabs>
        <w:tab w:val="center" w:pos="4536"/>
        <w:tab w:val="right" w:pos="9072"/>
      </w:tabs>
    </w:pPr>
    <w:rPr>
      <w:lang w:val="x-none" w:eastAsia="x-none"/>
    </w:rPr>
  </w:style>
  <w:style w:type="character" w:styleId="Numerstrony">
    <w:name w:val="page number"/>
    <w:basedOn w:val="Domylnaczcionkaakapitu"/>
  </w:style>
  <w:style w:type="character" w:styleId="Odwoaniedokomentarza">
    <w:name w:val="annotation reference"/>
    <w:semiHidden/>
    <w:rPr>
      <w:sz w:val="16"/>
      <w:szCs w:val="16"/>
    </w:rPr>
  </w:style>
  <w:style w:type="paragraph" w:styleId="Tekstkomentarza">
    <w:name w:val="annotation text"/>
    <w:basedOn w:val="Normalny"/>
    <w:semiHidden/>
  </w:style>
  <w:style w:type="paragraph" w:styleId="Tekstdymka">
    <w:name w:val="Balloon Text"/>
    <w:basedOn w:val="Normalny"/>
    <w:semiHidden/>
    <w:rPr>
      <w:rFonts w:ascii="Tahoma" w:hAnsi="Tahoma" w:cs="Tahoma"/>
      <w:sz w:val="16"/>
      <w:szCs w:val="16"/>
    </w:rPr>
  </w:style>
  <w:style w:type="paragraph" w:styleId="Spistreci4">
    <w:name w:val="toc 4"/>
    <w:basedOn w:val="Normalny"/>
    <w:next w:val="Normalny"/>
    <w:autoRedefine/>
    <w:uiPriority w:val="39"/>
    <w:pPr>
      <w:spacing w:before="120"/>
      <w:ind w:left="600"/>
    </w:pPr>
    <w:rPr>
      <w:i/>
    </w:rPr>
  </w:style>
  <w:style w:type="paragraph" w:customStyle="1" w:styleId="Tekst">
    <w:name w:val="Tekst"/>
    <w:basedOn w:val="Normalny"/>
    <w:pPr>
      <w:spacing w:after="0" w:line="288" w:lineRule="auto"/>
      <w:ind w:left="0"/>
    </w:pPr>
    <w:rPr>
      <w:rFonts w:ascii="Times New Roman" w:hAnsi="Times New Roman"/>
      <w:sz w:val="24"/>
      <w:szCs w:val="24"/>
    </w:rPr>
  </w:style>
  <w:style w:type="paragraph" w:styleId="Tematkomentarza">
    <w:name w:val="annotation subject"/>
    <w:basedOn w:val="Tekstkomentarza"/>
    <w:next w:val="Tekstkomentarza"/>
    <w:semiHidden/>
    <w:rPr>
      <w:b/>
      <w:bCs/>
    </w:rPr>
  </w:style>
  <w:style w:type="paragraph" w:customStyle="1" w:styleId="Tabela">
    <w:name w:val="Tabela"/>
    <w:basedOn w:val="Tekstprzypisudolnego"/>
    <w:pPr>
      <w:spacing w:after="0"/>
      <w:ind w:left="0"/>
      <w:jc w:val="center"/>
    </w:pPr>
    <w:rPr>
      <w:rFonts w:ascii="Arial Narrow" w:hAnsi="Arial Narrow"/>
      <w:sz w:val="22"/>
    </w:rPr>
  </w:style>
  <w:style w:type="paragraph" w:styleId="Tekstprzypisudolnego">
    <w:name w:val="footnote text"/>
    <w:basedOn w:val="Normalny"/>
    <w:semiHidden/>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 Znak Znak"/>
    <w:basedOn w:val="Normalny"/>
    <w:pPr>
      <w:spacing w:after="0"/>
      <w:ind w:left="0"/>
      <w:jc w:val="left"/>
    </w:pPr>
    <w:rPr>
      <w:rFonts w:ascii="Verdana" w:hAnsi="Verdana"/>
      <w:color w:val="000000"/>
      <w:sz w:val="15"/>
      <w:szCs w:val="15"/>
    </w:rPr>
  </w:style>
  <w:style w:type="character" w:customStyle="1" w:styleId="ZnakZnakZnakZnakZnakZnakZnakZnakZnakZnakZnakZnakZnakZnakZnakZnakZnakZnakZnakZnakZnakZnak">
    <w:name w:val="Znak Znak Znak Znak Znak Znak Znak Znak Znak Znak Znak Znak Znak Znak Znak Znak Znak Znak Znak Znak Znak Znak"/>
    <w:aliases w:val=" Znak Znak Znak Znak Znak Znak Znak Znak Znak Znak Znak Znak Znak Znak Znak Znak Znak Znak Znak Znak Znak Znak1"/>
    <w:rPr>
      <w:rFonts w:ascii="Verdana" w:hAnsi="Verdana"/>
      <w:color w:val="000000"/>
      <w:sz w:val="15"/>
      <w:szCs w:val="15"/>
      <w:lang w:val="pl-PL" w:eastAsia="pl-PL" w:bidi="ar-SA"/>
    </w:rPr>
  </w:style>
  <w:style w:type="character" w:customStyle="1" w:styleId="rdo">
    <w:name w:val="Źródło"/>
    <w:rPr>
      <w:rFonts w:ascii="Times New Roman" w:hAnsi="Times New Roman"/>
      <w:i/>
      <w:iCs/>
      <w:sz w:val="18"/>
    </w:rPr>
  </w:style>
  <w:style w:type="paragraph" w:customStyle="1" w:styleId="Opistabeli1">
    <w:name w:val="Opis tabeli1"/>
    <w:basedOn w:val="Legenda"/>
    <w:pPr>
      <w:spacing w:before="120" w:line="288" w:lineRule="auto"/>
      <w:ind w:left="0"/>
    </w:pPr>
    <w:rPr>
      <w:rFonts w:ascii="Times New Roman" w:hAnsi="Times New Roman"/>
      <w:b/>
      <w:bCs w:val="0"/>
      <w:sz w:val="22"/>
    </w:rPr>
  </w:style>
  <w:style w:type="paragraph" w:styleId="Legenda">
    <w:name w:val="caption"/>
    <w:basedOn w:val="Normalny"/>
    <w:next w:val="Normalny"/>
    <w:link w:val="LegendaZnak1"/>
    <w:qFormat/>
    <w:pPr>
      <w:tabs>
        <w:tab w:val="left" w:pos="1588"/>
      </w:tabs>
      <w:ind w:left="1588" w:hanging="1021"/>
    </w:pPr>
    <w:rPr>
      <w:bCs/>
      <w:i/>
    </w:rPr>
  </w:style>
  <w:style w:type="paragraph" w:customStyle="1" w:styleId="StylLegendaNieKursywa">
    <w:name w:val="Styl Legenda + Nie Kursywa"/>
    <w:basedOn w:val="Legenda"/>
    <w:pPr>
      <w:ind w:left="1474" w:hanging="907"/>
    </w:pPr>
    <w:rPr>
      <w:bCs w:val="0"/>
      <w:i w:val="0"/>
    </w:rPr>
  </w:style>
  <w:style w:type="character" w:customStyle="1" w:styleId="LegendaZnak">
    <w:name w:val="Legenda Znak"/>
    <w:rPr>
      <w:rFonts w:ascii="Arial" w:hAnsi="Arial"/>
      <w:bCs/>
      <w:i/>
      <w:lang w:val="pl-PL" w:eastAsia="pl-PL" w:bidi="ar-SA"/>
    </w:rPr>
  </w:style>
  <w:style w:type="character" w:customStyle="1" w:styleId="StylLegendaNieKursywaZnak">
    <w:name w:val="Styl Legenda + Nie Kursywa Znak"/>
    <w:basedOn w:val="LegendaZnak"/>
    <w:rPr>
      <w:rFonts w:ascii="Arial" w:hAnsi="Arial"/>
      <w:bCs/>
      <w:i/>
      <w:lang w:val="pl-PL" w:eastAsia="pl-PL" w:bidi="ar-SA"/>
    </w:rPr>
  </w:style>
  <w:style w:type="paragraph" w:customStyle="1" w:styleId="Punktowaniel1">
    <w:name w:val="Punktowaniel1"/>
    <w:basedOn w:val="Normalny"/>
    <w:pPr>
      <w:numPr>
        <w:numId w:val="1"/>
      </w:numPr>
      <w:spacing w:after="0" w:line="288" w:lineRule="auto"/>
    </w:pPr>
    <w:rPr>
      <w:rFonts w:ascii="Times New Roman" w:hAnsi="Times New Roman"/>
      <w:sz w:val="24"/>
      <w:szCs w:val="24"/>
    </w:rPr>
  </w:style>
  <w:style w:type="paragraph" w:styleId="Tekstprzypisukocowego">
    <w:name w:val="endnote text"/>
    <w:basedOn w:val="Normalny"/>
    <w:semiHidden/>
  </w:style>
  <w:style w:type="character" w:styleId="Odwoanieprzypisukocowego">
    <w:name w:val="endnote reference"/>
    <w:semiHidden/>
    <w:rPr>
      <w:vertAlign w:val="superscript"/>
    </w:rPr>
  </w:style>
  <w:style w:type="character" w:styleId="UyteHipercze">
    <w:name w:val="FollowedHyperlink"/>
    <w:rPr>
      <w:color w:val="800080"/>
      <w:u w:val="single"/>
    </w:rPr>
  </w:style>
  <w:style w:type="paragraph" w:customStyle="1" w:styleId="font5">
    <w:name w:val="font5"/>
    <w:basedOn w:val="Normalny"/>
    <w:pPr>
      <w:spacing w:before="100" w:beforeAutospacing="1" w:after="100" w:afterAutospacing="1"/>
      <w:ind w:left="0"/>
      <w:jc w:val="left"/>
    </w:pPr>
    <w:rPr>
      <w:rFonts w:cs="Arial"/>
    </w:rPr>
  </w:style>
  <w:style w:type="paragraph" w:customStyle="1" w:styleId="xl24">
    <w:name w:val="xl2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25">
    <w:name w:val="xl2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26">
    <w:name w:val="xl2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27">
    <w:name w:val="xl2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FF0000"/>
      <w:sz w:val="24"/>
      <w:szCs w:val="24"/>
    </w:rPr>
  </w:style>
  <w:style w:type="paragraph" w:customStyle="1" w:styleId="xl28">
    <w:name w:val="xl2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FF0000"/>
      <w:sz w:val="24"/>
      <w:szCs w:val="24"/>
    </w:rPr>
  </w:style>
  <w:style w:type="paragraph" w:customStyle="1" w:styleId="xl29">
    <w:name w:val="xl2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FF0000"/>
      <w:sz w:val="24"/>
      <w:szCs w:val="24"/>
    </w:rPr>
  </w:style>
  <w:style w:type="paragraph" w:customStyle="1" w:styleId="xl30">
    <w:name w:val="xl3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FF0000"/>
      <w:sz w:val="24"/>
      <w:szCs w:val="24"/>
    </w:rPr>
  </w:style>
  <w:style w:type="paragraph" w:customStyle="1" w:styleId="xl31">
    <w:name w:val="xl31"/>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sz w:val="24"/>
      <w:szCs w:val="24"/>
    </w:rPr>
  </w:style>
  <w:style w:type="paragraph" w:customStyle="1" w:styleId="xl32">
    <w:name w:val="xl32"/>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FF0000"/>
      <w:sz w:val="24"/>
      <w:szCs w:val="24"/>
    </w:rPr>
  </w:style>
  <w:style w:type="paragraph" w:customStyle="1" w:styleId="xl33">
    <w:name w:val="xl33"/>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FF0000"/>
      <w:sz w:val="24"/>
      <w:szCs w:val="24"/>
    </w:rPr>
  </w:style>
  <w:style w:type="paragraph" w:customStyle="1" w:styleId="xl34">
    <w:name w:val="xl34"/>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FF0000"/>
      <w:sz w:val="24"/>
      <w:szCs w:val="24"/>
    </w:rPr>
  </w:style>
  <w:style w:type="paragraph" w:customStyle="1" w:styleId="xl35">
    <w:name w:val="xl3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sz w:val="24"/>
      <w:szCs w:val="24"/>
    </w:rPr>
  </w:style>
  <w:style w:type="paragraph" w:customStyle="1" w:styleId="xl36">
    <w:name w:val="xl36"/>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color w:val="000000"/>
      <w:sz w:val="24"/>
      <w:szCs w:val="24"/>
    </w:rPr>
  </w:style>
  <w:style w:type="paragraph" w:customStyle="1" w:styleId="xl37">
    <w:name w:val="xl37"/>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color w:val="000000"/>
      <w:sz w:val="24"/>
      <w:szCs w:val="24"/>
    </w:rPr>
  </w:style>
  <w:style w:type="paragraph" w:customStyle="1" w:styleId="xl38">
    <w:name w:val="xl38"/>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color w:val="000000"/>
      <w:sz w:val="24"/>
      <w:szCs w:val="24"/>
    </w:rPr>
  </w:style>
  <w:style w:type="paragraph" w:customStyle="1" w:styleId="xl39">
    <w:name w:val="xl39"/>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color w:val="000000"/>
      <w:sz w:val="24"/>
      <w:szCs w:val="24"/>
    </w:rPr>
  </w:style>
  <w:style w:type="paragraph" w:customStyle="1" w:styleId="xl40">
    <w:name w:val="xl40"/>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b/>
      <w:bCs/>
      <w:color w:val="000000"/>
      <w:sz w:val="24"/>
      <w:szCs w:val="24"/>
    </w:rPr>
  </w:style>
  <w:style w:type="paragraph" w:customStyle="1" w:styleId="xl41">
    <w:name w:val="xl4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color w:val="000000"/>
      <w:sz w:val="24"/>
      <w:szCs w:val="24"/>
    </w:rPr>
  </w:style>
  <w:style w:type="paragraph" w:customStyle="1" w:styleId="xl42">
    <w:name w:val="xl4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color w:val="000000"/>
      <w:sz w:val="24"/>
      <w:szCs w:val="24"/>
    </w:rPr>
  </w:style>
  <w:style w:type="paragraph" w:customStyle="1" w:styleId="xl43">
    <w:name w:val="xl4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color w:val="000000"/>
      <w:sz w:val="24"/>
      <w:szCs w:val="24"/>
    </w:rPr>
  </w:style>
  <w:style w:type="paragraph" w:customStyle="1" w:styleId="xl44">
    <w:name w:val="xl4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45">
    <w:name w:val="xl4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sz w:val="24"/>
      <w:szCs w:val="24"/>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b/>
      <w:bCs/>
      <w:sz w:val="24"/>
      <w:szCs w:val="24"/>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sz w:val="24"/>
      <w:szCs w:val="24"/>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b/>
      <w:bCs/>
      <w:sz w:val="24"/>
      <w:szCs w:val="24"/>
    </w:rPr>
  </w:style>
  <w:style w:type="paragraph" w:customStyle="1" w:styleId="xl49">
    <w:name w:val="xl49"/>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b/>
      <w:bCs/>
      <w:sz w:val="24"/>
      <w:szCs w:val="24"/>
    </w:rPr>
  </w:style>
  <w:style w:type="paragraph" w:customStyle="1" w:styleId="xl50">
    <w:name w:val="xl50"/>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b/>
      <w:bCs/>
      <w:sz w:val="24"/>
      <w:szCs w:val="24"/>
    </w:rPr>
  </w:style>
  <w:style w:type="paragraph" w:customStyle="1" w:styleId="xl51">
    <w:name w:val="xl51"/>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b/>
      <w:bCs/>
      <w:sz w:val="24"/>
      <w:szCs w:val="24"/>
    </w:rPr>
  </w:style>
  <w:style w:type="paragraph" w:customStyle="1" w:styleId="xl52">
    <w:name w:val="xl52"/>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b/>
      <w:bCs/>
      <w:sz w:val="24"/>
      <w:szCs w:val="24"/>
    </w:rPr>
  </w:style>
  <w:style w:type="paragraph" w:customStyle="1" w:styleId="xl53">
    <w:name w:val="xl53"/>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b/>
      <w:bCs/>
      <w:sz w:val="24"/>
      <w:szCs w:val="24"/>
    </w:rPr>
  </w:style>
  <w:style w:type="paragraph" w:customStyle="1" w:styleId="xl54">
    <w:name w:val="xl54"/>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55">
    <w:name w:val="xl5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pPr>
    <w:rPr>
      <w:rFonts w:cs="Arial"/>
      <w:b/>
      <w:bCs/>
      <w:sz w:val="24"/>
      <w:szCs w:val="24"/>
    </w:rPr>
  </w:style>
  <w:style w:type="paragraph" w:customStyle="1" w:styleId="xl56">
    <w:name w:val="xl5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pPr>
    <w:rPr>
      <w:rFonts w:cs="Arial"/>
      <w:sz w:val="24"/>
      <w:szCs w:val="24"/>
    </w:rPr>
  </w:style>
  <w:style w:type="paragraph" w:customStyle="1" w:styleId="xl57">
    <w:name w:val="xl5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pPr>
    <w:rPr>
      <w:rFonts w:cs="Arial"/>
      <w:sz w:val="24"/>
      <w:szCs w:val="24"/>
    </w:rPr>
  </w:style>
  <w:style w:type="paragraph" w:customStyle="1" w:styleId="xl58">
    <w:name w:val="xl5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pPr>
    <w:rPr>
      <w:rFonts w:cs="Arial"/>
      <w:sz w:val="24"/>
      <w:szCs w:val="24"/>
    </w:rPr>
  </w:style>
  <w:style w:type="paragraph" w:customStyle="1" w:styleId="xl59">
    <w:name w:val="xl5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pPr>
    <w:rPr>
      <w:rFonts w:cs="Arial"/>
      <w:sz w:val="24"/>
      <w:szCs w:val="24"/>
    </w:rPr>
  </w:style>
  <w:style w:type="paragraph" w:customStyle="1" w:styleId="xl60">
    <w:name w:val="xl6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pPr>
    <w:rPr>
      <w:rFonts w:cs="Arial"/>
      <w:sz w:val="24"/>
      <w:szCs w:val="24"/>
    </w:rPr>
  </w:style>
  <w:style w:type="paragraph" w:customStyle="1" w:styleId="xl61">
    <w:name w:val="xl6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pPr>
    <w:rPr>
      <w:rFonts w:cs="Arial"/>
      <w:sz w:val="24"/>
      <w:szCs w:val="24"/>
    </w:rPr>
  </w:style>
  <w:style w:type="paragraph" w:customStyle="1" w:styleId="xl62">
    <w:name w:val="xl62"/>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pPr>
    <w:rPr>
      <w:rFonts w:cs="Arial"/>
      <w:sz w:val="24"/>
      <w:szCs w:val="24"/>
    </w:rPr>
  </w:style>
  <w:style w:type="paragraph" w:customStyle="1" w:styleId="xl63">
    <w:name w:val="xl63"/>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jc w:val="center"/>
      <w:textAlignment w:val="center"/>
    </w:pPr>
    <w:rPr>
      <w:rFonts w:cs="Arial"/>
      <w:sz w:val="24"/>
      <w:szCs w:val="24"/>
    </w:rPr>
  </w:style>
  <w:style w:type="paragraph" w:customStyle="1" w:styleId="xl64">
    <w:name w:val="xl6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b/>
      <w:bCs/>
      <w:color w:val="000000"/>
      <w:sz w:val="24"/>
      <w:szCs w:val="24"/>
    </w:rPr>
  </w:style>
  <w:style w:type="paragraph" w:customStyle="1" w:styleId="xl65">
    <w:name w:val="xl65"/>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left"/>
    </w:pPr>
    <w:rPr>
      <w:rFonts w:cs="Arial"/>
      <w:sz w:val="24"/>
      <w:szCs w:val="24"/>
    </w:rPr>
  </w:style>
  <w:style w:type="paragraph" w:customStyle="1" w:styleId="xl66">
    <w:name w:val="xl66"/>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left"/>
    </w:pPr>
    <w:rPr>
      <w:rFonts w:cs="Arial"/>
      <w:sz w:val="24"/>
      <w:szCs w:val="24"/>
    </w:rPr>
  </w:style>
  <w:style w:type="paragraph" w:customStyle="1" w:styleId="xl67">
    <w:name w:val="xl67"/>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left"/>
    </w:pPr>
    <w:rPr>
      <w:rFonts w:cs="Arial"/>
      <w:sz w:val="24"/>
      <w:szCs w:val="24"/>
    </w:rPr>
  </w:style>
  <w:style w:type="paragraph" w:customStyle="1" w:styleId="xl68">
    <w:name w:val="xl68"/>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left"/>
    </w:pPr>
    <w:rPr>
      <w:rFonts w:cs="Arial"/>
      <w:sz w:val="24"/>
      <w:szCs w:val="24"/>
    </w:rPr>
  </w:style>
  <w:style w:type="paragraph" w:customStyle="1" w:styleId="xl69">
    <w:name w:val="xl69"/>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left"/>
    </w:pPr>
    <w:rPr>
      <w:rFonts w:cs="Arial"/>
      <w:sz w:val="24"/>
      <w:szCs w:val="24"/>
    </w:rPr>
  </w:style>
  <w:style w:type="paragraph" w:customStyle="1" w:styleId="xl70">
    <w:name w:val="xl70"/>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left"/>
    </w:pPr>
    <w:rPr>
      <w:rFonts w:cs="Arial"/>
      <w:sz w:val="24"/>
      <w:szCs w:val="24"/>
    </w:rPr>
  </w:style>
  <w:style w:type="paragraph" w:customStyle="1" w:styleId="xl71">
    <w:name w:val="xl71"/>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left"/>
    </w:pPr>
    <w:rPr>
      <w:rFonts w:cs="Arial"/>
      <w:sz w:val="24"/>
      <w:szCs w:val="24"/>
    </w:rPr>
  </w:style>
  <w:style w:type="paragraph" w:customStyle="1" w:styleId="xl72">
    <w:name w:val="xl7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cs="Arial"/>
      <w:b/>
      <w:bCs/>
      <w:color w:val="000000"/>
      <w:sz w:val="24"/>
      <w:szCs w:val="24"/>
    </w:rPr>
  </w:style>
  <w:style w:type="paragraph" w:customStyle="1" w:styleId="xl73">
    <w:name w:val="xl73"/>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left"/>
    </w:pPr>
    <w:rPr>
      <w:rFonts w:cs="Arial"/>
      <w:sz w:val="24"/>
      <w:szCs w:val="24"/>
    </w:rPr>
  </w:style>
  <w:style w:type="paragraph" w:customStyle="1" w:styleId="xl74">
    <w:name w:val="xl7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left"/>
      <w:textAlignment w:val="center"/>
    </w:pPr>
    <w:rPr>
      <w:rFonts w:cs="Arial"/>
      <w:b/>
      <w:bCs/>
      <w:sz w:val="24"/>
      <w:szCs w:val="24"/>
    </w:rPr>
  </w:style>
  <w:style w:type="paragraph" w:customStyle="1" w:styleId="xl75">
    <w:name w:val="xl75"/>
    <w:basedOn w:val="Normalny"/>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ind w:left="0"/>
      <w:jc w:val="center"/>
      <w:textAlignment w:val="center"/>
    </w:pPr>
    <w:rPr>
      <w:rFonts w:cs="Arial"/>
      <w:b/>
      <w:bCs/>
      <w:sz w:val="24"/>
      <w:szCs w:val="24"/>
    </w:rPr>
  </w:style>
  <w:style w:type="paragraph" w:customStyle="1" w:styleId="xl76">
    <w:name w:val="xl76"/>
    <w:basedOn w:val="Normalny"/>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ind w:left="0"/>
      <w:jc w:val="center"/>
      <w:textAlignment w:val="center"/>
    </w:pPr>
    <w:rPr>
      <w:rFonts w:cs="Arial"/>
      <w:b/>
      <w:bCs/>
      <w:sz w:val="24"/>
      <w:szCs w:val="24"/>
    </w:rPr>
  </w:style>
  <w:style w:type="paragraph" w:customStyle="1" w:styleId="xl77">
    <w:name w:val="xl77"/>
    <w:basedOn w:val="Normalny"/>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ind w:left="0"/>
      <w:jc w:val="center"/>
      <w:textAlignment w:val="center"/>
    </w:pPr>
    <w:rPr>
      <w:rFonts w:cs="Arial"/>
      <w:b/>
      <w:bCs/>
      <w:sz w:val="24"/>
      <w:szCs w:val="24"/>
    </w:rPr>
  </w:style>
  <w:style w:type="paragraph" w:customStyle="1" w:styleId="xl78">
    <w:name w:val="xl78"/>
    <w:basedOn w:val="Normalny"/>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left="0"/>
      <w:jc w:val="center"/>
      <w:textAlignment w:val="center"/>
    </w:pPr>
    <w:rPr>
      <w:rFonts w:cs="Arial"/>
      <w:b/>
      <w:bCs/>
      <w:sz w:val="24"/>
      <w:szCs w:val="24"/>
    </w:rPr>
  </w:style>
  <w:style w:type="paragraph" w:customStyle="1" w:styleId="xl79">
    <w:name w:val="xl79"/>
    <w:basedOn w:val="Normalny"/>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left="0"/>
      <w:jc w:val="center"/>
      <w:textAlignment w:val="center"/>
    </w:pPr>
    <w:rPr>
      <w:rFonts w:cs="Arial"/>
      <w:b/>
      <w:bCs/>
      <w:sz w:val="24"/>
      <w:szCs w:val="24"/>
    </w:rPr>
  </w:style>
  <w:style w:type="paragraph" w:customStyle="1" w:styleId="xl80">
    <w:name w:val="xl80"/>
    <w:basedOn w:val="Normalny"/>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left="0"/>
      <w:jc w:val="center"/>
      <w:textAlignment w:val="center"/>
    </w:pPr>
    <w:rPr>
      <w:rFonts w:cs="Arial"/>
      <w:b/>
      <w:bCs/>
      <w:sz w:val="24"/>
      <w:szCs w:val="24"/>
    </w:rPr>
  </w:style>
  <w:style w:type="paragraph" w:customStyle="1" w:styleId="xl81">
    <w:name w:val="xl81"/>
    <w:basedOn w:val="Normalny"/>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ind w:left="0"/>
      <w:jc w:val="center"/>
      <w:textAlignment w:val="center"/>
    </w:pPr>
    <w:rPr>
      <w:rFonts w:cs="Arial"/>
      <w:b/>
      <w:bCs/>
      <w:sz w:val="24"/>
      <w:szCs w:val="24"/>
    </w:rPr>
  </w:style>
  <w:style w:type="paragraph" w:customStyle="1" w:styleId="xl82">
    <w:name w:val="xl8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83">
    <w:name w:val="xl83"/>
    <w:basedOn w:val="Normalny"/>
    <w:pPr>
      <w:spacing w:before="100" w:beforeAutospacing="1" w:after="100" w:afterAutospacing="1"/>
      <w:ind w:left="0"/>
      <w:jc w:val="center"/>
    </w:pPr>
    <w:rPr>
      <w:rFonts w:cs="Arial"/>
      <w:b/>
      <w:bCs/>
      <w:sz w:val="22"/>
      <w:szCs w:val="22"/>
    </w:rPr>
  </w:style>
  <w:style w:type="paragraph" w:customStyle="1" w:styleId="xl84">
    <w:name w:val="xl8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5">
    <w:name w:val="xl8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86">
    <w:name w:val="xl8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87">
    <w:name w:val="xl87"/>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88">
    <w:name w:val="xl88"/>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89">
    <w:name w:val="xl89"/>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90">
    <w:name w:val="xl90"/>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91">
    <w:name w:val="xl9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paragraph" w:customStyle="1" w:styleId="xl92">
    <w:name w:val="xl92"/>
    <w:basedOn w:val="Normalny"/>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ind w:left="0"/>
      <w:jc w:val="center"/>
      <w:textAlignment w:val="center"/>
    </w:pPr>
    <w:rPr>
      <w:rFonts w:cs="Arial"/>
      <w:b/>
      <w:bCs/>
      <w:sz w:val="24"/>
      <w:szCs w:val="24"/>
    </w:rPr>
  </w:style>
  <w:style w:type="paragraph" w:customStyle="1" w:styleId="xl93">
    <w:name w:val="xl93"/>
    <w:basedOn w:val="Normalny"/>
    <w:pPr>
      <w:spacing w:before="100" w:beforeAutospacing="1" w:after="100" w:afterAutospacing="1"/>
      <w:ind w:left="0"/>
      <w:jc w:val="center"/>
    </w:pPr>
    <w:rPr>
      <w:rFonts w:cs="Arial"/>
      <w:b/>
      <w:bCs/>
      <w:sz w:val="22"/>
      <w:szCs w:val="22"/>
    </w:rPr>
  </w:style>
  <w:style w:type="paragraph" w:customStyle="1" w:styleId="xl94">
    <w:name w:val="xl94"/>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5">
    <w:name w:val="xl95"/>
    <w:basedOn w:val="Normalny"/>
    <w:pPr>
      <w:pBdr>
        <w:left w:val="single" w:sz="8" w:space="0" w:color="auto"/>
        <w:right w:val="single" w:sz="8" w:space="0" w:color="auto"/>
      </w:pBdr>
      <w:spacing w:before="100" w:beforeAutospacing="1" w:after="100" w:afterAutospacing="1"/>
      <w:ind w:left="0"/>
      <w:jc w:val="center"/>
    </w:pPr>
    <w:rPr>
      <w:rFonts w:cs="Arial"/>
      <w:color w:val="000000"/>
      <w:sz w:val="24"/>
      <w:szCs w:val="24"/>
    </w:rPr>
  </w:style>
  <w:style w:type="paragraph" w:customStyle="1" w:styleId="xl96">
    <w:name w:val="xl96"/>
    <w:basedOn w:val="Normalny"/>
    <w:pPr>
      <w:pBdr>
        <w:top w:val="single" w:sz="8" w:space="0" w:color="auto"/>
        <w:left w:val="single" w:sz="8" w:space="0" w:color="auto"/>
        <w:bottom w:val="single" w:sz="8" w:space="0" w:color="auto"/>
      </w:pBdr>
      <w:spacing w:before="100" w:beforeAutospacing="1" w:after="100" w:afterAutospacing="1"/>
      <w:ind w:left="0"/>
      <w:jc w:val="center"/>
    </w:pPr>
    <w:rPr>
      <w:rFonts w:cs="Arial"/>
      <w:b/>
      <w:bCs/>
      <w:sz w:val="28"/>
      <w:szCs w:val="28"/>
    </w:rPr>
  </w:style>
  <w:style w:type="paragraph" w:customStyle="1" w:styleId="xl97">
    <w:name w:val="xl97"/>
    <w:basedOn w:val="Normalny"/>
    <w:pPr>
      <w:pBdr>
        <w:top w:val="single" w:sz="8" w:space="0" w:color="auto"/>
        <w:bottom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8">
    <w:name w:val="xl98"/>
    <w:basedOn w:val="Normalny"/>
    <w:pPr>
      <w:pBdr>
        <w:top w:val="single" w:sz="8" w:space="0" w:color="auto"/>
        <w:bottom w:val="single" w:sz="8" w:space="0" w:color="auto"/>
        <w:right w:val="single" w:sz="8" w:space="0" w:color="auto"/>
      </w:pBdr>
      <w:spacing w:before="100" w:beforeAutospacing="1" w:after="100" w:afterAutospacing="1"/>
      <w:ind w:left="0"/>
      <w:jc w:val="left"/>
    </w:pPr>
    <w:rPr>
      <w:rFonts w:ascii="Times New Roman" w:hAnsi="Times New Roman"/>
      <w:sz w:val="24"/>
      <w:szCs w:val="24"/>
    </w:rPr>
  </w:style>
  <w:style w:type="paragraph" w:customStyle="1" w:styleId="xl99">
    <w:name w:val="xl99"/>
    <w:basedOn w:val="Normalny"/>
    <w:pPr>
      <w:pBdr>
        <w:top w:val="single" w:sz="8" w:space="0" w:color="auto"/>
        <w:left w:val="single" w:sz="8" w:space="0" w:color="auto"/>
        <w:bottom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0">
    <w:name w:val="xl100"/>
    <w:basedOn w:val="Normalny"/>
    <w:pPr>
      <w:pBdr>
        <w:top w:val="single" w:sz="8" w:space="0" w:color="auto"/>
        <w:bottom w:val="single" w:sz="8" w:space="0" w:color="auto"/>
        <w:right w:val="single" w:sz="8" w:space="0" w:color="auto"/>
      </w:pBdr>
      <w:spacing w:before="100" w:beforeAutospacing="1" w:after="100" w:afterAutospacing="1"/>
      <w:ind w:left="0"/>
      <w:jc w:val="center"/>
      <w:textAlignment w:val="center"/>
    </w:pPr>
    <w:rPr>
      <w:rFonts w:cs="Arial"/>
      <w:b/>
      <w:bCs/>
      <w:sz w:val="22"/>
      <w:szCs w:val="22"/>
    </w:rPr>
  </w:style>
  <w:style w:type="paragraph" w:customStyle="1" w:styleId="xl101">
    <w:name w:val="xl101"/>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2">
    <w:name w:val="xl102"/>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b/>
      <w:bCs/>
      <w:sz w:val="24"/>
      <w:szCs w:val="24"/>
    </w:rPr>
  </w:style>
  <w:style w:type="paragraph" w:customStyle="1" w:styleId="xl103">
    <w:name w:val="xl103"/>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4">
    <w:name w:val="xl104"/>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sz w:val="24"/>
      <w:szCs w:val="24"/>
    </w:rPr>
  </w:style>
  <w:style w:type="paragraph" w:customStyle="1" w:styleId="xl105">
    <w:name w:val="xl105"/>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cs="Arial"/>
      <w:sz w:val="24"/>
      <w:szCs w:val="24"/>
    </w:rPr>
  </w:style>
  <w:style w:type="paragraph" w:customStyle="1" w:styleId="xl106">
    <w:name w:val="xl106"/>
    <w:basedOn w:val="Normalny"/>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rFonts w:cs="Arial"/>
      <w:color w:val="000000"/>
      <w:sz w:val="24"/>
      <w:szCs w:val="24"/>
    </w:rPr>
  </w:style>
  <w:style w:type="character" w:customStyle="1" w:styleId="LegendaZnak1">
    <w:name w:val="Legenda Znak1"/>
    <w:link w:val="Legenda"/>
    <w:rsid w:val="00F96676"/>
    <w:rPr>
      <w:rFonts w:ascii="Arial" w:hAnsi="Arial"/>
      <w:bCs/>
      <w:i/>
      <w:lang w:val="pl-PL" w:eastAsia="pl-PL" w:bidi="ar-SA"/>
    </w:rPr>
  </w:style>
  <w:style w:type="paragraph" w:styleId="Spistreci5">
    <w:name w:val="toc 5"/>
    <w:basedOn w:val="Normalny"/>
    <w:next w:val="Normalny"/>
    <w:autoRedefine/>
    <w:uiPriority w:val="39"/>
    <w:rsid w:val="00940D57"/>
    <w:pPr>
      <w:spacing w:after="0"/>
      <w:ind w:left="960"/>
      <w:jc w:val="left"/>
    </w:pPr>
    <w:rPr>
      <w:sz w:val="16"/>
      <w:szCs w:val="24"/>
    </w:rPr>
  </w:style>
  <w:style w:type="paragraph" w:styleId="Spistreci6">
    <w:name w:val="toc 6"/>
    <w:basedOn w:val="Normalny"/>
    <w:next w:val="Normalny"/>
    <w:autoRedefine/>
    <w:uiPriority w:val="39"/>
    <w:rsid w:val="00DA49B3"/>
    <w:pPr>
      <w:spacing w:after="0"/>
      <w:ind w:left="1200"/>
      <w:jc w:val="left"/>
    </w:pPr>
    <w:rPr>
      <w:rFonts w:ascii="Times New Roman" w:hAnsi="Times New Roman"/>
      <w:sz w:val="24"/>
      <w:szCs w:val="24"/>
    </w:rPr>
  </w:style>
  <w:style w:type="paragraph" w:styleId="Spistreci7">
    <w:name w:val="toc 7"/>
    <w:basedOn w:val="Normalny"/>
    <w:next w:val="Normalny"/>
    <w:autoRedefine/>
    <w:uiPriority w:val="39"/>
    <w:rsid w:val="00DA49B3"/>
    <w:pPr>
      <w:spacing w:after="0"/>
      <w:ind w:left="1440"/>
      <w:jc w:val="left"/>
    </w:pPr>
    <w:rPr>
      <w:rFonts w:ascii="Times New Roman" w:hAnsi="Times New Roman"/>
      <w:sz w:val="24"/>
      <w:szCs w:val="24"/>
    </w:rPr>
  </w:style>
  <w:style w:type="paragraph" w:styleId="Spistreci8">
    <w:name w:val="toc 8"/>
    <w:basedOn w:val="Normalny"/>
    <w:next w:val="Normalny"/>
    <w:autoRedefine/>
    <w:uiPriority w:val="39"/>
    <w:rsid w:val="00DA49B3"/>
    <w:pPr>
      <w:spacing w:after="0"/>
      <w:ind w:left="1680"/>
      <w:jc w:val="left"/>
    </w:pPr>
    <w:rPr>
      <w:rFonts w:ascii="Times New Roman" w:hAnsi="Times New Roman"/>
      <w:sz w:val="24"/>
      <w:szCs w:val="24"/>
    </w:rPr>
  </w:style>
  <w:style w:type="paragraph" w:styleId="Spistreci9">
    <w:name w:val="toc 9"/>
    <w:basedOn w:val="Normalny"/>
    <w:next w:val="Normalny"/>
    <w:autoRedefine/>
    <w:uiPriority w:val="39"/>
    <w:rsid w:val="00DA49B3"/>
    <w:pPr>
      <w:spacing w:after="0"/>
      <w:ind w:left="1920"/>
      <w:jc w:val="left"/>
    </w:pPr>
    <w:rPr>
      <w:rFonts w:ascii="Times New Roman" w:hAnsi="Times New Roman"/>
      <w:sz w:val="24"/>
      <w:szCs w:val="24"/>
    </w:rPr>
  </w:style>
  <w:style w:type="paragraph" w:styleId="Tekstpodstawowywcity">
    <w:name w:val="Body Text Indent"/>
    <w:basedOn w:val="Normalny"/>
    <w:rsid w:val="00341A20"/>
    <w:pPr>
      <w:autoSpaceDE w:val="0"/>
      <w:autoSpaceDN w:val="0"/>
      <w:ind w:left="0" w:firstLine="703"/>
    </w:pPr>
    <w:rPr>
      <w:rFonts w:cs="Arial"/>
      <w:szCs w:val="24"/>
      <w:lang w:eastAsia="en-US"/>
    </w:rPr>
  </w:style>
  <w:style w:type="paragraph" w:styleId="Tekstpodstawowywcity2">
    <w:name w:val="Body Text Indent 2"/>
    <w:basedOn w:val="Normalny"/>
    <w:rsid w:val="00341A20"/>
    <w:pPr>
      <w:autoSpaceDE w:val="0"/>
      <w:autoSpaceDN w:val="0"/>
      <w:ind w:left="709"/>
    </w:pPr>
    <w:rPr>
      <w:rFonts w:cs="Arial"/>
      <w:szCs w:val="24"/>
      <w:lang w:eastAsia="en-US"/>
    </w:rPr>
  </w:style>
  <w:style w:type="paragraph" w:styleId="Tekstpodstawowywcity3">
    <w:name w:val="Body Text Indent 3"/>
    <w:basedOn w:val="Normalny"/>
    <w:rsid w:val="00341A20"/>
    <w:pPr>
      <w:autoSpaceDE w:val="0"/>
      <w:autoSpaceDN w:val="0"/>
      <w:ind w:left="709"/>
    </w:pPr>
    <w:rPr>
      <w:rFonts w:cs="Arial"/>
      <w:b/>
      <w:bCs/>
      <w:szCs w:val="24"/>
      <w:lang w:eastAsia="en-US"/>
    </w:rPr>
  </w:style>
  <w:style w:type="paragraph" w:styleId="Wcicienormalne">
    <w:name w:val="Normal Indent"/>
    <w:basedOn w:val="Normalny"/>
    <w:rsid w:val="00341A20"/>
    <w:pPr>
      <w:autoSpaceDE w:val="0"/>
      <w:autoSpaceDN w:val="0"/>
      <w:ind w:left="708"/>
    </w:pPr>
    <w:rPr>
      <w:rFonts w:cs="Arial"/>
      <w:szCs w:val="24"/>
      <w:lang w:eastAsia="en-US"/>
    </w:rPr>
  </w:style>
  <w:style w:type="character" w:styleId="Odwoanieprzypisudolnego">
    <w:name w:val="footnote reference"/>
    <w:semiHidden/>
    <w:rsid w:val="00341A20"/>
    <w:rPr>
      <w:vertAlign w:val="superscript"/>
    </w:rPr>
  </w:style>
  <w:style w:type="paragraph" w:styleId="Listapunktowana">
    <w:name w:val="List Bullet"/>
    <w:basedOn w:val="Normalny"/>
    <w:autoRedefine/>
    <w:rsid w:val="00341A20"/>
    <w:pPr>
      <w:numPr>
        <w:numId w:val="11"/>
      </w:numPr>
      <w:tabs>
        <w:tab w:val="left" w:pos="4678"/>
        <w:tab w:val="right" w:pos="9070"/>
      </w:tabs>
      <w:autoSpaceDE w:val="0"/>
      <w:autoSpaceDN w:val="0"/>
    </w:pPr>
    <w:rPr>
      <w:rFonts w:cs="Arial"/>
      <w:szCs w:val="24"/>
      <w:lang w:eastAsia="en-US"/>
    </w:rPr>
  </w:style>
  <w:style w:type="paragraph" w:styleId="Tekstpodstawowy2">
    <w:name w:val="Body Text 2"/>
    <w:basedOn w:val="Normalny"/>
    <w:rsid w:val="00341A20"/>
    <w:pPr>
      <w:ind w:left="0"/>
    </w:pPr>
    <w:rPr>
      <w:rFonts w:cs="Arial"/>
      <w:sz w:val="24"/>
      <w:szCs w:val="24"/>
      <w:lang w:eastAsia="en-US"/>
    </w:rPr>
  </w:style>
  <w:style w:type="paragraph" w:customStyle="1" w:styleId="Ilo">
    <w:name w:val="Ilość"/>
    <w:basedOn w:val="Normalny"/>
    <w:rsid w:val="00341A20"/>
    <w:pPr>
      <w:spacing w:before="20" w:after="20"/>
      <w:ind w:left="0" w:right="57"/>
      <w:jc w:val="right"/>
    </w:pPr>
    <w:rPr>
      <w:kern w:val="28"/>
      <w:lang w:eastAsia="en-US"/>
    </w:rPr>
  </w:style>
  <w:style w:type="paragraph" w:customStyle="1" w:styleId="Lp">
    <w:name w:val="Lp"/>
    <w:basedOn w:val="Normalny"/>
    <w:rsid w:val="00341A20"/>
    <w:pPr>
      <w:tabs>
        <w:tab w:val="num" w:pos="360"/>
      </w:tabs>
      <w:snapToGrid w:val="0"/>
      <w:spacing w:before="20" w:after="20"/>
      <w:ind w:left="360" w:hanging="360"/>
      <w:jc w:val="center"/>
    </w:pPr>
    <w:rPr>
      <w:color w:val="000000"/>
      <w:kern w:val="28"/>
      <w:lang w:eastAsia="en-US"/>
    </w:rPr>
  </w:style>
  <w:style w:type="paragraph" w:customStyle="1" w:styleId="Opis">
    <w:name w:val="Opis"/>
    <w:basedOn w:val="Normalny"/>
    <w:rsid w:val="00341A20"/>
    <w:pPr>
      <w:spacing w:before="40" w:after="40"/>
      <w:ind w:left="28"/>
    </w:pPr>
    <w:rPr>
      <w:kern w:val="28"/>
      <w:lang w:val="en-GB" w:eastAsia="en-US"/>
    </w:rPr>
  </w:style>
  <w:style w:type="paragraph" w:customStyle="1" w:styleId="Wyliczanie">
    <w:name w:val="Wyliczanie"/>
    <w:basedOn w:val="Tekstpodstawowy"/>
    <w:rsid w:val="00341A20"/>
    <w:pPr>
      <w:numPr>
        <w:numId w:val="4"/>
      </w:numPr>
      <w:spacing w:before="20" w:after="20" w:line="264" w:lineRule="auto"/>
      <w:ind w:right="28"/>
      <w:jc w:val="both"/>
    </w:pPr>
    <w:rPr>
      <w:rFonts w:ascii="Arial" w:hAnsi="Arial" w:cs="Arial"/>
      <w:color w:val="auto"/>
      <w:kern w:val="28"/>
      <w:sz w:val="22"/>
      <w:szCs w:val="20"/>
      <w:lang w:val="en-GB"/>
    </w:rPr>
  </w:style>
  <w:style w:type="paragraph" w:customStyle="1" w:styleId="Norma">
    <w:name w:val="Norma"/>
    <w:basedOn w:val="Normalny"/>
    <w:rsid w:val="00341A20"/>
    <w:pPr>
      <w:spacing w:before="60" w:after="20"/>
      <w:ind w:left="3969" w:hanging="2835"/>
    </w:pPr>
    <w:rPr>
      <w:kern w:val="28"/>
      <w:sz w:val="22"/>
    </w:rPr>
  </w:style>
  <w:style w:type="paragraph" w:customStyle="1" w:styleId="BodyTextIndent31">
    <w:name w:val="Body Text Indent 31"/>
    <w:basedOn w:val="Normalny"/>
    <w:rsid w:val="00341A20"/>
    <w:pPr>
      <w:spacing w:line="360" w:lineRule="atLeast"/>
      <w:ind w:firstLine="284"/>
    </w:pPr>
    <w:rPr>
      <w:rFonts w:ascii="Times New Roman" w:hAnsi="Times New Roman"/>
      <w:sz w:val="28"/>
    </w:rPr>
  </w:style>
  <w:style w:type="paragraph" w:customStyle="1" w:styleId="FR2">
    <w:name w:val="FR2"/>
    <w:rsid w:val="00341A20"/>
    <w:pPr>
      <w:widowControl w:val="0"/>
      <w:autoSpaceDE w:val="0"/>
      <w:autoSpaceDN w:val="0"/>
      <w:adjustRightInd w:val="0"/>
    </w:pPr>
    <w:rPr>
      <w:b/>
      <w:bCs/>
      <w:sz w:val="28"/>
      <w:szCs w:val="28"/>
    </w:rPr>
  </w:style>
  <w:style w:type="paragraph" w:customStyle="1" w:styleId="FR3">
    <w:name w:val="FR3"/>
    <w:rsid w:val="00341A20"/>
    <w:pPr>
      <w:widowControl w:val="0"/>
      <w:autoSpaceDE w:val="0"/>
      <w:autoSpaceDN w:val="0"/>
      <w:adjustRightInd w:val="0"/>
      <w:spacing w:line="300" w:lineRule="auto"/>
      <w:jc w:val="both"/>
    </w:pPr>
    <w:rPr>
      <w:rFonts w:ascii="Arial" w:hAnsi="Arial" w:cs="Arial"/>
      <w:sz w:val="24"/>
      <w:szCs w:val="24"/>
    </w:rPr>
  </w:style>
  <w:style w:type="paragraph" w:customStyle="1" w:styleId="FR1">
    <w:name w:val="FR1"/>
    <w:rsid w:val="00341A20"/>
    <w:pPr>
      <w:widowControl w:val="0"/>
      <w:autoSpaceDE w:val="0"/>
      <w:autoSpaceDN w:val="0"/>
      <w:adjustRightInd w:val="0"/>
      <w:jc w:val="both"/>
    </w:pPr>
    <w:rPr>
      <w:rFonts w:ascii="Arial" w:hAnsi="Arial" w:cs="Arial"/>
      <w:i/>
      <w:iCs/>
      <w:sz w:val="32"/>
      <w:szCs w:val="32"/>
    </w:rPr>
  </w:style>
  <w:style w:type="paragraph" w:customStyle="1" w:styleId="BodyText21">
    <w:name w:val="Body Text 21"/>
    <w:basedOn w:val="Normalny"/>
    <w:rsid w:val="00341A20"/>
    <w:pPr>
      <w:spacing w:line="360" w:lineRule="atLeast"/>
      <w:ind w:left="709" w:hanging="142"/>
    </w:pPr>
    <w:rPr>
      <w:rFonts w:ascii="Times New Roman" w:hAnsi="Times New Roman"/>
      <w:sz w:val="28"/>
    </w:rPr>
  </w:style>
  <w:style w:type="paragraph" w:customStyle="1" w:styleId="BodyTextIndent22">
    <w:name w:val="Body Text Indent 22"/>
    <w:basedOn w:val="Normalny"/>
    <w:rsid w:val="00341A20"/>
    <w:pPr>
      <w:spacing w:line="360" w:lineRule="atLeast"/>
    </w:pPr>
    <w:rPr>
      <w:rFonts w:ascii="Times New Roman" w:hAnsi="Times New Roman"/>
      <w:sz w:val="28"/>
    </w:rPr>
  </w:style>
  <w:style w:type="paragraph" w:styleId="Tekstblokowy">
    <w:name w:val="Block Text"/>
    <w:basedOn w:val="Normalny"/>
    <w:rsid w:val="00341A20"/>
    <w:pPr>
      <w:tabs>
        <w:tab w:val="left" w:pos="487"/>
      </w:tabs>
      <w:spacing w:before="40"/>
      <w:ind w:left="0" w:right="200"/>
    </w:pPr>
    <w:rPr>
      <w:rFonts w:ascii="Times New Roman" w:hAnsi="Times New Roman"/>
      <w:sz w:val="24"/>
      <w:szCs w:val="24"/>
    </w:rPr>
  </w:style>
  <w:style w:type="paragraph" w:styleId="NormalnyWeb">
    <w:name w:val="Normal (Web)"/>
    <w:basedOn w:val="Normalny"/>
    <w:rsid w:val="00341A20"/>
    <w:pPr>
      <w:spacing w:before="100" w:beforeAutospacing="1" w:after="100" w:afterAutospacing="1"/>
      <w:ind w:left="0"/>
    </w:pPr>
    <w:rPr>
      <w:rFonts w:ascii="Arial Unicode MS" w:eastAsia="Arial Unicode MS" w:hAnsi="Arial Unicode MS" w:cs="Arial Unicode MS"/>
      <w:sz w:val="24"/>
      <w:szCs w:val="24"/>
      <w:lang w:val="en-US" w:eastAsia="en-US"/>
    </w:rPr>
  </w:style>
  <w:style w:type="character" w:styleId="Pogrubienie">
    <w:name w:val="Strong"/>
    <w:qFormat/>
    <w:rsid w:val="00341A20"/>
    <w:rPr>
      <w:b/>
      <w:bCs/>
    </w:rPr>
  </w:style>
  <w:style w:type="character" w:styleId="Uwydatnienie">
    <w:name w:val="Emphasis"/>
    <w:qFormat/>
    <w:rsid w:val="00341A20"/>
    <w:rPr>
      <w:i/>
      <w:iCs/>
    </w:rPr>
  </w:style>
  <w:style w:type="paragraph" w:styleId="Tekstpodstawowy3">
    <w:name w:val="Body Text 3"/>
    <w:basedOn w:val="Normalny"/>
    <w:rsid w:val="00341A20"/>
    <w:pPr>
      <w:suppressAutoHyphens/>
      <w:ind w:left="0" w:right="-845"/>
    </w:pPr>
    <w:rPr>
      <w:lang w:eastAsia="en-US"/>
    </w:rPr>
  </w:style>
  <w:style w:type="paragraph" w:customStyle="1" w:styleId="H4">
    <w:name w:val="H4"/>
    <w:basedOn w:val="Normalny"/>
    <w:next w:val="Normalny"/>
    <w:rsid w:val="00341A20"/>
    <w:pPr>
      <w:keepNext/>
      <w:spacing w:before="100" w:after="100"/>
      <w:ind w:left="0"/>
      <w:outlineLvl w:val="4"/>
    </w:pPr>
    <w:rPr>
      <w:rFonts w:ascii="Times New Roman" w:hAnsi="Times New Roman"/>
      <w:b/>
      <w:snapToGrid w:val="0"/>
      <w:sz w:val="24"/>
    </w:rPr>
  </w:style>
  <w:style w:type="paragraph" w:customStyle="1" w:styleId="just">
    <w:name w:val="just"/>
    <w:basedOn w:val="Normalny"/>
    <w:rsid w:val="00341A20"/>
    <w:pPr>
      <w:spacing w:before="100" w:beforeAutospacing="1" w:after="100" w:afterAutospacing="1"/>
      <w:ind w:left="0"/>
    </w:pPr>
    <w:rPr>
      <w:rFonts w:eastAsia="Arial Unicode MS" w:cs="Arial"/>
      <w:sz w:val="16"/>
      <w:szCs w:val="16"/>
      <w:lang w:val="en-US" w:eastAsia="en-US"/>
    </w:rPr>
  </w:style>
  <w:style w:type="character" w:customStyle="1" w:styleId="just1">
    <w:name w:val="just1"/>
    <w:basedOn w:val="Domylnaczcionkaakapitu"/>
    <w:rsid w:val="00341A20"/>
  </w:style>
  <w:style w:type="paragraph" w:customStyle="1" w:styleId="Styl1">
    <w:name w:val="Styl1"/>
    <w:basedOn w:val="Nagwek4"/>
    <w:rsid w:val="00341A20"/>
    <w:pPr>
      <w:numPr>
        <w:ilvl w:val="0"/>
        <w:numId w:val="3"/>
      </w:num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spacing w:before="100" w:after="0" w:line="360" w:lineRule="auto"/>
      <w:jc w:val="both"/>
    </w:pPr>
    <w:rPr>
      <w:rFonts w:eastAsia="Arial Unicode MS"/>
      <w:bCs/>
      <w:szCs w:val="28"/>
      <w:u w:val="none"/>
    </w:rPr>
  </w:style>
  <w:style w:type="paragraph" w:styleId="Tytu">
    <w:name w:val="Title"/>
    <w:basedOn w:val="Normalny"/>
    <w:qFormat/>
    <w:rsid w:val="00341A20"/>
    <w:pPr>
      <w:ind w:left="0"/>
      <w:jc w:val="center"/>
    </w:pPr>
    <w:rPr>
      <w:rFonts w:ascii="Times New Roman" w:hAnsi="Times New Roman"/>
      <w:b/>
    </w:rPr>
  </w:style>
  <w:style w:type="paragraph" w:styleId="Podtytu">
    <w:name w:val="Subtitle"/>
    <w:basedOn w:val="Normalny"/>
    <w:qFormat/>
    <w:rsid w:val="00341A20"/>
    <w:pPr>
      <w:ind w:left="0"/>
    </w:pPr>
    <w:rPr>
      <w:rFonts w:ascii="Times New Roman" w:hAnsi="Times New Roman"/>
      <w:b/>
      <w:sz w:val="28"/>
    </w:rPr>
  </w:style>
  <w:style w:type="paragraph" w:styleId="Listapunktowana2">
    <w:name w:val="List Bullet 2"/>
    <w:basedOn w:val="Normalny"/>
    <w:autoRedefine/>
    <w:rsid w:val="00341A20"/>
    <w:pPr>
      <w:ind w:left="0" w:firstLine="709"/>
    </w:pPr>
    <w:rPr>
      <w:rFonts w:cs="Arial"/>
    </w:rPr>
  </w:style>
  <w:style w:type="paragraph" w:styleId="Listapunktowana3">
    <w:name w:val="List Bullet 3"/>
    <w:basedOn w:val="Normalny"/>
    <w:autoRedefine/>
    <w:rsid w:val="00341A20"/>
    <w:pPr>
      <w:numPr>
        <w:numId w:val="5"/>
      </w:numPr>
      <w:ind w:left="1134" w:hanging="425"/>
    </w:pPr>
    <w:rPr>
      <w:rFonts w:cs="Arial"/>
    </w:rPr>
  </w:style>
  <w:style w:type="paragraph" w:styleId="Lista3">
    <w:name w:val="List 3"/>
    <w:basedOn w:val="Normalny"/>
    <w:rsid w:val="00341A20"/>
    <w:pPr>
      <w:ind w:left="849" w:hanging="283"/>
    </w:pPr>
    <w:rPr>
      <w:rFonts w:ascii="Times New Roman" w:hAnsi="Times New Roman"/>
      <w:sz w:val="24"/>
    </w:rPr>
  </w:style>
  <w:style w:type="paragraph" w:styleId="Lista-kontynuacja3">
    <w:name w:val="List Continue 3"/>
    <w:basedOn w:val="Normalny"/>
    <w:rsid w:val="00341A20"/>
    <w:pPr>
      <w:ind w:left="849"/>
    </w:pPr>
    <w:rPr>
      <w:rFonts w:ascii="Times New Roman" w:hAnsi="Times New Roman"/>
      <w:sz w:val="24"/>
    </w:rPr>
  </w:style>
  <w:style w:type="paragraph" w:styleId="Lista2">
    <w:name w:val="List 2"/>
    <w:basedOn w:val="Normalny"/>
    <w:rsid w:val="00341A20"/>
    <w:pPr>
      <w:ind w:left="566" w:hanging="283"/>
    </w:pPr>
    <w:rPr>
      <w:rFonts w:ascii="Times New Roman" w:hAnsi="Times New Roman"/>
      <w:sz w:val="24"/>
    </w:rPr>
  </w:style>
  <w:style w:type="paragraph" w:styleId="Lista-kontynuacja2">
    <w:name w:val="List Continue 2"/>
    <w:basedOn w:val="Normalny"/>
    <w:rsid w:val="00341A20"/>
    <w:pPr>
      <w:ind w:left="566"/>
    </w:pPr>
    <w:rPr>
      <w:rFonts w:ascii="Times New Roman" w:hAnsi="Times New Roman"/>
      <w:sz w:val="24"/>
    </w:rPr>
  </w:style>
  <w:style w:type="paragraph" w:styleId="Lista">
    <w:name w:val="List"/>
    <w:basedOn w:val="Normalny"/>
    <w:rsid w:val="00341A20"/>
    <w:pPr>
      <w:ind w:left="283" w:hanging="283"/>
    </w:pPr>
    <w:rPr>
      <w:rFonts w:ascii="Times New Roman" w:hAnsi="Times New Roman"/>
      <w:sz w:val="24"/>
    </w:rPr>
  </w:style>
  <w:style w:type="character" w:customStyle="1" w:styleId="dompresswstep">
    <w:name w:val="dompresswstep"/>
    <w:basedOn w:val="Domylnaczcionkaakapitu"/>
    <w:rsid w:val="00341A20"/>
  </w:style>
  <w:style w:type="character" w:customStyle="1" w:styleId="dompressartykul">
    <w:name w:val="dompressartykul"/>
    <w:basedOn w:val="Domylnaczcionkaakapitu"/>
    <w:rsid w:val="00341A20"/>
  </w:style>
  <w:style w:type="paragraph" w:customStyle="1" w:styleId="TRE">
    <w:name w:val="TREŚĆ"/>
    <w:basedOn w:val="Normalny"/>
    <w:rsid w:val="00341A20"/>
    <w:pPr>
      <w:widowControl w:val="0"/>
      <w:ind w:left="709"/>
    </w:pPr>
    <w:rPr>
      <w:kern w:val="24"/>
      <w:sz w:val="24"/>
      <w:szCs w:val="24"/>
    </w:rPr>
  </w:style>
  <w:style w:type="paragraph" w:customStyle="1" w:styleId="StylNagwek2">
    <w:name w:val="Styl Nagłówek 2"/>
    <w:aliases w:val="Podtytuł1 + Nie Kursywa"/>
    <w:basedOn w:val="Nagwek2"/>
    <w:rsid w:val="00341A20"/>
    <w:pPr>
      <w:numPr>
        <w:numId w:val="7"/>
      </w:numPr>
      <w:spacing w:before="240" w:after="60" w:line="240" w:lineRule="auto"/>
      <w:jc w:val="both"/>
    </w:pPr>
    <w:rPr>
      <w:bCs/>
      <w:i/>
      <w:sz w:val="22"/>
      <w:szCs w:val="22"/>
    </w:rPr>
  </w:style>
  <w:style w:type="paragraph" w:customStyle="1" w:styleId="Standardowytekst">
    <w:name w:val="Standardowy.tekst"/>
    <w:rsid w:val="00341A20"/>
    <w:pPr>
      <w:jc w:val="both"/>
    </w:pPr>
  </w:style>
  <w:style w:type="paragraph" w:customStyle="1" w:styleId="StylStylNagwek1NieKursywaBezpodkreleniaZlewej0">
    <w:name w:val="Styl Styl Nagłówek 1 + Nie Kursywa Bez podkreślenia + Z lewej:  0 ..."/>
    <w:basedOn w:val="Normalny"/>
    <w:rsid w:val="00341A20"/>
    <w:pPr>
      <w:keepNext/>
      <w:numPr>
        <w:numId w:val="6"/>
      </w:numPr>
      <w:tabs>
        <w:tab w:val="left" w:pos="567"/>
      </w:tabs>
      <w:autoSpaceDE w:val="0"/>
      <w:autoSpaceDN w:val="0"/>
      <w:adjustRightInd w:val="0"/>
      <w:spacing w:before="360"/>
      <w:outlineLvl w:val="0"/>
    </w:pPr>
    <w:rPr>
      <w:b/>
      <w:bCs/>
      <w:sz w:val="24"/>
    </w:rPr>
  </w:style>
  <w:style w:type="paragraph" w:customStyle="1" w:styleId="BodyTextIndent21">
    <w:name w:val="Body Text Indent 21"/>
    <w:basedOn w:val="Normalny"/>
    <w:rsid w:val="00341A20"/>
    <w:pPr>
      <w:widowControl w:val="0"/>
      <w:ind w:left="703" w:hanging="283"/>
    </w:pPr>
    <w:rPr>
      <w:rFonts w:ascii="Times New Roman" w:hAnsi="Times New Roman"/>
      <w:b/>
      <w:color w:val="FF0000"/>
      <w:sz w:val="24"/>
    </w:rPr>
  </w:style>
  <w:style w:type="paragraph" w:customStyle="1" w:styleId="Standard">
    <w:name w:val="Standard"/>
    <w:rsid w:val="00341A20"/>
    <w:pPr>
      <w:widowControl w:val="0"/>
      <w:autoSpaceDE w:val="0"/>
      <w:autoSpaceDN w:val="0"/>
      <w:adjustRightInd w:val="0"/>
    </w:pPr>
  </w:style>
  <w:style w:type="paragraph" w:styleId="Adreszwrotnynakopercie">
    <w:name w:val="envelope return"/>
    <w:basedOn w:val="Normalny"/>
    <w:rsid w:val="00341A20"/>
    <w:pPr>
      <w:widowControl w:val="0"/>
      <w:ind w:left="0"/>
    </w:pPr>
    <w:rPr>
      <w:rFonts w:ascii="Times New Roman" w:hAnsi="Times New Roman"/>
      <w:sz w:val="24"/>
    </w:rPr>
  </w:style>
  <w:style w:type="paragraph" w:customStyle="1" w:styleId="BodyText23">
    <w:name w:val="Body Text 23"/>
    <w:rsid w:val="00341A20"/>
    <w:pPr>
      <w:widowControl w:val="0"/>
      <w:tabs>
        <w:tab w:val="left" w:pos="360"/>
      </w:tabs>
      <w:jc w:val="both"/>
    </w:pPr>
    <w:rPr>
      <w:sz w:val="24"/>
    </w:rPr>
  </w:style>
  <w:style w:type="paragraph" w:customStyle="1" w:styleId="tekstost">
    <w:name w:val="tekst ost"/>
    <w:basedOn w:val="Normalny"/>
    <w:rsid w:val="00341A20"/>
    <w:pPr>
      <w:overflowPunct w:val="0"/>
      <w:autoSpaceDE w:val="0"/>
      <w:autoSpaceDN w:val="0"/>
      <w:adjustRightInd w:val="0"/>
      <w:ind w:left="907"/>
      <w:textAlignment w:val="baseline"/>
    </w:pPr>
  </w:style>
  <w:style w:type="character" w:customStyle="1" w:styleId="mina2">
    <w:name w:val="mina2"/>
    <w:basedOn w:val="Domylnaczcionkaakapitu"/>
    <w:rsid w:val="00341A20"/>
  </w:style>
  <w:style w:type="numbering" w:customStyle="1" w:styleId="a--">
    <w:name w:val="a/-/-"/>
    <w:rsid w:val="00341A20"/>
    <w:pPr>
      <w:numPr>
        <w:numId w:val="8"/>
      </w:numPr>
    </w:pPr>
  </w:style>
  <w:style w:type="table" w:styleId="Tabela-Siatka">
    <w:name w:val="Table Grid"/>
    <w:basedOn w:val="Standardowy"/>
    <w:rsid w:val="00341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341A20"/>
    <w:pPr>
      <w:shd w:val="clear" w:color="auto" w:fill="000080"/>
      <w:autoSpaceDE w:val="0"/>
      <w:autoSpaceDN w:val="0"/>
      <w:ind w:left="0"/>
    </w:pPr>
    <w:rPr>
      <w:rFonts w:ascii="Tahoma" w:hAnsi="Tahoma" w:cs="Tahoma"/>
      <w:lang w:eastAsia="en-US"/>
    </w:rPr>
  </w:style>
  <w:style w:type="numbering" w:customStyle="1" w:styleId="a--11">
    <w:name w:val="a/-/-11"/>
    <w:basedOn w:val="Bezlisty"/>
    <w:semiHidden/>
    <w:rsid w:val="00341A20"/>
    <w:pPr>
      <w:numPr>
        <w:numId w:val="9"/>
      </w:numPr>
    </w:pPr>
  </w:style>
  <w:style w:type="numbering" w:customStyle="1" w:styleId="a--7">
    <w:name w:val="a/-/-7"/>
    <w:basedOn w:val="Bezlisty"/>
    <w:semiHidden/>
    <w:rsid w:val="00341A20"/>
    <w:pPr>
      <w:numPr>
        <w:numId w:val="10"/>
      </w:numPr>
    </w:pPr>
  </w:style>
  <w:style w:type="numbering" w:customStyle="1" w:styleId="a--5">
    <w:name w:val="a/-/-5"/>
    <w:basedOn w:val="Bezlisty"/>
    <w:semiHidden/>
    <w:rsid w:val="00341A20"/>
    <w:pPr>
      <w:numPr>
        <w:numId w:val="2"/>
      </w:numPr>
    </w:pPr>
  </w:style>
  <w:style w:type="paragraph" w:styleId="Zwykytekst">
    <w:name w:val="Plain Text"/>
    <w:basedOn w:val="Normalny"/>
    <w:rsid w:val="00D4240D"/>
    <w:pPr>
      <w:spacing w:after="0"/>
      <w:ind w:left="0"/>
      <w:jc w:val="left"/>
    </w:pPr>
    <w:rPr>
      <w:rFonts w:ascii="Courier New" w:hAnsi="Courier New"/>
      <w:snapToGrid w:val="0"/>
      <w:sz w:val="24"/>
    </w:rPr>
  </w:style>
  <w:style w:type="paragraph" w:customStyle="1" w:styleId="Nagwek11">
    <w:name w:val="Nagłówek 11"/>
    <w:basedOn w:val="Normalny"/>
    <w:next w:val="Normalny"/>
    <w:rsid w:val="007E3162"/>
    <w:pPr>
      <w:keepNext/>
      <w:widowControl w:val="0"/>
      <w:numPr>
        <w:numId w:val="12"/>
      </w:numPr>
      <w:tabs>
        <w:tab w:val="left" w:pos="432"/>
      </w:tabs>
      <w:suppressAutoHyphens/>
      <w:autoSpaceDE w:val="0"/>
      <w:spacing w:before="240" w:after="60"/>
    </w:pPr>
    <w:rPr>
      <w:rFonts w:eastAsia="Arial"/>
      <w:b/>
      <w:color w:val="000000"/>
      <w:kern w:val="1"/>
      <w:sz w:val="32"/>
    </w:rPr>
  </w:style>
  <w:style w:type="paragraph" w:customStyle="1" w:styleId="spisST">
    <w:name w:val="spis ST"/>
    <w:link w:val="spisSTZnak"/>
    <w:rsid w:val="00DC2F01"/>
    <w:pPr>
      <w:jc w:val="center"/>
    </w:pPr>
    <w:rPr>
      <w:rFonts w:cs="Arial"/>
      <w:b/>
      <w:bCs/>
      <w:color w:val="000000"/>
      <w:kern w:val="32"/>
      <w:sz w:val="36"/>
      <w:szCs w:val="32"/>
    </w:rPr>
  </w:style>
  <w:style w:type="character" w:customStyle="1" w:styleId="spisSTZnak">
    <w:name w:val="spis ST Znak"/>
    <w:link w:val="spisST"/>
    <w:rsid w:val="00DC2F01"/>
    <w:rPr>
      <w:rFonts w:cs="Arial"/>
      <w:b/>
      <w:bCs/>
      <w:color w:val="000000"/>
      <w:kern w:val="32"/>
      <w:sz w:val="36"/>
      <w:szCs w:val="32"/>
      <w:lang w:val="pl-PL" w:eastAsia="pl-PL" w:bidi="ar-SA"/>
    </w:rPr>
  </w:style>
  <w:style w:type="paragraph" w:customStyle="1" w:styleId="StandardowyStandardowy1">
    <w:name w:val="Standardowy.Standardowy1"/>
    <w:rsid w:val="00DC2F01"/>
    <w:rPr>
      <w:sz w:val="24"/>
    </w:rPr>
  </w:style>
  <w:style w:type="paragraph" w:customStyle="1" w:styleId="StylIwony">
    <w:name w:val="Styl Iwony"/>
    <w:basedOn w:val="Normalny"/>
    <w:rsid w:val="00DC2F01"/>
    <w:pPr>
      <w:overflowPunct w:val="0"/>
      <w:autoSpaceDE w:val="0"/>
      <w:autoSpaceDN w:val="0"/>
      <w:adjustRightInd w:val="0"/>
      <w:spacing w:before="120"/>
      <w:ind w:left="0"/>
      <w:textAlignment w:val="baseline"/>
    </w:pPr>
    <w:rPr>
      <w:rFonts w:ascii="Bookman Old Style" w:hAnsi="Bookman Old Style"/>
      <w:sz w:val="22"/>
    </w:rPr>
  </w:style>
  <w:style w:type="paragraph" w:customStyle="1" w:styleId="Nagwek2Podtytu1">
    <w:name w:val="Nagłówek 2.Podtytuł1"/>
    <w:basedOn w:val="StandardowyStandardowy1"/>
    <w:next w:val="StandardowyStandardowy1"/>
    <w:rsid w:val="00DC2F01"/>
    <w:pPr>
      <w:keepNext/>
      <w:outlineLvl w:val="1"/>
    </w:pPr>
    <w:rPr>
      <w:b/>
      <w:color w:val="FF0000"/>
    </w:rPr>
  </w:style>
  <w:style w:type="paragraph" w:customStyle="1" w:styleId="spis3">
    <w:name w:val="spis3"/>
    <w:basedOn w:val="Normalny"/>
    <w:rsid w:val="00DC2F01"/>
    <w:pPr>
      <w:spacing w:after="0"/>
      <w:ind w:left="0"/>
      <w:jc w:val="center"/>
    </w:pPr>
    <w:rPr>
      <w:rFonts w:ascii="Times New Roman" w:hAnsi="Times New Roman"/>
      <w:b/>
      <w:sz w:val="36"/>
    </w:rPr>
  </w:style>
  <w:style w:type="paragraph" w:customStyle="1" w:styleId="Pa3">
    <w:name w:val="Pa3"/>
    <w:basedOn w:val="Normalny"/>
    <w:next w:val="Normalny"/>
    <w:rsid w:val="00150DE1"/>
    <w:pPr>
      <w:autoSpaceDE w:val="0"/>
      <w:autoSpaceDN w:val="0"/>
      <w:adjustRightInd w:val="0"/>
      <w:spacing w:after="0" w:line="181" w:lineRule="atLeast"/>
      <w:ind w:left="0"/>
      <w:jc w:val="left"/>
    </w:pPr>
    <w:rPr>
      <w:rFonts w:ascii="UGLUFU+Gatineau" w:hAnsi="UGLUFU+Gatineau" w:cs="Vrinda"/>
      <w:sz w:val="24"/>
      <w:szCs w:val="24"/>
    </w:rPr>
  </w:style>
  <w:style w:type="numbering" w:customStyle="1" w:styleId="a--2">
    <w:name w:val="a/-/-2"/>
    <w:basedOn w:val="Bezlisty"/>
    <w:semiHidden/>
    <w:rsid w:val="003E5B19"/>
    <w:pPr>
      <w:numPr>
        <w:numId w:val="14"/>
      </w:numPr>
    </w:pPr>
  </w:style>
  <w:style w:type="paragraph" w:customStyle="1" w:styleId="Styl2">
    <w:name w:val="Styl2"/>
    <w:basedOn w:val="Tekstpodstawowywcity"/>
    <w:autoRedefine/>
    <w:rsid w:val="00F6283E"/>
    <w:pPr>
      <w:autoSpaceDE/>
      <w:autoSpaceDN/>
      <w:spacing w:after="0" w:line="360" w:lineRule="auto"/>
      <w:ind w:firstLine="0"/>
    </w:pPr>
    <w:rPr>
      <w:rFonts w:ascii="Times New Roman" w:hAnsi="Times New Roman" w:cs="Times New Roman"/>
      <w:color w:val="000000"/>
      <w:sz w:val="40"/>
      <w:szCs w:val="20"/>
      <w:lang w:eastAsia="pl-PL"/>
    </w:rPr>
  </w:style>
  <w:style w:type="paragraph" w:customStyle="1" w:styleId="TRE0">
    <w:name w:val="TRE??"/>
    <w:basedOn w:val="Normalny"/>
    <w:rsid w:val="00F6283E"/>
    <w:pPr>
      <w:widowControl w:val="0"/>
      <w:suppressAutoHyphens/>
      <w:overflowPunct w:val="0"/>
      <w:autoSpaceDE w:val="0"/>
      <w:autoSpaceDN w:val="0"/>
      <w:adjustRightInd w:val="0"/>
      <w:spacing w:before="120" w:line="360" w:lineRule="auto"/>
      <w:ind w:left="851" w:firstLine="1"/>
      <w:textAlignment w:val="baseline"/>
    </w:pPr>
    <w:rPr>
      <w:rFonts w:ascii="Times New Roman" w:hAnsi="Times New Roman"/>
      <w:kern w:val="1"/>
      <w:sz w:val="24"/>
      <w:szCs w:val="24"/>
    </w:rPr>
  </w:style>
  <w:style w:type="paragraph" w:customStyle="1" w:styleId="Wymienianie1st1">
    <w:name w:val="Wymienianie  1 st. 1."/>
    <w:basedOn w:val="Normalny"/>
    <w:rsid w:val="00F6283E"/>
    <w:pPr>
      <w:widowControl w:val="0"/>
      <w:suppressAutoHyphens/>
      <w:overflowPunct w:val="0"/>
      <w:autoSpaceDE w:val="0"/>
      <w:autoSpaceDN w:val="0"/>
      <w:adjustRightInd w:val="0"/>
      <w:spacing w:after="0" w:line="360" w:lineRule="auto"/>
      <w:ind w:left="1418" w:hanging="567"/>
      <w:jc w:val="left"/>
      <w:textAlignment w:val="baseline"/>
    </w:pPr>
    <w:rPr>
      <w:rFonts w:ascii="Times New Roman" w:hAnsi="Times New Roman"/>
      <w:sz w:val="24"/>
      <w:szCs w:val="24"/>
    </w:rPr>
  </w:style>
  <w:style w:type="paragraph" w:customStyle="1" w:styleId="Wymienianie1st-">
    <w:name w:val="Wymienianie  1 st. -"/>
    <w:basedOn w:val="TRE0"/>
    <w:rsid w:val="00F6283E"/>
    <w:pPr>
      <w:ind w:left="1418" w:hanging="567"/>
    </w:pPr>
  </w:style>
  <w:style w:type="paragraph" w:customStyle="1" w:styleId="Obszartekstu">
    <w:name w:val="Obszar tekstu"/>
    <w:basedOn w:val="Standard"/>
    <w:rsid w:val="00F6283E"/>
    <w:pPr>
      <w:widowControl/>
      <w:jc w:val="both"/>
    </w:pPr>
  </w:style>
  <w:style w:type="paragraph" w:customStyle="1" w:styleId="Tytu2">
    <w:name w:val="Tytuł 2"/>
    <w:basedOn w:val="Standard"/>
    <w:next w:val="Standard"/>
    <w:rsid w:val="00F6283E"/>
    <w:pPr>
      <w:keepNext/>
      <w:widowControl/>
      <w:tabs>
        <w:tab w:val="num" w:pos="540"/>
      </w:tabs>
      <w:spacing w:before="240" w:after="60"/>
      <w:ind w:left="540" w:hanging="540"/>
      <w:outlineLvl w:val="1"/>
    </w:pPr>
    <w:rPr>
      <w:rFonts w:ascii="Arial" w:hAnsi="Arial"/>
      <w:b/>
      <w:i/>
    </w:rPr>
  </w:style>
  <w:style w:type="paragraph" w:customStyle="1" w:styleId="Tytu4">
    <w:name w:val="Tytuł 4"/>
    <w:basedOn w:val="Standard"/>
    <w:next w:val="Standard"/>
    <w:rsid w:val="00F6283E"/>
    <w:pPr>
      <w:keepNext/>
      <w:widowControl/>
      <w:tabs>
        <w:tab w:val="num" w:pos="360"/>
      </w:tabs>
      <w:ind w:left="360" w:hanging="360"/>
      <w:jc w:val="center"/>
      <w:outlineLvl w:val="3"/>
    </w:pPr>
    <w:rPr>
      <w:b/>
      <w:u w:val="single"/>
    </w:rPr>
  </w:style>
  <w:style w:type="paragraph" w:customStyle="1" w:styleId="Tytu3">
    <w:name w:val="Tytuł 3"/>
    <w:basedOn w:val="Standard"/>
    <w:next w:val="Standard"/>
    <w:rsid w:val="00F6283E"/>
    <w:pPr>
      <w:keepNext/>
      <w:widowControl/>
      <w:spacing w:line="360" w:lineRule="auto"/>
      <w:jc w:val="center"/>
      <w:outlineLvl w:val="2"/>
    </w:pPr>
    <w:rPr>
      <w:b/>
    </w:rPr>
  </w:style>
  <w:style w:type="paragraph" w:customStyle="1" w:styleId="DamiStyl">
    <w:name w:val="Dami Styl"/>
    <w:basedOn w:val="Normalny"/>
    <w:rsid w:val="00F6283E"/>
    <w:pPr>
      <w:spacing w:after="0" w:line="360" w:lineRule="auto"/>
      <w:ind w:left="0"/>
    </w:pPr>
    <w:rPr>
      <w:rFonts w:ascii="Times New Roman" w:hAnsi="Times New Roman"/>
      <w:sz w:val="24"/>
      <w:szCs w:val="24"/>
    </w:rPr>
  </w:style>
  <w:style w:type="paragraph" w:styleId="Indeks1">
    <w:name w:val="index 1"/>
    <w:basedOn w:val="Normalny"/>
    <w:next w:val="Normalny"/>
    <w:autoRedefine/>
    <w:semiHidden/>
    <w:rsid w:val="00F6283E"/>
    <w:pPr>
      <w:spacing w:after="0"/>
      <w:ind w:left="240" w:hanging="240"/>
      <w:jc w:val="left"/>
    </w:pPr>
    <w:rPr>
      <w:rFonts w:ascii="Times New Roman" w:hAnsi="Times New Roman"/>
      <w:sz w:val="24"/>
      <w:szCs w:val="24"/>
    </w:rPr>
  </w:style>
  <w:style w:type="character" w:customStyle="1" w:styleId="eltit1">
    <w:name w:val="eltit1"/>
    <w:rsid w:val="00F6283E"/>
    <w:rPr>
      <w:rFonts w:ascii="Verdana" w:hAnsi="Verdana" w:hint="default"/>
      <w:color w:val="333366"/>
      <w:sz w:val="20"/>
      <w:szCs w:val="20"/>
    </w:rPr>
  </w:style>
  <w:style w:type="character" w:customStyle="1" w:styleId="tw4winTerm">
    <w:name w:val="tw4winTerm"/>
    <w:rsid w:val="00F6283E"/>
    <w:rPr>
      <w:color w:val="0000FF"/>
    </w:rPr>
  </w:style>
  <w:style w:type="paragraph" w:customStyle="1" w:styleId="spis2">
    <w:name w:val="spis2"/>
    <w:basedOn w:val="Normalny"/>
    <w:rsid w:val="00F6283E"/>
    <w:pPr>
      <w:spacing w:after="0"/>
      <w:ind w:left="0"/>
      <w:jc w:val="center"/>
    </w:pPr>
    <w:rPr>
      <w:rFonts w:ascii="Times New Roman" w:hAnsi="Times New Roman"/>
      <w:b/>
      <w:sz w:val="36"/>
      <w:szCs w:val="36"/>
    </w:rPr>
  </w:style>
  <w:style w:type="paragraph" w:customStyle="1" w:styleId="Wd">
    <w:name w:val="Wd"/>
    <w:basedOn w:val="spis2"/>
    <w:rsid w:val="00F6283E"/>
  </w:style>
  <w:style w:type="paragraph" w:customStyle="1" w:styleId="Nagwek0">
    <w:name w:val="Nagłówek 0"/>
    <w:basedOn w:val="Nagwek1"/>
    <w:link w:val="Nagwek0Znak"/>
    <w:rsid w:val="00380016"/>
    <w:pPr>
      <w:numPr>
        <w:numId w:val="0"/>
      </w:numPr>
      <w:jc w:val="center"/>
    </w:pPr>
    <w:rPr>
      <w:sz w:val="32"/>
      <w:lang w:val="pl-PL" w:eastAsia="pl-PL"/>
    </w:rPr>
  </w:style>
  <w:style w:type="character" w:customStyle="1" w:styleId="Nagwek1Znak">
    <w:name w:val="Nagłówek 1 Znak"/>
    <w:aliases w:val="Tytuł1 Znak,Tytuł11 Znak,Tytuł12 Znak,Tytuł111 Znak,Tytuł13 Znak,Tytuł112 Znak,Tytuł121 Znak,Tytuł1111 Znak,Tytuł14 Znak,Tytuł113 Znak,Tytuł122 Znak,Tytuł1112 Znak,Tytuł15 Znak,Tytuł114 Znak,Tytuł123 Znak,Tytuł1113 Znak,Tytuł16 Znak"/>
    <w:link w:val="Nagwek1"/>
    <w:rsid w:val="0085536B"/>
    <w:rPr>
      <w:rFonts w:ascii="Arial" w:hAnsi="Arial"/>
      <w:b/>
      <w:caps/>
      <w:sz w:val="26"/>
      <w:szCs w:val="26"/>
      <w:lang w:val="x-none" w:eastAsia="x-none"/>
    </w:rPr>
  </w:style>
  <w:style w:type="character" w:customStyle="1" w:styleId="Nagwek0Znak">
    <w:name w:val="Nagłówek 0 Znak"/>
    <w:link w:val="Nagwek0"/>
    <w:rsid w:val="0085536B"/>
    <w:rPr>
      <w:rFonts w:ascii="Arial" w:hAnsi="Arial"/>
      <w:b/>
      <w:caps/>
      <w:sz w:val="32"/>
      <w:szCs w:val="26"/>
      <w:lang w:val="pl-PL" w:eastAsia="pl-PL" w:bidi="ar-SA"/>
    </w:rPr>
  </w:style>
  <w:style w:type="character" w:customStyle="1" w:styleId="StyleLatinArialComplexArial">
    <w:name w:val="Style (Latin) Arial (Complex) Arial"/>
    <w:autoRedefine/>
    <w:rsid w:val="00607314"/>
    <w:rPr>
      <w:rFonts w:ascii="Times New Roman" w:hAnsi="Times New Roman"/>
      <w:sz w:val="24"/>
      <w:szCs w:val="22"/>
    </w:rPr>
  </w:style>
  <w:style w:type="character" w:customStyle="1" w:styleId="biggertext3">
    <w:name w:val="biggertext3"/>
    <w:rsid w:val="008F5DE6"/>
    <w:rPr>
      <w:sz w:val="28"/>
      <w:szCs w:val="28"/>
    </w:rPr>
  </w:style>
  <w:style w:type="character" w:customStyle="1" w:styleId="pricestar1">
    <w:name w:val="pricestar1"/>
    <w:rsid w:val="00285788"/>
    <w:rPr>
      <w:b/>
      <w:bCs/>
      <w:color w:val="FF0000"/>
      <w:sz w:val="36"/>
      <w:szCs w:val="36"/>
    </w:rPr>
  </w:style>
  <w:style w:type="character" w:customStyle="1" w:styleId="oryg1">
    <w:name w:val="oryg1"/>
    <w:rsid w:val="0098727F"/>
    <w:rPr>
      <w:b/>
      <w:bCs/>
      <w:i/>
      <w:iCs/>
      <w:color w:val="FF0000"/>
    </w:rPr>
  </w:style>
  <w:style w:type="character" w:customStyle="1" w:styleId="StopkaZnak">
    <w:name w:val="Stopka Znak"/>
    <w:aliases w:val="stand Znak,Stopka DCG Znak"/>
    <w:link w:val="Stopka"/>
    <w:rsid w:val="00382372"/>
    <w:rPr>
      <w:rFonts w:ascii="Arial" w:hAnsi="Arial"/>
    </w:rPr>
  </w:style>
  <w:style w:type="paragraph" w:customStyle="1" w:styleId="Punktowanie1">
    <w:name w:val="Punktowanie 1"/>
    <w:basedOn w:val="Normalny"/>
    <w:link w:val="Punktowanie1Znak"/>
    <w:rsid w:val="008A4113"/>
    <w:pPr>
      <w:numPr>
        <w:numId w:val="16"/>
      </w:numPr>
      <w:spacing w:after="60"/>
    </w:pPr>
    <w:rPr>
      <w:rFonts w:ascii="Times New Roman" w:hAnsi="Times New Roman"/>
      <w:sz w:val="24"/>
      <w:szCs w:val="24"/>
      <w:lang w:val="x-none" w:eastAsia="x-none"/>
    </w:rPr>
  </w:style>
  <w:style w:type="character" w:customStyle="1" w:styleId="Punktowanie1Znak">
    <w:name w:val="Punktowanie 1 Znak"/>
    <w:link w:val="Punktowanie1"/>
    <w:rsid w:val="008A4113"/>
    <w:rPr>
      <w:sz w:val="24"/>
      <w:szCs w:val="24"/>
    </w:rPr>
  </w:style>
  <w:style w:type="paragraph" w:customStyle="1" w:styleId="Stylnormalny-poziom1">
    <w:name w:val="Styl normalny-poziom1"/>
    <w:basedOn w:val="Normalny"/>
    <w:rsid w:val="008A4113"/>
    <w:pPr>
      <w:numPr>
        <w:numId w:val="17"/>
      </w:numPr>
      <w:spacing w:after="60"/>
    </w:pPr>
    <w:rPr>
      <w:rFonts w:ascii="Times New Roman" w:hAnsi="Times New Roman"/>
      <w:sz w:val="24"/>
      <w:szCs w:val="24"/>
    </w:rPr>
  </w:style>
  <w:style w:type="paragraph" w:customStyle="1" w:styleId="StylNormalny-poziom2">
    <w:name w:val="Styl Normalny-poziom2"/>
    <w:basedOn w:val="Normalny"/>
    <w:rsid w:val="008A4113"/>
    <w:pPr>
      <w:spacing w:after="60"/>
      <w:ind w:left="0"/>
    </w:pPr>
    <w:rPr>
      <w:rFonts w:ascii="Times New Roman" w:hAnsi="Times New Roman"/>
      <w:sz w:val="24"/>
      <w:szCs w:val="24"/>
    </w:rPr>
  </w:style>
  <w:style w:type="paragraph" w:customStyle="1" w:styleId="Sylwiapisma">
    <w:name w:val="Sylwia pisma"/>
    <w:autoRedefine/>
    <w:rsid w:val="00F74102"/>
    <w:pPr>
      <w:spacing w:beforeLines="120" w:before="288" w:afterLines="120" w:after="288" w:line="360" w:lineRule="auto"/>
      <w:ind w:firstLine="708"/>
      <w:jc w:val="both"/>
    </w:pPr>
    <w:rPr>
      <w:rFonts w:ascii="Arial" w:hAnsi="Arial" w:cs="Arial"/>
    </w:rPr>
  </w:style>
  <w:style w:type="numbering" w:customStyle="1" w:styleId="a--8">
    <w:name w:val="a/-/-8"/>
    <w:basedOn w:val="Bezlisty"/>
    <w:semiHidden/>
    <w:rsid w:val="00AC3D89"/>
    <w:pPr>
      <w:numPr>
        <w:numId w:val="18"/>
      </w:numPr>
    </w:pPr>
  </w:style>
  <w:style w:type="paragraph" w:customStyle="1" w:styleId="Default">
    <w:name w:val="Default"/>
    <w:rsid w:val="00587E7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9584">
      <w:bodyDiv w:val="1"/>
      <w:marLeft w:val="69"/>
      <w:marRight w:val="69"/>
      <w:marTop w:val="0"/>
      <w:marBottom w:val="115"/>
      <w:divBdr>
        <w:top w:val="none" w:sz="0" w:space="0" w:color="auto"/>
        <w:left w:val="none" w:sz="0" w:space="0" w:color="auto"/>
        <w:bottom w:val="none" w:sz="0" w:space="0" w:color="auto"/>
        <w:right w:val="none" w:sz="0" w:space="0" w:color="auto"/>
      </w:divBdr>
      <w:divsChild>
        <w:div w:id="1300761911">
          <w:marLeft w:val="2569"/>
          <w:marRight w:val="0"/>
          <w:marTop w:val="0"/>
          <w:marBottom w:val="0"/>
          <w:divBdr>
            <w:top w:val="none" w:sz="0" w:space="0" w:color="auto"/>
            <w:left w:val="none" w:sz="0" w:space="0" w:color="auto"/>
            <w:bottom w:val="none" w:sz="0" w:space="0" w:color="auto"/>
            <w:right w:val="none" w:sz="0" w:space="0" w:color="auto"/>
          </w:divBdr>
        </w:div>
      </w:divsChild>
    </w:div>
    <w:div w:id="76220517">
      <w:bodyDiv w:val="1"/>
      <w:marLeft w:val="69"/>
      <w:marRight w:val="69"/>
      <w:marTop w:val="0"/>
      <w:marBottom w:val="115"/>
      <w:divBdr>
        <w:top w:val="none" w:sz="0" w:space="0" w:color="auto"/>
        <w:left w:val="none" w:sz="0" w:space="0" w:color="auto"/>
        <w:bottom w:val="none" w:sz="0" w:space="0" w:color="auto"/>
        <w:right w:val="none" w:sz="0" w:space="0" w:color="auto"/>
      </w:divBdr>
      <w:divsChild>
        <w:div w:id="63114811">
          <w:marLeft w:val="2569"/>
          <w:marRight w:val="0"/>
          <w:marTop w:val="0"/>
          <w:marBottom w:val="0"/>
          <w:divBdr>
            <w:top w:val="none" w:sz="0" w:space="0" w:color="auto"/>
            <w:left w:val="none" w:sz="0" w:space="0" w:color="auto"/>
            <w:bottom w:val="none" w:sz="0" w:space="0" w:color="auto"/>
            <w:right w:val="none" w:sz="0" w:space="0" w:color="auto"/>
          </w:divBdr>
          <w:divsChild>
            <w:div w:id="1233278515">
              <w:marLeft w:val="0"/>
              <w:marRight w:val="0"/>
              <w:marTop w:val="0"/>
              <w:marBottom w:val="0"/>
              <w:divBdr>
                <w:top w:val="none" w:sz="0" w:space="0" w:color="auto"/>
                <w:left w:val="none" w:sz="0" w:space="0" w:color="auto"/>
                <w:bottom w:val="none" w:sz="0" w:space="0" w:color="auto"/>
                <w:right w:val="none" w:sz="0" w:space="0" w:color="auto"/>
              </w:divBdr>
              <w:divsChild>
                <w:div w:id="10853449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795">
      <w:bodyDiv w:val="1"/>
      <w:marLeft w:val="69"/>
      <w:marRight w:val="69"/>
      <w:marTop w:val="0"/>
      <w:marBottom w:val="115"/>
      <w:divBdr>
        <w:top w:val="none" w:sz="0" w:space="0" w:color="auto"/>
        <w:left w:val="none" w:sz="0" w:space="0" w:color="auto"/>
        <w:bottom w:val="none" w:sz="0" w:space="0" w:color="auto"/>
        <w:right w:val="none" w:sz="0" w:space="0" w:color="auto"/>
      </w:divBdr>
      <w:divsChild>
        <w:div w:id="1484663434">
          <w:marLeft w:val="2569"/>
          <w:marRight w:val="0"/>
          <w:marTop w:val="0"/>
          <w:marBottom w:val="0"/>
          <w:divBdr>
            <w:top w:val="none" w:sz="0" w:space="0" w:color="auto"/>
            <w:left w:val="none" w:sz="0" w:space="0" w:color="auto"/>
            <w:bottom w:val="none" w:sz="0" w:space="0" w:color="auto"/>
            <w:right w:val="none" w:sz="0" w:space="0" w:color="auto"/>
          </w:divBdr>
          <w:divsChild>
            <w:div w:id="1577780777">
              <w:marLeft w:val="0"/>
              <w:marRight w:val="0"/>
              <w:marTop w:val="0"/>
              <w:marBottom w:val="0"/>
              <w:divBdr>
                <w:top w:val="none" w:sz="0" w:space="0" w:color="auto"/>
                <w:left w:val="none" w:sz="0" w:space="0" w:color="auto"/>
                <w:bottom w:val="none" w:sz="0" w:space="0" w:color="auto"/>
                <w:right w:val="none" w:sz="0" w:space="0" w:color="auto"/>
              </w:divBdr>
              <w:divsChild>
                <w:div w:id="12835390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123">
      <w:bodyDiv w:val="1"/>
      <w:marLeft w:val="69"/>
      <w:marRight w:val="69"/>
      <w:marTop w:val="0"/>
      <w:marBottom w:val="115"/>
      <w:divBdr>
        <w:top w:val="none" w:sz="0" w:space="0" w:color="auto"/>
        <w:left w:val="none" w:sz="0" w:space="0" w:color="auto"/>
        <w:bottom w:val="none" w:sz="0" w:space="0" w:color="auto"/>
        <w:right w:val="none" w:sz="0" w:space="0" w:color="auto"/>
      </w:divBdr>
      <w:divsChild>
        <w:div w:id="552542617">
          <w:marLeft w:val="2569"/>
          <w:marRight w:val="0"/>
          <w:marTop w:val="0"/>
          <w:marBottom w:val="0"/>
          <w:divBdr>
            <w:top w:val="none" w:sz="0" w:space="0" w:color="auto"/>
            <w:left w:val="none" w:sz="0" w:space="0" w:color="auto"/>
            <w:bottom w:val="none" w:sz="0" w:space="0" w:color="auto"/>
            <w:right w:val="none" w:sz="0" w:space="0" w:color="auto"/>
          </w:divBdr>
          <w:divsChild>
            <w:div w:id="495656125">
              <w:marLeft w:val="0"/>
              <w:marRight w:val="0"/>
              <w:marTop w:val="0"/>
              <w:marBottom w:val="0"/>
              <w:divBdr>
                <w:top w:val="none" w:sz="0" w:space="0" w:color="auto"/>
                <w:left w:val="none" w:sz="0" w:space="0" w:color="auto"/>
                <w:bottom w:val="none" w:sz="0" w:space="0" w:color="auto"/>
                <w:right w:val="none" w:sz="0" w:space="0" w:color="auto"/>
              </w:divBdr>
              <w:divsChild>
                <w:div w:id="105323471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25773">
      <w:bodyDiv w:val="1"/>
      <w:marLeft w:val="69"/>
      <w:marRight w:val="69"/>
      <w:marTop w:val="0"/>
      <w:marBottom w:val="115"/>
      <w:divBdr>
        <w:top w:val="none" w:sz="0" w:space="0" w:color="auto"/>
        <w:left w:val="none" w:sz="0" w:space="0" w:color="auto"/>
        <w:bottom w:val="none" w:sz="0" w:space="0" w:color="auto"/>
        <w:right w:val="none" w:sz="0" w:space="0" w:color="auto"/>
      </w:divBdr>
      <w:divsChild>
        <w:div w:id="454493294">
          <w:marLeft w:val="2569"/>
          <w:marRight w:val="0"/>
          <w:marTop w:val="0"/>
          <w:marBottom w:val="0"/>
          <w:divBdr>
            <w:top w:val="none" w:sz="0" w:space="0" w:color="auto"/>
            <w:left w:val="none" w:sz="0" w:space="0" w:color="auto"/>
            <w:bottom w:val="none" w:sz="0" w:space="0" w:color="auto"/>
            <w:right w:val="none" w:sz="0" w:space="0" w:color="auto"/>
          </w:divBdr>
          <w:divsChild>
            <w:div w:id="790710057">
              <w:marLeft w:val="0"/>
              <w:marRight w:val="0"/>
              <w:marTop w:val="0"/>
              <w:marBottom w:val="0"/>
              <w:divBdr>
                <w:top w:val="none" w:sz="0" w:space="0" w:color="auto"/>
                <w:left w:val="none" w:sz="0" w:space="0" w:color="auto"/>
                <w:bottom w:val="none" w:sz="0" w:space="0" w:color="auto"/>
                <w:right w:val="none" w:sz="0" w:space="0" w:color="auto"/>
              </w:divBdr>
              <w:divsChild>
                <w:div w:id="111466668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9028">
      <w:bodyDiv w:val="1"/>
      <w:marLeft w:val="69"/>
      <w:marRight w:val="69"/>
      <w:marTop w:val="0"/>
      <w:marBottom w:val="115"/>
      <w:divBdr>
        <w:top w:val="none" w:sz="0" w:space="0" w:color="auto"/>
        <w:left w:val="none" w:sz="0" w:space="0" w:color="auto"/>
        <w:bottom w:val="none" w:sz="0" w:space="0" w:color="auto"/>
        <w:right w:val="none" w:sz="0" w:space="0" w:color="auto"/>
      </w:divBdr>
      <w:divsChild>
        <w:div w:id="1800343129">
          <w:marLeft w:val="2569"/>
          <w:marRight w:val="0"/>
          <w:marTop w:val="0"/>
          <w:marBottom w:val="0"/>
          <w:divBdr>
            <w:top w:val="none" w:sz="0" w:space="0" w:color="auto"/>
            <w:left w:val="none" w:sz="0" w:space="0" w:color="auto"/>
            <w:bottom w:val="none" w:sz="0" w:space="0" w:color="auto"/>
            <w:right w:val="none" w:sz="0" w:space="0" w:color="auto"/>
          </w:divBdr>
          <w:divsChild>
            <w:div w:id="1666401024">
              <w:marLeft w:val="0"/>
              <w:marRight w:val="0"/>
              <w:marTop w:val="0"/>
              <w:marBottom w:val="0"/>
              <w:divBdr>
                <w:top w:val="none" w:sz="0" w:space="0" w:color="auto"/>
                <w:left w:val="none" w:sz="0" w:space="0" w:color="auto"/>
                <w:bottom w:val="none" w:sz="0" w:space="0" w:color="auto"/>
                <w:right w:val="none" w:sz="0" w:space="0" w:color="auto"/>
              </w:divBdr>
              <w:divsChild>
                <w:div w:id="1625232111">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0176">
      <w:bodyDiv w:val="1"/>
      <w:marLeft w:val="69"/>
      <w:marRight w:val="69"/>
      <w:marTop w:val="0"/>
      <w:marBottom w:val="115"/>
      <w:divBdr>
        <w:top w:val="none" w:sz="0" w:space="0" w:color="auto"/>
        <w:left w:val="none" w:sz="0" w:space="0" w:color="auto"/>
        <w:bottom w:val="none" w:sz="0" w:space="0" w:color="auto"/>
        <w:right w:val="none" w:sz="0" w:space="0" w:color="auto"/>
      </w:divBdr>
      <w:divsChild>
        <w:div w:id="158891033">
          <w:marLeft w:val="2569"/>
          <w:marRight w:val="0"/>
          <w:marTop w:val="0"/>
          <w:marBottom w:val="0"/>
          <w:divBdr>
            <w:top w:val="none" w:sz="0" w:space="0" w:color="auto"/>
            <w:left w:val="none" w:sz="0" w:space="0" w:color="auto"/>
            <w:bottom w:val="none" w:sz="0" w:space="0" w:color="auto"/>
            <w:right w:val="none" w:sz="0" w:space="0" w:color="auto"/>
          </w:divBdr>
          <w:divsChild>
            <w:div w:id="118109808">
              <w:marLeft w:val="0"/>
              <w:marRight w:val="0"/>
              <w:marTop w:val="0"/>
              <w:marBottom w:val="0"/>
              <w:divBdr>
                <w:top w:val="none" w:sz="0" w:space="0" w:color="auto"/>
                <w:left w:val="none" w:sz="0" w:space="0" w:color="auto"/>
                <w:bottom w:val="none" w:sz="0" w:space="0" w:color="auto"/>
                <w:right w:val="none" w:sz="0" w:space="0" w:color="auto"/>
              </w:divBdr>
              <w:divsChild>
                <w:div w:id="15750513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6365">
      <w:bodyDiv w:val="1"/>
      <w:marLeft w:val="0"/>
      <w:marRight w:val="0"/>
      <w:marTop w:val="0"/>
      <w:marBottom w:val="0"/>
      <w:divBdr>
        <w:top w:val="none" w:sz="0" w:space="0" w:color="auto"/>
        <w:left w:val="none" w:sz="0" w:space="0" w:color="auto"/>
        <w:bottom w:val="none" w:sz="0" w:space="0" w:color="auto"/>
        <w:right w:val="none" w:sz="0" w:space="0" w:color="auto"/>
      </w:divBdr>
      <w:divsChild>
        <w:div w:id="1062824477">
          <w:marLeft w:val="0"/>
          <w:marRight w:val="0"/>
          <w:marTop w:val="0"/>
          <w:marBottom w:val="0"/>
          <w:divBdr>
            <w:top w:val="none" w:sz="0" w:space="0" w:color="auto"/>
            <w:left w:val="none" w:sz="0" w:space="0" w:color="auto"/>
            <w:bottom w:val="none" w:sz="0" w:space="0" w:color="auto"/>
            <w:right w:val="none" w:sz="0" w:space="0" w:color="auto"/>
          </w:divBdr>
          <w:divsChild>
            <w:div w:id="111676649">
              <w:marLeft w:val="0"/>
              <w:marRight w:val="58"/>
              <w:marTop w:val="0"/>
              <w:marBottom w:val="0"/>
              <w:divBdr>
                <w:top w:val="none" w:sz="0" w:space="0" w:color="auto"/>
                <w:left w:val="none" w:sz="0" w:space="0" w:color="auto"/>
                <w:bottom w:val="none" w:sz="0" w:space="0" w:color="auto"/>
                <w:right w:val="none" w:sz="0" w:space="0" w:color="auto"/>
              </w:divBdr>
              <w:divsChild>
                <w:div w:id="1810588349">
                  <w:marLeft w:val="0"/>
                  <w:marRight w:val="0"/>
                  <w:marTop w:val="0"/>
                  <w:marBottom w:val="0"/>
                  <w:divBdr>
                    <w:top w:val="none" w:sz="0" w:space="0" w:color="auto"/>
                    <w:left w:val="none" w:sz="0" w:space="0" w:color="auto"/>
                    <w:bottom w:val="none" w:sz="0" w:space="0" w:color="auto"/>
                    <w:right w:val="none" w:sz="0" w:space="0" w:color="auto"/>
                  </w:divBdr>
                  <w:divsChild>
                    <w:div w:id="202717434">
                      <w:marLeft w:val="0"/>
                      <w:marRight w:val="0"/>
                      <w:marTop w:val="0"/>
                      <w:marBottom w:val="0"/>
                      <w:divBdr>
                        <w:top w:val="none" w:sz="0" w:space="0" w:color="auto"/>
                        <w:left w:val="none" w:sz="0" w:space="0" w:color="auto"/>
                        <w:bottom w:val="none" w:sz="0" w:space="0" w:color="auto"/>
                        <w:right w:val="none" w:sz="0" w:space="0" w:color="auto"/>
                      </w:divBdr>
                      <w:divsChild>
                        <w:div w:id="1491482845">
                          <w:marLeft w:val="0"/>
                          <w:marRight w:val="0"/>
                          <w:marTop w:val="0"/>
                          <w:marBottom w:val="0"/>
                          <w:divBdr>
                            <w:top w:val="none" w:sz="0" w:space="0" w:color="auto"/>
                            <w:left w:val="none" w:sz="0" w:space="0" w:color="auto"/>
                            <w:bottom w:val="none" w:sz="0" w:space="0" w:color="auto"/>
                            <w:right w:val="none" w:sz="0" w:space="0" w:color="auto"/>
                          </w:divBdr>
                          <w:divsChild>
                            <w:div w:id="103245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157103">
      <w:bodyDiv w:val="1"/>
      <w:marLeft w:val="69"/>
      <w:marRight w:val="69"/>
      <w:marTop w:val="0"/>
      <w:marBottom w:val="115"/>
      <w:divBdr>
        <w:top w:val="none" w:sz="0" w:space="0" w:color="auto"/>
        <w:left w:val="none" w:sz="0" w:space="0" w:color="auto"/>
        <w:bottom w:val="none" w:sz="0" w:space="0" w:color="auto"/>
        <w:right w:val="none" w:sz="0" w:space="0" w:color="auto"/>
      </w:divBdr>
      <w:divsChild>
        <w:div w:id="394620349">
          <w:marLeft w:val="2569"/>
          <w:marRight w:val="0"/>
          <w:marTop w:val="0"/>
          <w:marBottom w:val="0"/>
          <w:divBdr>
            <w:top w:val="none" w:sz="0" w:space="0" w:color="auto"/>
            <w:left w:val="none" w:sz="0" w:space="0" w:color="auto"/>
            <w:bottom w:val="none" w:sz="0" w:space="0" w:color="auto"/>
            <w:right w:val="none" w:sz="0" w:space="0" w:color="auto"/>
          </w:divBdr>
          <w:divsChild>
            <w:div w:id="435292281">
              <w:marLeft w:val="0"/>
              <w:marRight w:val="0"/>
              <w:marTop w:val="0"/>
              <w:marBottom w:val="0"/>
              <w:divBdr>
                <w:top w:val="none" w:sz="0" w:space="0" w:color="auto"/>
                <w:left w:val="none" w:sz="0" w:space="0" w:color="auto"/>
                <w:bottom w:val="none" w:sz="0" w:space="0" w:color="auto"/>
                <w:right w:val="none" w:sz="0" w:space="0" w:color="auto"/>
              </w:divBdr>
              <w:divsChild>
                <w:div w:id="9306291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841135">
      <w:bodyDiv w:val="1"/>
      <w:marLeft w:val="69"/>
      <w:marRight w:val="69"/>
      <w:marTop w:val="0"/>
      <w:marBottom w:val="115"/>
      <w:divBdr>
        <w:top w:val="none" w:sz="0" w:space="0" w:color="auto"/>
        <w:left w:val="none" w:sz="0" w:space="0" w:color="auto"/>
        <w:bottom w:val="none" w:sz="0" w:space="0" w:color="auto"/>
        <w:right w:val="none" w:sz="0" w:space="0" w:color="auto"/>
      </w:divBdr>
      <w:divsChild>
        <w:div w:id="2049841334">
          <w:marLeft w:val="2569"/>
          <w:marRight w:val="0"/>
          <w:marTop w:val="0"/>
          <w:marBottom w:val="0"/>
          <w:divBdr>
            <w:top w:val="none" w:sz="0" w:space="0" w:color="auto"/>
            <w:left w:val="none" w:sz="0" w:space="0" w:color="auto"/>
            <w:bottom w:val="none" w:sz="0" w:space="0" w:color="auto"/>
            <w:right w:val="none" w:sz="0" w:space="0" w:color="auto"/>
          </w:divBdr>
          <w:divsChild>
            <w:div w:id="614410760">
              <w:marLeft w:val="0"/>
              <w:marRight w:val="0"/>
              <w:marTop w:val="0"/>
              <w:marBottom w:val="0"/>
              <w:divBdr>
                <w:top w:val="none" w:sz="0" w:space="0" w:color="auto"/>
                <w:left w:val="none" w:sz="0" w:space="0" w:color="auto"/>
                <w:bottom w:val="none" w:sz="0" w:space="0" w:color="auto"/>
                <w:right w:val="none" w:sz="0" w:space="0" w:color="auto"/>
              </w:divBdr>
              <w:divsChild>
                <w:div w:id="56553083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02859">
      <w:bodyDiv w:val="1"/>
      <w:marLeft w:val="69"/>
      <w:marRight w:val="69"/>
      <w:marTop w:val="0"/>
      <w:marBottom w:val="115"/>
      <w:divBdr>
        <w:top w:val="none" w:sz="0" w:space="0" w:color="auto"/>
        <w:left w:val="none" w:sz="0" w:space="0" w:color="auto"/>
        <w:bottom w:val="none" w:sz="0" w:space="0" w:color="auto"/>
        <w:right w:val="none" w:sz="0" w:space="0" w:color="auto"/>
      </w:divBdr>
      <w:divsChild>
        <w:div w:id="1485009091">
          <w:marLeft w:val="2569"/>
          <w:marRight w:val="0"/>
          <w:marTop w:val="0"/>
          <w:marBottom w:val="0"/>
          <w:divBdr>
            <w:top w:val="none" w:sz="0" w:space="0" w:color="auto"/>
            <w:left w:val="none" w:sz="0" w:space="0" w:color="auto"/>
            <w:bottom w:val="none" w:sz="0" w:space="0" w:color="auto"/>
            <w:right w:val="none" w:sz="0" w:space="0" w:color="auto"/>
          </w:divBdr>
          <w:divsChild>
            <w:div w:id="774403099">
              <w:marLeft w:val="0"/>
              <w:marRight w:val="0"/>
              <w:marTop w:val="0"/>
              <w:marBottom w:val="0"/>
              <w:divBdr>
                <w:top w:val="none" w:sz="0" w:space="0" w:color="auto"/>
                <w:left w:val="none" w:sz="0" w:space="0" w:color="auto"/>
                <w:bottom w:val="none" w:sz="0" w:space="0" w:color="auto"/>
                <w:right w:val="none" w:sz="0" w:space="0" w:color="auto"/>
              </w:divBdr>
              <w:divsChild>
                <w:div w:id="43713894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9958">
      <w:bodyDiv w:val="1"/>
      <w:marLeft w:val="69"/>
      <w:marRight w:val="69"/>
      <w:marTop w:val="0"/>
      <w:marBottom w:val="115"/>
      <w:divBdr>
        <w:top w:val="none" w:sz="0" w:space="0" w:color="auto"/>
        <w:left w:val="none" w:sz="0" w:space="0" w:color="auto"/>
        <w:bottom w:val="none" w:sz="0" w:space="0" w:color="auto"/>
        <w:right w:val="none" w:sz="0" w:space="0" w:color="auto"/>
      </w:divBdr>
      <w:divsChild>
        <w:div w:id="2077776062">
          <w:marLeft w:val="2569"/>
          <w:marRight w:val="0"/>
          <w:marTop w:val="0"/>
          <w:marBottom w:val="0"/>
          <w:divBdr>
            <w:top w:val="none" w:sz="0" w:space="0" w:color="auto"/>
            <w:left w:val="none" w:sz="0" w:space="0" w:color="auto"/>
            <w:bottom w:val="none" w:sz="0" w:space="0" w:color="auto"/>
            <w:right w:val="none" w:sz="0" w:space="0" w:color="auto"/>
          </w:divBdr>
          <w:divsChild>
            <w:div w:id="1189755147">
              <w:marLeft w:val="0"/>
              <w:marRight w:val="0"/>
              <w:marTop w:val="0"/>
              <w:marBottom w:val="0"/>
              <w:divBdr>
                <w:top w:val="none" w:sz="0" w:space="0" w:color="auto"/>
                <w:left w:val="none" w:sz="0" w:space="0" w:color="auto"/>
                <w:bottom w:val="none" w:sz="0" w:space="0" w:color="auto"/>
                <w:right w:val="none" w:sz="0" w:space="0" w:color="auto"/>
              </w:divBdr>
              <w:divsChild>
                <w:div w:id="115055508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7355">
      <w:bodyDiv w:val="1"/>
      <w:marLeft w:val="0"/>
      <w:marRight w:val="0"/>
      <w:marTop w:val="0"/>
      <w:marBottom w:val="0"/>
      <w:divBdr>
        <w:top w:val="none" w:sz="0" w:space="0" w:color="auto"/>
        <w:left w:val="none" w:sz="0" w:space="0" w:color="auto"/>
        <w:bottom w:val="none" w:sz="0" w:space="0" w:color="auto"/>
        <w:right w:val="none" w:sz="0" w:space="0" w:color="auto"/>
      </w:divBdr>
      <w:divsChild>
        <w:div w:id="1586501164">
          <w:marLeft w:val="0"/>
          <w:marRight w:val="0"/>
          <w:marTop w:val="0"/>
          <w:marBottom w:val="0"/>
          <w:divBdr>
            <w:top w:val="none" w:sz="0" w:space="0" w:color="auto"/>
            <w:left w:val="none" w:sz="0" w:space="0" w:color="auto"/>
            <w:bottom w:val="none" w:sz="0" w:space="0" w:color="auto"/>
            <w:right w:val="none" w:sz="0" w:space="0" w:color="auto"/>
          </w:divBdr>
          <w:divsChild>
            <w:div w:id="188470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11287">
      <w:bodyDiv w:val="1"/>
      <w:marLeft w:val="69"/>
      <w:marRight w:val="69"/>
      <w:marTop w:val="0"/>
      <w:marBottom w:val="115"/>
      <w:divBdr>
        <w:top w:val="none" w:sz="0" w:space="0" w:color="auto"/>
        <w:left w:val="none" w:sz="0" w:space="0" w:color="auto"/>
        <w:bottom w:val="none" w:sz="0" w:space="0" w:color="auto"/>
        <w:right w:val="none" w:sz="0" w:space="0" w:color="auto"/>
      </w:divBdr>
      <w:divsChild>
        <w:div w:id="992414131">
          <w:marLeft w:val="2569"/>
          <w:marRight w:val="0"/>
          <w:marTop w:val="0"/>
          <w:marBottom w:val="0"/>
          <w:divBdr>
            <w:top w:val="none" w:sz="0" w:space="0" w:color="auto"/>
            <w:left w:val="none" w:sz="0" w:space="0" w:color="auto"/>
            <w:bottom w:val="none" w:sz="0" w:space="0" w:color="auto"/>
            <w:right w:val="none" w:sz="0" w:space="0" w:color="auto"/>
          </w:divBdr>
          <w:divsChild>
            <w:div w:id="1444808929">
              <w:marLeft w:val="0"/>
              <w:marRight w:val="0"/>
              <w:marTop w:val="0"/>
              <w:marBottom w:val="0"/>
              <w:divBdr>
                <w:top w:val="none" w:sz="0" w:space="0" w:color="auto"/>
                <w:left w:val="none" w:sz="0" w:space="0" w:color="auto"/>
                <w:bottom w:val="none" w:sz="0" w:space="0" w:color="auto"/>
                <w:right w:val="none" w:sz="0" w:space="0" w:color="auto"/>
              </w:divBdr>
              <w:divsChild>
                <w:div w:id="74095441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48173">
      <w:bodyDiv w:val="1"/>
      <w:marLeft w:val="69"/>
      <w:marRight w:val="69"/>
      <w:marTop w:val="0"/>
      <w:marBottom w:val="115"/>
      <w:divBdr>
        <w:top w:val="none" w:sz="0" w:space="0" w:color="auto"/>
        <w:left w:val="none" w:sz="0" w:space="0" w:color="auto"/>
        <w:bottom w:val="none" w:sz="0" w:space="0" w:color="auto"/>
        <w:right w:val="none" w:sz="0" w:space="0" w:color="auto"/>
      </w:divBdr>
      <w:divsChild>
        <w:div w:id="804935386">
          <w:marLeft w:val="2569"/>
          <w:marRight w:val="0"/>
          <w:marTop w:val="0"/>
          <w:marBottom w:val="0"/>
          <w:divBdr>
            <w:top w:val="none" w:sz="0" w:space="0" w:color="auto"/>
            <w:left w:val="none" w:sz="0" w:space="0" w:color="auto"/>
            <w:bottom w:val="none" w:sz="0" w:space="0" w:color="auto"/>
            <w:right w:val="none" w:sz="0" w:space="0" w:color="auto"/>
          </w:divBdr>
          <w:divsChild>
            <w:div w:id="111366751">
              <w:marLeft w:val="0"/>
              <w:marRight w:val="0"/>
              <w:marTop w:val="0"/>
              <w:marBottom w:val="0"/>
              <w:divBdr>
                <w:top w:val="none" w:sz="0" w:space="0" w:color="auto"/>
                <w:left w:val="none" w:sz="0" w:space="0" w:color="auto"/>
                <w:bottom w:val="none" w:sz="0" w:space="0" w:color="auto"/>
                <w:right w:val="none" w:sz="0" w:space="0" w:color="auto"/>
              </w:divBdr>
              <w:divsChild>
                <w:div w:id="664012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267398">
      <w:bodyDiv w:val="1"/>
      <w:marLeft w:val="69"/>
      <w:marRight w:val="69"/>
      <w:marTop w:val="0"/>
      <w:marBottom w:val="115"/>
      <w:divBdr>
        <w:top w:val="none" w:sz="0" w:space="0" w:color="auto"/>
        <w:left w:val="none" w:sz="0" w:space="0" w:color="auto"/>
        <w:bottom w:val="none" w:sz="0" w:space="0" w:color="auto"/>
        <w:right w:val="none" w:sz="0" w:space="0" w:color="auto"/>
      </w:divBdr>
      <w:divsChild>
        <w:div w:id="2020232968">
          <w:marLeft w:val="2569"/>
          <w:marRight w:val="0"/>
          <w:marTop w:val="0"/>
          <w:marBottom w:val="0"/>
          <w:divBdr>
            <w:top w:val="none" w:sz="0" w:space="0" w:color="auto"/>
            <w:left w:val="none" w:sz="0" w:space="0" w:color="auto"/>
            <w:bottom w:val="none" w:sz="0" w:space="0" w:color="auto"/>
            <w:right w:val="none" w:sz="0" w:space="0" w:color="auto"/>
          </w:divBdr>
          <w:divsChild>
            <w:div w:id="148835385">
              <w:marLeft w:val="0"/>
              <w:marRight w:val="0"/>
              <w:marTop w:val="0"/>
              <w:marBottom w:val="0"/>
              <w:divBdr>
                <w:top w:val="none" w:sz="0" w:space="0" w:color="auto"/>
                <w:left w:val="none" w:sz="0" w:space="0" w:color="auto"/>
                <w:bottom w:val="none" w:sz="0" w:space="0" w:color="auto"/>
                <w:right w:val="none" w:sz="0" w:space="0" w:color="auto"/>
              </w:divBdr>
              <w:divsChild>
                <w:div w:id="213412940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8337">
      <w:bodyDiv w:val="1"/>
      <w:marLeft w:val="0"/>
      <w:marRight w:val="0"/>
      <w:marTop w:val="0"/>
      <w:marBottom w:val="0"/>
      <w:divBdr>
        <w:top w:val="none" w:sz="0" w:space="0" w:color="auto"/>
        <w:left w:val="none" w:sz="0" w:space="0" w:color="auto"/>
        <w:bottom w:val="none" w:sz="0" w:space="0" w:color="auto"/>
        <w:right w:val="none" w:sz="0" w:space="0" w:color="auto"/>
      </w:divBdr>
      <w:divsChild>
        <w:div w:id="1749614609">
          <w:marLeft w:val="0"/>
          <w:marRight w:val="0"/>
          <w:marTop w:val="0"/>
          <w:marBottom w:val="0"/>
          <w:divBdr>
            <w:top w:val="none" w:sz="0" w:space="0" w:color="auto"/>
            <w:left w:val="none" w:sz="0" w:space="0" w:color="auto"/>
            <w:bottom w:val="none" w:sz="0" w:space="0" w:color="auto"/>
            <w:right w:val="none" w:sz="0" w:space="0" w:color="auto"/>
          </w:divBdr>
          <w:divsChild>
            <w:div w:id="7520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1930">
      <w:bodyDiv w:val="1"/>
      <w:marLeft w:val="69"/>
      <w:marRight w:val="69"/>
      <w:marTop w:val="0"/>
      <w:marBottom w:val="115"/>
      <w:divBdr>
        <w:top w:val="none" w:sz="0" w:space="0" w:color="auto"/>
        <w:left w:val="none" w:sz="0" w:space="0" w:color="auto"/>
        <w:bottom w:val="none" w:sz="0" w:space="0" w:color="auto"/>
        <w:right w:val="none" w:sz="0" w:space="0" w:color="auto"/>
      </w:divBdr>
      <w:divsChild>
        <w:div w:id="979922235">
          <w:marLeft w:val="2569"/>
          <w:marRight w:val="0"/>
          <w:marTop w:val="0"/>
          <w:marBottom w:val="0"/>
          <w:divBdr>
            <w:top w:val="none" w:sz="0" w:space="0" w:color="auto"/>
            <w:left w:val="none" w:sz="0" w:space="0" w:color="auto"/>
            <w:bottom w:val="none" w:sz="0" w:space="0" w:color="auto"/>
            <w:right w:val="none" w:sz="0" w:space="0" w:color="auto"/>
          </w:divBdr>
          <w:divsChild>
            <w:div w:id="884831772">
              <w:marLeft w:val="0"/>
              <w:marRight w:val="0"/>
              <w:marTop w:val="0"/>
              <w:marBottom w:val="0"/>
              <w:divBdr>
                <w:top w:val="none" w:sz="0" w:space="0" w:color="auto"/>
                <w:left w:val="none" w:sz="0" w:space="0" w:color="auto"/>
                <w:bottom w:val="none" w:sz="0" w:space="0" w:color="auto"/>
                <w:right w:val="none" w:sz="0" w:space="0" w:color="auto"/>
              </w:divBdr>
              <w:divsChild>
                <w:div w:id="72183012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68260">
      <w:bodyDiv w:val="1"/>
      <w:marLeft w:val="69"/>
      <w:marRight w:val="69"/>
      <w:marTop w:val="0"/>
      <w:marBottom w:val="115"/>
      <w:divBdr>
        <w:top w:val="none" w:sz="0" w:space="0" w:color="auto"/>
        <w:left w:val="none" w:sz="0" w:space="0" w:color="auto"/>
        <w:bottom w:val="none" w:sz="0" w:space="0" w:color="auto"/>
        <w:right w:val="none" w:sz="0" w:space="0" w:color="auto"/>
      </w:divBdr>
      <w:divsChild>
        <w:div w:id="1949047764">
          <w:marLeft w:val="2569"/>
          <w:marRight w:val="0"/>
          <w:marTop w:val="0"/>
          <w:marBottom w:val="0"/>
          <w:divBdr>
            <w:top w:val="none" w:sz="0" w:space="0" w:color="auto"/>
            <w:left w:val="none" w:sz="0" w:space="0" w:color="auto"/>
            <w:bottom w:val="none" w:sz="0" w:space="0" w:color="auto"/>
            <w:right w:val="none" w:sz="0" w:space="0" w:color="auto"/>
          </w:divBdr>
          <w:divsChild>
            <w:div w:id="1584677705">
              <w:marLeft w:val="0"/>
              <w:marRight w:val="0"/>
              <w:marTop w:val="0"/>
              <w:marBottom w:val="0"/>
              <w:divBdr>
                <w:top w:val="none" w:sz="0" w:space="0" w:color="auto"/>
                <w:left w:val="none" w:sz="0" w:space="0" w:color="auto"/>
                <w:bottom w:val="none" w:sz="0" w:space="0" w:color="auto"/>
                <w:right w:val="none" w:sz="0" w:space="0" w:color="auto"/>
              </w:divBdr>
              <w:divsChild>
                <w:div w:id="98948410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98774">
      <w:bodyDiv w:val="1"/>
      <w:marLeft w:val="0"/>
      <w:marRight w:val="0"/>
      <w:marTop w:val="0"/>
      <w:marBottom w:val="0"/>
      <w:divBdr>
        <w:top w:val="none" w:sz="0" w:space="0" w:color="auto"/>
        <w:left w:val="none" w:sz="0" w:space="0" w:color="auto"/>
        <w:bottom w:val="none" w:sz="0" w:space="0" w:color="auto"/>
        <w:right w:val="none" w:sz="0" w:space="0" w:color="auto"/>
      </w:divBdr>
      <w:divsChild>
        <w:div w:id="247814461">
          <w:marLeft w:val="0"/>
          <w:marRight w:val="0"/>
          <w:marTop w:val="0"/>
          <w:marBottom w:val="0"/>
          <w:divBdr>
            <w:top w:val="none" w:sz="0" w:space="0" w:color="auto"/>
            <w:left w:val="none" w:sz="0" w:space="0" w:color="auto"/>
            <w:bottom w:val="none" w:sz="0" w:space="0" w:color="auto"/>
            <w:right w:val="none" w:sz="0" w:space="0" w:color="auto"/>
          </w:divBdr>
          <w:divsChild>
            <w:div w:id="176556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4465">
      <w:bodyDiv w:val="1"/>
      <w:marLeft w:val="69"/>
      <w:marRight w:val="69"/>
      <w:marTop w:val="0"/>
      <w:marBottom w:val="115"/>
      <w:divBdr>
        <w:top w:val="none" w:sz="0" w:space="0" w:color="auto"/>
        <w:left w:val="none" w:sz="0" w:space="0" w:color="auto"/>
        <w:bottom w:val="none" w:sz="0" w:space="0" w:color="auto"/>
        <w:right w:val="none" w:sz="0" w:space="0" w:color="auto"/>
      </w:divBdr>
      <w:divsChild>
        <w:div w:id="376515845">
          <w:marLeft w:val="2569"/>
          <w:marRight w:val="0"/>
          <w:marTop w:val="0"/>
          <w:marBottom w:val="0"/>
          <w:divBdr>
            <w:top w:val="none" w:sz="0" w:space="0" w:color="auto"/>
            <w:left w:val="none" w:sz="0" w:space="0" w:color="auto"/>
            <w:bottom w:val="none" w:sz="0" w:space="0" w:color="auto"/>
            <w:right w:val="none" w:sz="0" w:space="0" w:color="auto"/>
          </w:divBdr>
          <w:divsChild>
            <w:div w:id="1489057349">
              <w:marLeft w:val="0"/>
              <w:marRight w:val="0"/>
              <w:marTop w:val="0"/>
              <w:marBottom w:val="0"/>
              <w:divBdr>
                <w:top w:val="none" w:sz="0" w:space="0" w:color="auto"/>
                <w:left w:val="none" w:sz="0" w:space="0" w:color="auto"/>
                <w:bottom w:val="none" w:sz="0" w:space="0" w:color="auto"/>
                <w:right w:val="none" w:sz="0" w:space="0" w:color="auto"/>
              </w:divBdr>
              <w:divsChild>
                <w:div w:id="158972588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010804">
      <w:bodyDiv w:val="1"/>
      <w:marLeft w:val="69"/>
      <w:marRight w:val="69"/>
      <w:marTop w:val="0"/>
      <w:marBottom w:val="115"/>
      <w:divBdr>
        <w:top w:val="none" w:sz="0" w:space="0" w:color="auto"/>
        <w:left w:val="none" w:sz="0" w:space="0" w:color="auto"/>
        <w:bottom w:val="none" w:sz="0" w:space="0" w:color="auto"/>
        <w:right w:val="none" w:sz="0" w:space="0" w:color="auto"/>
      </w:divBdr>
      <w:divsChild>
        <w:div w:id="1275094571">
          <w:marLeft w:val="2569"/>
          <w:marRight w:val="0"/>
          <w:marTop w:val="0"/>
          <w:marBottom w:val="0"/>
          <w:divBdr>
            <w:top w:val="none" w:sz="0" w:space="0" w:color="auto"/>
            <w:left w:val="none" w:sz="0" w:space="0" w:color="auto"/>
            <w:bottom w:val="none" w:sz="0" w:space="0" w:color="auto"/>
            <w:right w:val="none" w:sz="0" w:space="0" w:color="auto"/>
          </w:divBdr>
          <w:divsChild>
            <w:div w:id="648511152">
              <w:marLeft w:val="0"/>
              <w:marRight w:val="0"/>
              <w:marTop w:val="0"/>
              <w:marBottom w:val="0"/>
              <w:divBdr>
                <w:top w:val="none" w:sz="0" w:space="0" w:color="auto"/>
                <w:left w:val="none" w:sz="0" w:space="0" w:color="auto"/>
                <w:bottom w:val="none" w:sz="0" w:space="0" w:color="auto"/>
                <w:right w:val="none" w:sz="0" w:space="0" w:color="auto"/>
              </w:divBdr>
              <w:divsChild>
                <w:div w:id="211840219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34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63">
          <w:marLeft w:val="0"/>
          <w:marRight w:val="0"/>
          <w:marTop w:val="0"/>
          <w:marBottom w:val="0"/>
          <w:divBdr>
            <w:top w:val="none" w:sz="0" w:space="0" w:color="auto"/>
            <w:left w:val="none" w:sz="0" w:space="0" w:color="auto"/>
            <w:bottom w:val="none" w:sz="0" w:space="0" w:color="auto"/>
            <w:right w:val="none" w:sz="0" w:space="0" w:color="auto"/>
          </w:divBdr>
          <w:divsChild>
            <w:div w:id="19320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60362">
      <w:bodyDiv w:val="1"/>
      <w:marLeft w:val="69"/>
      <w:marRight w:val="69"/>
      <w:marTop w:val="0"/>
      <w:marBottom w:val="115"/>
      <w:divBdr>
        <w:top w:val="none" w:sz="0" w:space="0" w:color="auto"/>
        <w:left w:val="none" w:sz="0" w:space="0" w:color="auto"/>
        <w:bottom w:val="none" w:sz="0" w:space="0" w:color="auto"/>
        <w:right w:val="none" w:sz="0" w:space="0" w:color="auto"/>
      </w:divBdr>
      <w:divsChild>
        <w:div w:id="1928079831">
          <w:marLeft w:val="2569"/>
          <w:marRight w:val="0"/>
          <w:marTop w:val="0"/>
          <w:marBottom w:val="0"/>
          <w:divBdr>
            <w:top w:val="none" w:sz="0" w:space="0" w:color="auto"/>
            <w:left w:val="none" w:sz="0" w:space="0" w:color="auto"/>
            <w:bottom w:val="none" w:sz="0" w:space="0" w:color="auto"/>
            <w:right w:val="none" w:sz="0" w:space="0" w:color="auto"/>
          </w:divBdr>
          <w:divsChild>
            <w:div w:id="321978508">
              <w:marLeft w:val="0"/>
              <w:marRight w:val="0"/>
              <w:marTop w:val="0"/>
              <w:marBottom w:val="0"/>
              <w:divBdr>
                <w:top w:val="none" w:sz="0" w:space="0" w:color="auto"/>
                <w:left w:val="none" w:sz="0" w:space="0" w:color="auto"/>
                <w:bottom w:val="none" w:sz="0" w:space="0" w:color="auto"/>
                <w:right w:val="none" w:sz="0" w:space="0" w:color="auto"/>
              </w:divBdr>
              <w:divsChild>
                <w:div w:id="170540293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9624">
      <w:bodyDiv w:val="1"/>
      <w:marLeft w:val="69"/>
      <w:marRight w:val="69"/>
      <w:marTop w:val="0"/>
      <w:marBottom w:val="115"/>
      <w:divBdr>
        <w:top w:val="none" w:sz="0" w:space="0" w:color="auto"/>
        <w:left w:val="none" w:sz="0" w:space="0" w:color="auto"/>
        <w:bottom w:val="none" w:sz="0" w:space="0" w:color="auto"/>
        <w:right w:val="none" w:sz="0" w:space="0" w:color="auto"/>
      </w:divBdr>
      <w:divsChild>
        <w:div w:id="993027911">
          <w:marLeft w:val="2569"/>
          <w:marRight w:val="0"/>
          <w:marTop w:val="0"/>
          <w:marBottom w:val="0"/>
          <w:divBdr>
            <w:top w:val="none" w:sz="0" w:space="0" w:color="auto"/>
            <w:left w:val="none" w:sz="0" w:space="0" w:color="auto"/>
            <w:bottom w:val="none" w:sz="0" w:space="0" w:color="auto"/>
            <w:right w:val="none" w:sz="0" w:space="0" w:color="auto"/>
          </w:divBdr>
          <w:divsChild>
            <w:div w:id="186527115">
              <w:marLeft w:val="0"/>
              <w:marRight w:val="0"/>
              <w:marTop w:val="0"/>
              <w:marBottom w:val="0"/>
              <w:divBdr>
                <w:top w:val="none" w:sz="0" w:space="0" w:color="auto"/>
                <w:left w:val="none" w:sz="0" w:space="0" w:color="auto"/>
                <w:bottom w:val="none" w:sz="0" w:space="0" w:color="auto"/>
                <w:right w:val="none" w:sz="0" w:space="0" w:color="auto"/>
              </w:divBdr>
              <w:divsChild>
                <w:div w:id="134042640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5551">
      <w:bodyDiv w:val="1"/>
      <w:marLeft w:val="69"/>
      <w:marRight w:val="69"/>
      <w:marTop w:val="0"/>
      <w:marBottom w:val="115"/>
      <w:divBdr>
        <w:top w:val="none" w:sz="0" w:space="0" w:color="auto"/>
        <w:left w:val="none" w:sz="0" w:space="0" w:color="auto"/>
        <w:bottom w:val="none" w:sz="0" w:space="0" w:color="auto"/>
        <w:right w:val="none" w:sz="0" w:space="0" w:color="auto"/>
      </w:divBdr>
      <w:divsChild>
        <w:div w:id="429549253">
          <w:marLeft w:val="2569"/>
          <w:marRight w:val="0"/>
          <w:marTop w:val="0"/>
          <w:marBottom w:val="0"/>
          <w:divBdr>
            <w:top w:val="none" w:sz="0" w:space="0" w:color="auto"/>
            <w:left w:val="none" w:sz="0" w:space="0" w:color="auto"/>
            <w:bottom w:val="none" w:sz="0" w:space="0" w:color="auto"/>
            <w:right w:val="none" w:sz="0" w:space="0" w:color="auto"/>
          </w:divBdr>
          <w:divsChild>
            <w:div w:id="1861091525">
              <w:marLeft w:val="0"/>
              <w:marRight w:val="0"/>
              <w:marTop w:val="0"/>
              <w:marBottom w:val="0"/>
              <w:divBdr>
                <w:top w:val="none" w:sz="0" w:space="0" w:color="auto"/>
                <w:left w:val="none" w:sz="0" w:space="0" w:color="auto"/>
                <w:bottom w:val="none" w:sz="0" w:space="0" w:color="auto"/>
                <w:right w:val="none" w:sz="0" w:space="0" w:color="auto"/>
              </w:divBdr>
              <w:divsChild>
                <w:div w:id="21001040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685913">
      <w:bodyDiv w:val="1"/>
      <w:marLeft w:val="69"/>
      <w:marRight w:val="69"/>
      <w:marTop w:val="0"/>
      <w:marBottom w:val="115"/>
      <w:divBdr>
        <w:top w:val="none" w:sz="0" w:space="0" w:color="auto"/>
        <w:left w:val="none" w:sz="0" w:space="0" w:color="auto"/>
        <w:bottom w:val="none" w:sz="0" w:space="0" w:color="auto"/>
        <w:right w:val="none" w:sz="0" w:space="0" w:color="auto"/>
      </w:divBdr>
      <w:divsChild>
        <w:div w:id="1616595834">
          <w:marLeft w:val="2569"/>
          <w:marRight w:val="0"/>
          <w:marTop w:val="0"/>
          <w:marBottom w:val="0"/>
          <w:divBdr>
            <w:top w:val="none" w:sz="0" w:space="0" w:color="auto"/>
            <w:left w:val="none" w:sz="0" w:space="0" w:color="auto"/>
            <w:bottom w:val="none" w:sz="0" w:space="0" w:color="auto"/>
            <w:right w:val="none" w:sz="0" w:space="0" w:color="auto"/>
          </w:divBdr>
          <w:divsChild>
            <w:div w:id="2097630166">
              <w:marLeft w:val="0"/>
              <w:marRight w:val="0"/>
              <w:marTop w:val="0"/>
              <w:marBottom w:val="0"/>
              <w:divBdr>
                <w:top w:val="none" w:sz="0" w:space="0" w:color="auto"/>
                <w:left w:val="none" w:sz="0" w:space="0" w:color="auto"/>
                <w:bottom w:val="none" w:sz="0" w:space="0" w:color="auto"/>
                <w:right w:val="none" w:sz="0" w:space="0" w:color="auto"/>
              </w:divBdr>
              <w:divsChild>
                <w:div w:id="93752117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4754">
      <w:bodyDiv w:val="1"/>
      <w:marLeft w:val="69"/>
      <w:marRight w:val="69"/>
      <w:marTop w:val="0"/>
      <w:marBottom w:val="115"/>
      <w:divBdr>
        <w:top w:val="none" w:sz="0" w:space="0" w:color="auto"/>
        <w:left w:val="none" w:sz="0" w:space="0" w:color="auto"/>
        <w:bottom w:val="none" w:sz="0" w:space="0" w:color="auto"/>
        <w:right w:val="none" w:sz="0" w:space="0" w:color="auto"/>
      </w:divBdr>
      <w:divsChild>
        <w:div w:id="910693462">
          <w:marLeft w:val="2569"/>
          <w:marRight w:val="0"/>
          <w:marTop w:val="0"/>
          <w:marBottom w:val="0"/>
          <w:divBdr>
            <w:top w:val="none" w:sz="0" w:space="0" w:color="auto"/>
            <w:left w:val="none" w:sz="0" w:space="0" w:color="auto"/>
            <w:bottom w:val="none" w:sz="0" w:space="0" w:color="auto"/>
            <w:right w:val="none" w:sz="0" w:space="0" w:color="auto"/>
          </w:divBdr>
          <w:divsChild>
            <w:div w:id="1871142596">
              <w:marLeft w:val="0"/>
              <w:marRight w:val="0"/>
              <w:marTop w:val="0"/>
              <w:marBottom w:val="0"/>
              <w:divBdr>
                <w:top w:val="none" w:sz="0" w:space="0" w:color="auto"/>
                <w:left w:val="none" w:sz="0" w:space="0" w:color="auto"/>
                <w:bottom w:val="none" w:sz="0" w:space="0" w:color="auto"/>
                <w:right w:val="none" w:sz="0" w:space="0" w:color="auto"/>
              </w:divBdr>
              <w:divsChild>
                <w:div w:id="107158192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046446030">
          <w:marLeft w:val="0"/>
          <w:marRight w:val="0"/>
          <w:marTop w:val="0"/>
          <w:marBottom w:val="0"/>
          <w:divBdr>
            <w:top w:val="none" w:sz="0" w:space="0" w:color="auto"/>
            <w:left w:val="none" w:sz="0" w:space="0" w:color="auto"/>
            <w:bottom w:val="none" w:sz="0" w:space="0" w:color="auto"/>
            <w:right w:val="none" w:sz="0" w:space="0" w:color="auto"/>
          </w:divBdr>
          <w:divsChild>
            <w:div w:id="2064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226484">
      <w:bodyDiv w:val="1"/>
      <w:marLeft w:val="0"/>
      <w:marRight w:val="0"/>
      <w:marTop w:val="0"/>
      <w:marBottom w:val="0"/>
      <w:divBdr>
        <w:top w:val="none" w:sz="0" w:space="0" w:color="auto"/>
        <w:left w:val="none" w:sz="0" w:space="0" w:color="auto"/>
        <w:bottom w:val="none" w:sz="0" w:space="0" w:color="auto"/>
        <w:right w:val="none" w:sz="0" w:space="0" w:color="auto"/>
      </w:divBdr>
      <w:divsChild>
        <w:div w:id="775633398">
          <w:marLeft w:val="0"/>
          <w:marRight w:val="0"/>
          <w:marTop w:val="0"/>
          <w:marBottom w:val="0"/>
          <w:divBdr>
            <w:top w:val="none" w:sz="0" w:space="0" w:color="auto"/>
            <w:left w:val="none" w:sz="0" w:space="0" w:color="auto"/>
            <w:bottom w:val="none" w:sz="0" w:space="0" w:color="auto"/>
            <w:right w:val="none" w:sz="0" w:space="0" w:color="auto"/>
          </w:divBdr>
          <w:divsChild>
            <w:div w:id="164037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75542">
      <w:bodyDiv w:val="1"/>
      <w:marLeft w:val="69"/>
      <w:marRight w:val="69"/>
      <w:marTop w:val="0"/>
      <w:marBottom w:val="115"/>
      <w:divBdr>
        <w:top w:val="none" w:sz="0" w:space="0" w:color="auto"/>
        <w:left w:val="none" w:sz="0" w:space="0" w:color="auto"/>
        <w:bottom w:val="none" w:sz="0" w:space="0" w:color="auto"/>
        <w:right w:val="none" w:sz="0" w:space="0" w:color="auto"/>
      </w:divBdr>
      <w:divsChild>
        <w:div w:id="2049332481">
          <w:marLeft w:val="2569"/>
          <w:marRight w:val="0"/>
          <w:marTop w:val="0"/>
          <w:marBottom w:val="0"/>
          <w:divBdr>
            <w:top w:val="none" w:sz="0" w:space="0" w:color="auto"/>
            <w:left w:val="none" w:sz="0" w:space="0" w:color="auto"/>
            <w:bottom w:val="none" w:sz="0" w:space="0" w:color="auto"/>
            <w:right w:val="none" w:sz="0" w:space="0" w:color="auto"/>
          </w:divBdr>
        </w:div>
      </w:divsChild>
    </w:div>
    <w:div w:id="903031841">
      <w:bodyDiv w:val="1"/>
      <w:marLeft w:val="69"/>
      <w:marRight w:val="69"/>
      <w:marTop w:val="0"/>
      <w:marBottom w:val="115"/>
      <w:divBdr>
        <w:top w:val="none" w:sz="0" w:space="0" w:color="auto"/>
        <w:left w:val="none" w:sz="0" w:space="0" w:color="auto"/>
        <w:bottom w:val="none" w:sz="0" w:space="0" w:color="auto"/>
        <w:right w:val="none" w:sz="0" w:space="0" w:color="auto"/>
      </w:divBdr>
      <w:divsChild>
        <w:div w:id="959651753">
          <w:marLeft w:val="2569"/>
          <w:marRight w:val="0"/>
          <w:marTop w:val="0"/>
          <w:marBottom w:val="0"/>
          <w:divBdr>
            <w:top w:val="none" w:sz="0" w:space="0" w:color="auto"/>
            <w:left w:val="none" w:sz="0" w:space="0" w:color="auto"/>
            <w:bottom w:val="none" w:sz="0" w:space="0" w:color="auto"/>
            <w:right w:val="none" w:sz="0" w:space="0" w:color="auto"/>
          </w:divBdr>
          <w:divsChild>
            <w:div w:id="78988891">
              <w:marLeft w:val="0"/>
              <w:marRight w:val="0"/>
              <w:marTop w:val="0"/>
              <w:marBottom w:val="0"/>
              <w:divBdr>
                <w:top w:val="none" w:sz="0" w:space="0" w:color="auto"/>
                <w:left w:val="none" w:sz="0" w:space="0" w:color="auto"/>
                <w:bottom w:val="none" w:sz="0" w:space="0" w:color="auto"/>
                <w:right w:val="none" w:sz="0" w:space="0" w:color="auto"/>
              </w:divBdr>
              <w:divsChild>
                <w:div w:id="32637240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567">
      <w:bodyDiv w:val="1"/>
      <w:marLeft w:val="0"/>
      <w:marRight w:val="0"/>
      <w:marTop w:val="0"/>
      <w:marBottom w:val="0"/>
      <w:divBdr>
        <w:top w:val="none" w:sz="0" w:space="0" w:color="auto"/>
        <w:left w:val="none" w:sz="0" w:space="0" w:color="auto"/>
        <w:bottom w:val="none" w:sz="0" w:space="0" w:color="auto"/>
        <w:right w:val="none" w:sz="0" w:space="0" w:color="auto"/>
      </w:divBdr>
    </w:div>
    <w:div w:id="935406217">
      <w:bodyDiv w:val="1"/>
      <w:marLeft w:val="69"/>
      <w:marRight w:val="69"/>
      <w:marTop w:val="0"/>
      <w:marBottom w:val="115"/>
      <w:divBdr>
        <w:top w:val="none" w:sz="0" w:space="0" w:color="auto"/>
        <w:left w:val="none" w:sz="0" w:space="0" w:color="auto"/>
        <w:bottom w:val="none" w:sz="0" w:space="0" w:color="auto"/>
        <w:right w:val="none" w:sz="0" w:space="0" w:color="auto"/>
      </w:divBdr>
      <w:divsChild>
        <w:div w:id="1689019847">
          <w:marLeft w:val="2569"/>
          <w:marRight w:val="0"/>
          <w:marTop w:val="0"/>
          <w:marBottom w:val="0"/>
          <w:divBdr>
            <w:top w:val="none" w:sz="0" w:space="0" w:color="auto"/>
            <w:left w:val="none" w:sz="0" w:space="0" w:color="auto"/>
            <w:bottom w:val="none" w:sz="0" w:space="0" w:color="auto"/>
            <w:right w:val="none" w:sz="0" w:space="0" w:color="auto"/>
          </w:divBdr>
          <w:divsChild>
            <w:div w:id="2101097845">
              <w:marLeft w:val="0"/>
              <w:marRight w:val="0"/>
              <w:marTop w:val="0"/>
              <w:marBottom w:val="0"/>
              <w:divBdr>
                <w:top w:val="none" w:sz="0" w:space="0" w:color="auto"/>
                <w:left w:val="none" w:sz="0" w:space="0" w:color="auto"/>
                <w:bottom w:val="none" w:sz="0" w:space="0" w:color="auto"/>
                <w:right w:val="none" w:sz="0" w:space="0" w:color="auto"/>
              </w:divBdr>
              <w:divsChild>
                <w:div w:id="193196621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4161">
      <w:bodyDiv w:val="1"/>
      <w:marLeft w:val="69"/>
      <w:marRight w:val="69"/>
      <w:marTop w:val="0"/>
      <w:marBottom w:val="115"/>
      <w:divBdr>
        <w:top w:val="none" w:sz="0" w:space="0" w:color="auto"/>
        <w:left w:val="none" w:sz="0" w:space="0" w:color="auto"/>
        <w:bottom w:val="none" w:sz="0" w:space="0" w:color="auto"/>
        <w:right w:val="none" w:sz="0" w:space="0" w:color="auto"/>
      </w:divBdr>
      <w:divsChild>
        <w:div w:id="1611743251">
          <w:marLeft w:val="2569"/>
          <w:marRight w:val="0"/>
          <w:marTop w:val="0"/>
          <w:marBottom w:val="0"/>
          <w:divBdr>
            <w:top w:val="none" w:sz="0" w:space="0" w:color="auto"/>
            <w:left w:val="none" w:sz="0" w:space="0" w:color="auto"/>
            <w:bottom w:val="none" w:sz="0" w:space="0" w:color="auto"/>
            <w:right w:val="none" w:sz="0" w:space="0" w:color="auto"/>
          </w:divBdr>
          <w:divsChild>
            <w:div w:id="1797024541">
              <w:marLeft w:val="0"/>
              <w:marRight w:val="0"/>
              <w:marTop w:val="0"/>
              <w:marBottom w:val="0"/>
              <w:divBdr>
                <w:top w:val="none" w:sz="0" w:space="0" w:color="auto"/>
                <w:left w:val="none" w:sz="0" w:space="0" w:color="auto"/>
                <w:bottom w:val="none" w:sz="0" w:space="0" w:color="auto"/>
                <w:right w:val="none" w:sz="0" w:space="0" w:color="auto"/>
              </w:divBdr>
              <w:divsChild>
                <w:div w:id="66050174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163607">
      <w:bodyDiv w:val="1"/>
      <w:marLeft w:val="69"/>
      <w:marRight w:val="69"/>
      <w:marTop w:val="0"/>
      <w:marBottom w:val="115"/>
      <w:divBdr>
        <w:top w:val="none" w:sz="0" w:space="0" w:color="auto"/>
        <w:left w:val="none" w:sz="0" w:space="0" w:color="auto"/>
        <w:bottom w:val="none" w:sz="0" w:space="0" w:color="auto"/>
        <w:right w:val="none" w:sz="0" w:space="0" w:color="auto"/>
      </w:divBdr>
      <w:divsChild>
        <w:div w:id="2139377768">
          <w:marLeft w:val="2569"/>
          <w:marRight w:val="0"/>
          <w:marTop w:val="0"/>
          <w:marBottom w:val="0"/>
          <w:divBdr>
            <w:top w:val="none" w:sz="0" w:space="0" w:color="auto"/>
            <w:left w:val="none" w:sz="0" w:space="0" w:color="auto"/>
            <w:bottom w:val="none" w:sz="0" w:space="0" w:color="auto"/>
            <w:right w:val="none" w:sz="0" w:space="0" w:color="auto"/>
          </w:divBdr>
          <w:divsChild>
            <w:div w:id="1848323479">
              <w:marLeft w:val="0"/>
              <w:marRight w:val="0"/>
              <w:marTop w:val="230"/>
              <w:marBottom w:val="0"/>
              <w:divBdr>
                <w:top w:val="dotted" w:sz="4" w:space="0" w:color="808080"/>
                <w:left w:val="dotted" w:sz="4" w:space="12" w:color="808080"/>
                <w:bottom w:val="dotted" w:sz="4" w:space="6" w:color="808080"/>
                <w:right w:val="dotted" w:sz="4" w:space="12" w:color="808080"/>
              </w:divBdr>
              <w:divsChild>
                <w:div w:id="918176312">
                  <w:marLeft w:val="0"/>
                  <w:marRight w:val="0"/>
                  <w:marTop w:val="0"/>
                  <w:marBottom w:val="0"/>
                  <w:divBdr>
                    <w:top w:val="none" w:sz="0" w:space="0" w:color="auto"/>
                    <w:left w:val="none" w:sz="0" w:space="0" w:color="auto"/>
                    <w:bottom w:val="none" w:sz="0" w:space="0" w:color="auto"/>
                    <w:right w:val="none" w:sz="0" w:space="0" w:color="auto"/>
                  </w:divBdr>
                  <w:divsChild>
                    <w:div w:id="131669008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5557">
      <w:bodyDiv w:val="1"/>
      <w:marLeft w:val="69"/>
      <w:marRight w:val="69"/>
      <w:marTop w:val="0"/>
      <w:marBottom w:val="115"/>
      <w:divBdr>
        <w:top w:val="none" w:sz="0" w:space="0" w:color="auto"/>
        <w:left w:val="none" w:sz="0" w:space="0" w:color="auto"/>
        <w:bottom w:val="none" w:sz="0" w:space="0" w:color="auto"/>
        <w:right w:val="none" w:sz="0" w:space="0" w:color="auto"/>
      </w:divBdr>
      <w:divsChild>
        <w:div w:id="2042509044">
          <w:marLeft w:val="2569"/>
          <w:marRight w:val="0"/>
          <w:marTop w:val="0"/>
          <w:marBottom w:val="0"/>
          <w:divBdr>
            <w:top w:val="none" w:sz="0" w:space="0" w:color="auto"/>
            <w:left w:val="none" w:sz="0" w:space="0" w:color="auto"/>
            <w:bottom w:val="none" w:sz="0" w:space="0" w:color="auto"/>
            <w:right w:val="none" w:sz="0" w:space="0" w:color="auto"/>
          </w:divBdr>
          <w:divsChild>
            <w:div w:id="675502183">
              <w:marLeft w:val="0"/>
              <w:marRight w:val="0"/>
              <w:marTop w:val="0"/>
              <w:marBottom w:val="0"/>
              <w:divBdr>
                <w:top w:val="none" w:sz="0" w:space="0" w:color="auto"/>
                <w:left w:val="none" w:sz="0" w:space="0" w:color="auto"/>
                <w:bottom w:val="none" w:sz="0" w:space="0" w:color="auto"/>
                <w:right w:val="none" w:sz="0" w:space="0" w:color="auto"/>
              </w:divBdr>
              <w:divsChild>
                <w:div w:id="212599806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801814">
      <w:bodyDiv w:val="1"/>
      <w:marLeft w:val="69"/>
      <w:marRight w:val="69"/>
      <w:marTop w:val="0"/>
      <w:marBottom w:val="115"/>
      <w:divBdr>
        <w:top w:val="none" w:sz="0" w:space="0" w:color="auto"/>
        <w:left w:val="none" w:sz="0" w:space="0" w:color="auto"/>
        <w:bottom w:val="none" w:sz="0" w:space="0" w:color="auto"/>
        <w:right w:val="none" w:sz="0" w:space="0" w:color="auto"/>
      </w:divBdr>
      <w:divsChild>
        <w:div w:id="1941332250">
          <w:marLeft w:val="2569"/>
          <w:marRight w:val="0"/>
          <w:marTop w:val="0"/>
          <w:marBottom w:val="0"/>
          <w:divBdr>
            <w:top w:val="none" w:sz="0" w:space="0" w:color="auto"/>
            <w:left w:val="none" w:sz="0" w:space="0" w:color="auto"/>
            <w:bottom w:val="none" w:sz="0" w:space="0" w:color="auto"/>
            <w:right w:val="none" w:sz="0" w:space="0" w:color="auto"/>
          </w:divBdr>
          <w:divsChild>
            <w:div w:id="1963144909">
              <w:marLeft w:val="0"/>
              <w:marRight w:val="0"/>
              <w:marTop w:val="0"/>
              <w:marBottom w:val="0"/>
              <w:divBdr>
                <w:top w:val="none" w:sz="0" w:space="0" w:color="auto"/>
                <w:left w:val="none" w:sz="0" w:space="0" w:color="auto"/>
                <w:bottom w:val="none" w:sz="0" w:space="0" w:color="auto"/>
                <w:right w:val="none" w:sz="0" w:space="0" w:color="auto"/>
              </w:divBdr>
              <w:divsChild>
                <w:div w:id="923147262">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838690">
      <w:bodyDiv w:val="1"/>
      <w:marLeft w:val="69"/>
      <w:marRight w:val="69"/>
      <w:marTop w:val="0"/>
      <w:marBottom w:val="115"/>
      <w:divBdr>
        <w:top w:val="none" w:sz="0" w:space="0" w:color="auto"/>
        <w:left w:val="none" w:sz="0" w:space="0" w:color="auto"/>
        <w:bottom w:val="none" w:sz="0" w:space="0" w:color="auto"/>
        <w:right w:val="none" w:sz="0" w:space="0" w:color="auto"/>
      </w:divBdr>
      <w:divsChild>
        <w:div w:id="500198686">
          <w:marLeft w:val="2569"/>
          <w:marRight w:val="0"/>
          <w:marTop w:val="0"/>
          <w:marBottom w:val="0"/>
          <w:divBdr>
            <w:top w:val="none" w:sz="0" w:space="0" w:color="auto"/>
            <w:left w:val="none" w:sz="0" w:space="0" w:color="auto"/>
            <w:bottom w:val="none" w:sz="0" w:space="0" w:color="auto"/>
            <w:right w:val="none" w:sz="0" w:space="0" w:color="auto"/>
          </w:divBdr>
          <w:divsChild>
            <w:div w:id="108554748">
              <w:marLeft w:val="0"/>
              <w:marRight w:val="0"/>
              <w:marTop w:val="0"/>
              <w:marBottom w:val="0"/>
              <w:divBdr>
                <w:top w:val="none" w:sz="0" w:space="0" w:color="auto"/>
                <w:left w:val="none" w:sz="0" w:space="0" w:color="auto"/>
                <w:bottom w:val="none" w:sz="0" w:space="0" w:color="auto"/>
                <w:right w:val="none" w:sz="0" w:space="0" w:color="auto"/>
              </w:divBdr>
              <w:divsChild>
                <w:div w:id="1614551472">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22113">
      <w:bodyDiv w:val="1"/>
      <w:marLeft w:val="69"/>
      <w:marRight w:val="69"/>
      <w:marTop w:val="0"/>
      <w:marBottom w:val="115"/>
      <w:divBdr>
        <w:top w:val="none" w:sz="0" w:space="0" w:color="auto"/>
        <w:left w:val="none" w:sz="0" w:space="0" w:color="auto"/>
        <w:bottom w:val="none" w:sz="0" w:space="0" w:color="auto"/>
        <w:right w:val="none" w:sz="0" w:space="0" w:color="auto"/>
      </w:divBdr>
      <w:divsChild>
        <w:div w:id="1608461493">
          <w:marLeft w:val="2569"/>
          <w:marRight w:val="0"/>
          <w:marTop w:val="0"/>
          <w:marBottom w:val="0"/>
          <w:divBdr>
            <w:top w:val="none" w:sz="0" w:space="0" w:color="auto"/>
            <w:left w:val="none" w:sz="0" w:space="0" w:color="auto"/>
            <w:bottom w:val="none" w:sz="0" w:space="0" w:color="auto"/>
            <w:right w:val="none" w:sz="0" w:space="0" w:color="auto"/>
          </w:divBdr>
          <w:divsChild>
            <w:div w:id="1960604949">
              <w:marLeft w:val="0"/>
              <w:marRight w:val="0"/>
              <w:marTop w:val="0"/>
              <w:marBottom w:val="0"/>
              <w:divBdr>
                <w:top w:val="none" w:sz="0" w:space="0" w:color="auto"/>
                <w:left w:val="none" w:sz="0" w:space="0" w:color="auto"/>
                <w:bottom w:val="none" w:sz="0" w:space="0" w:color="auto"/>
                <w:right w:val="none" w:sz="0" w:space="0" w:color="auto"/>
              </w:divBdr>
              <w:divsChild>
                <w:div w:id="11767294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531492">
      <w:bodyDiv w:val="1"/>
      <w:marLeft w:val="69"/>
      <w:marRight w:val="69"/>
      <w:marTop w:val="0"/>
      <w:marBottom w:val="115"/>
      <w:divBdr>
        <w:top w:val="none" w:sz="0" w:space="0" w:color="auto"/>
        <w:left w:val="none" w:sz="0" w:space="0" w:color="auto"/>
        <w:bottom w:val="none" w:sz="0" w:space="0" w:color="auto"/>
        <w:right w:val="none" w:sz="0" w:space="0" w:color="auto"/>
      </w:divBdr>
      <w:divsChild>
        <w:div w:id="1555120508">
          <w:marLeft w:val="2569"/>
          <w:marRight w:val="0"/>
          <w:marTop w:val="0"/>
          <w:marBottom w:val="0"/>
          <w:divBdr>
            <w:top w:val="none" w:sz="0" w:space="0" w:color="auto"/>
            <w:left w:val="none" w:sz="0" w:space="0" w:color="auto"/>
            <w:bottom w:val="none" w:sz="0" w:space="0" w:color="auto"/>
            <w:right w:val="none" w:sz="0" w:space="0" w:color="auto"/>
          </w:divBdr>
          <w:divsChild>
            <w:div w:id="792947201">
              <w:marLeft w:val="0"/>
              <w:marRight w:val="0"/>
              <w:marTop w:val="0"/>
              <w:marBottom w:val="0"/>
              <w:divBdr>
                <w:top w:val="none" w:sz="0" w:space="0" w:color="auto"/>
                <w:left w:val="none" w:sz="0" w:space="0" w:color="auto"/>
                <w:bottom w:val="none" w:sz="0" w:space="0" w:color="auto"/>
                <w:right w:val="none" w:sz="0" w:space="0" w:color="auto"/>
              </w:divBdr>
              <w:divsChild>
                <w:div w:id="184034593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0674">
      <w:bodyDiv w:val="1"/>
      <w:marLeft w:val="0"/>
      <w:marRight w:val="0"/>
      <w:marTop w:val="0"/>
      <w:marBottom w:val="0"/>
      <w:divBdr>
        <w:top w:val="none" w:sz="0" w:space="0" w:color="auto"/>
        <w:left w:val="none" w:sz="0" w:space="0" w:color="auto"/>
        <w:bottom w:val="none" w:sz="0" w:space="0" w:color="auto"/>
        <w:right w:val="none" w:sz="0" w:space="0" w:color="auto"/>
      </w:divBdr>
      <w:divsChild>
        <w:div w:id="1969167757">
          <w:marLeft w:val="0"/>
          <w:marRight w:val="0"/>
          <w:marTop w:val="0"/>
          <w:marBottom w:val="0"/>
          <w:divBdr>
            <w:top w:val="none" w:sz="0" w:space="0" w:color="auto"/>
            <w:left w:val="none" w:sz="0" w:space="0" w:color="auto"/>
            <w:bottom w:val="none" w:sz="0" w:space="0" w:color="auto"/>
            <w:right w:val="none" w:sz="0" w:space="0" w:color="auto"/>
          </w:divBdr>
          <w:divsChild>
            <w:div w:id="172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5654">
      <w:bodyDiv w:val="1"/>
      <w:marLeft w:val="0"/>
      <w:marRight w:val="0"/>
      <w:marTop w:val="0"/>
      <w:marBottom w:val="0"/>
      <w:divBdr>
        <w:top w:val="none" w:sz="0" w:space="0" w:color="auto"/>
        <w:left w:val="none" w:sz="0" w:space="0" w:color="auto"/>
        <w:bottom w:val="none" w:sz="0" w:space="0" w:color="auto"/>
        <w:right w:val="none" w:sz="0" w:space="0" w:color="auto"/>
      </w:divBdr>
      <w:divsChild>
        <w:div w:id="873276333">
          <w:marLeft w:val="0"/>
          <w:marRight w:val="0"/>
          <w:marTop w:val="0"/>
          <w:marBottom w:val="0"/>
          <w:divBdr>
            <w:top w:val="none" w:sz="0" w:space="0" w:color="auto"/>
            <w:left w:val="none" w:sz="0" w:space="0" w:color="auto"/>
            <w:bottom w:val="none" w:sz="0" w:space="0" w:color="auto"/>
            <w:right w:val="none" w:sz="0" w:space="0" w:color="auto"/>
          </w:divBdr>
          <w:divsChild>
            <w:div w:id="19354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2581">
      <w:bodyDiv w:val="1"/>
      <w:marLeft w:val="69"/>
      <w:marRight w:val="69"/>
      <w:marTop w:val="0"/>
      <w:marBottom w:val="115"/>
      <w:divBdr>
        <w:top w:val="none" w:sz="0" w:space="0" w:color="auto"/>
        <w:left w:val="none" w:sz="0" w:space="0" w:color="auto"/>
        <w:bottom w:val="none" w:sz="0" w:space="0" w:color="auto"/>
        <w:right w:val="none" w:sz="0" w:space="0" w:color="auto"/>
      </w:divBdr>
      <w:divsChild>
        <w:div w:id="422652232">
          <w:marLeft w:val="2569"/>
          <w:marRight w:val="0"/>
          <w:marTop w:val="0"/>
          <w:marBottom w:val="0"/>
          <w:divBdr>
            <w:top w:val="none" w:sz="0" w:space="0" w:color="auto"/>
            <w:left w:val="none" w:sz="0" w:space="0" w:color="auto"/>
            <w:bottom w:val="none" w:sz="0" w:space="0" w:color="auto"/>
            <w:right w:val="none" w:sz="0" w:space="0" w:color="auto"/>
          </w:divBdr>
          <w:divsChild>
            <w:div w:id="1263806874">
              <w:marLeft w:val="0"/>
              <w:marRight w:val="0"/>
              <w:marTop w:val="0"/>
              <w:marBottom w:val="0"/>
              <w:divBdr>
                <w:top w:val="none" w:sz="0" w:space="0" w:color="auto"/>
                <w:left w:val="none" w:sz="0" w:space="0" w:color="auto"/>
                <w:bottom w:val="none" w:sz="0" w:space="0" w:color="auto"/>
                <w:right w:val="none" w:sz="0" w:space="0" w:color="auto"/>
              </w:divBdr>
              <w:divsChild>
                <w:div w:id="510535865">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84019">
      <w:bodyDiv w:val="1"/>
      <w:marLeft w:val="0"/>
      <w:marRight w:val="0"/>
      <w:marTop w:val="0"/>
      <w:marBottom w:val="0"/>
      <w:divBdr>
        <w:top w:val="none" w:sz="0" w:space="0" w:color="auto"/>
        <w:left w:val="none" w:sz="0" w:space="0" w:color="auto"/>
        <w:bottom w:val="none" w:sz="0" w:space="0" w:color="auto"/>
        <w:right w:val="none" w:sz="0" w:space="0" w:color="auto"/>
      </w:divBdr>
      <w:divsChild>
        <w:div w:id="745612252">
          <w:marLeft w:val="0"/>
          <w:marRight w:val="0"/>
          <w:marTop w:val="0"/>
          <w:marBottom w:val="0"/>
          <w:divBdr>
            <w:top w:val="none" w:sz="0" w:space="0" w:color="auto"/>
            <w:left w:val="none" w:sz="0" w:space="0" w:color="auto"/>
            <w:bottom w:val="none" w:sz="0" w:space="0" w:color="auto"/>
            <w:right w:val="none" w:sz="0" w:space="0" w:color="auto"/>
          </w:divBdr>
          <w:divsChild>
            <w:div w:id="16322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4893">
      <w:bodyDiv w:val="1"/>
      <w:marLeft w:val="0"/>
      <w:marRight w:val="0"/>
      <w:marTop w:val="0"/>
      <w:marBottom w:val="0"/>
      <w:divBdr>
        <w:top w:val="none" w:sz="0" w:space="0" w:color="auto"/>
        <w:left w:val="none" w:sz="0" w:space="0" w:color="auto"/>
        <w:bottom w:val="none" w:sz="0" w:space="0" w:color="auto"/>
        <w:right w:val="none" w:sz="0" w:space="0" w:color="auto"/>
      </w:divBdr>
      <w:divsChild>
        <w:div w:id="773091982">
          <w:marLeft w:val="0"/>
          <w:marRight w:val="0"/>
          <w:marTop w:val="0"/>
          <w:marBottom w:val="0"/>
          <w:divBdr>
            <w:top w:val="none" w:sz="0" w:space="0" w:color="auto"/>
            <w:left w:val="none" w:sz="0" w:space="0" w:color="auto"/>
            <w:bottom w:val="none" w:sz="0" w:space="0" w:color="auto"/>
            <w:right w:val="none" w:sz="0" w:space="0" w:color="auto"/>
          </w:divBdr>
          <w:divsChild>
            <w:div w:id="12075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1340">
      <w:bodyDiv w:val="1"/>
      <w:marLeft w:val="0"/>
      <w:marRight w:val="0"/>
      <w:marTop w:val="0"/>
      <w:marBottom w:val="0"/>
      <w:divBdr>
        <w:top w:val="none" w:sz="0" w:space="0" w:color="auto"/>
        <w:left w:val="none" w:sz="0" w:space="0" w:color="auto"/>
        <w:bottom w:val="none" w:sz="0" w:space="0" w:color="auto"/>
        <w:right w:val="none" w:sz="0" w:space="0" w:color="auto"/>
      </w:divBdr>
      <w:divsChild>
        <w:div w:id="189225148">
          <w:marLeft w:val="0"/>
          <w:marRight w:val="0"/>
          <w:marTop w:val="0"/>
          <w:marBottom w:val="0"/>
          <w:divBdr>
            <w:top w:val="none" w:sz="0" w:space="0" w:color="auto"/>
            <w:left w:val="none" w:sz="0" w:space="0" w:color="auto"/>
            <w:bottom w:val="none" w:sz="0" w:space="0" w:color="auto"/>
            <w:right w:val="none" w:sz="0" w:space="0" w:color="auto"/>
          </w:divBdr>
          <w:divsChild>
            <w:div w:id="18131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5961">
      <w:bodyDiv w:val="1"/>
      <w:marLeft w:val="69"/>
      <w:marRight w:val="69"/>
      <w:marTop w:val="0"/>
      <w:marBottom w:val="115"/>
      <w:divBdr>
        <w:top w:val="none" w:sz="0" w:space="0" w:color="auto"/>
        <w:left w:val="none" w:sz="0" w:space="0" w:color="auto"/>
        <w:bottom w:val="none" w:sz="0" w:space="0" w:color="auto"/>
        <w:right w:val="none" w:sz="0" w:space="0" w:color="auto"/>
      </w:divBdr>
      <w:divsChild>
        <w:div w:id="358044039">
          <w:marLeft w:val="2569"/>
          <w:marRight w:val="0"/>
          <w:marTop w:val="0"/>
          <w:marBottom w:val="0"/>
          <w:divBdr>
            <w:top w:val="none" w:sz="0" w:space="0" w:color="auto"/>
            <w:left w:val="none" w:sz="0" w:space="0" w:color="auto"/>
            <w:bottom w:val="none" w:sz="0" w:space="0" w:color="auto"/>
            <w:right w:val="none" w:sz="0" w:space="0" w:color="auto"/>
          </w:divBdr>
          <w:divsChild>
            <w:div w:id="629095662">
              <w:marLeft w:val="0"/>
              <w:marRight w:val="0"/>
              <w:marTop w:val="0"/>
              <w:marBottom w:val="0"/>
              <w:divBdr>
                <w:top w:val="none" w:sz="0" w:space="0" w:color="auto"/>
                <w:left w:val="none" w:sz="0" w:space="0" w:color="auto"/>
                <w:bottom w:val="none" w:sz="0" w:space="0" w:color="auto"/>
                <w:right w:val="none" w:sz="0" w:space="0" w:color="auto"/>
              </w:divBdr>
              <w:divsChild>
                <w:div w:id="125987262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8564">
      <w:bodyDiv w:val="1"/>
      <w:marLeft w:val="69"/>
      <w:marRight w:val="69"/>
      <w:marTop w:val="0"/>
      <w:marBottom w:val="115"/>
      <w:divBdr>
        <w:top w:val="none" w:sz="0" w:space="0" w:color="auto"/>
        <w:left w:val="none" w:sz="0" w:space="0" w:color="auto"/>
        <w:bottom w:val="none" w:sz="0" w:space="0" w:color="auto"/>
        <w:right w:val="none" w:sz="0" w:space="0" w:color="auto"/>
      </w:divBdr>
      <w:divsChild>
        <w:div w:id="1214854840">
          <w:marLeft w:val="2569"/>
          <w:marRight w:val="0"/>
          <w:marTop w:val="0"/>
          <w:marBottom w:val="0"/>
          <w:divBdr>
            <w:top w:val="none" w:sz="0" w:space="0" w:color="auto"/>
            <w:left w:val="none" w:sz="0" w:space="0" w:color="auto"/>
            <w:bottom w:val="none" w:sz="0" w:space="0" w:color="auto"/>
            <w:right w:val="none" w:sz="0" w:space="0" w:color="auto"/>
          </w:divBdr>
          <w:divsChild>
            <w:div w:id="660541269">
              <w:marLeft w:val="0"/>
              <w:marRight w:val="0"/>
              <w:marTop w:val="0"/>
              <w:marBottom w:val="0"/>
              <w:divBdr>
                <w:top w:val="none" w:sz="0" w:space="0" w:color="auto"/>
                <w:left w:val="none" w:sz="0" w:space="0" w:color="auto"/>
                <w:bottom w:val="none" w:sz="0" w:space="0" w:color="auto"/>
                <w:right w:val="none" w:sz="0" w:space="0" w:color="auto"/>
              </w:divBdr>
              <w:divsChild>
                <w:div w:id="12782456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62022">
      <w:bodyDiv w:val="1"/>
      <w:marLeft w:val="69"/>
      <w:marRight w:val="69"/>
      <w:marTop w:val="0"/>
      <w:marBottom w:val="115"/>
      <w:divBdr>
        <w:top w:val="none" w:sz="0" w:space="0" w:color="auto"/>
        <w:left w:val="none" w:sz="0" w:space="0" w:color="auto"/>
        <w:bottom w:val="none" w:sz="0" w:space="0" w:color="auto"/>
        <w:right w:val="none" w:sz="0" w:space="0" w:color="auto"/>
      </w:divBdr>
      <w:divsChild>
        <w:div w:id="1866748812">
          <w:marLeft w:val="2569"/>
          <w:marRight w:val="0"/>
          <w:marTop w:val="0"/>
          <w:marBottom w:val="0"/>
          <w:divBdr>
            <w:top w:val="none" w:sz="0" w:space="0" w:color="auto"/>
            <w:left w:val="none" w:sz="0" w:space="0" w:color="auto"/>
            <w:bottom w:val="none" w:sz="0" w:space="0" w:color="auto"/>
            <w:right w:val="none" w:sz="0" w:space="0" w:color="auto"/>
          </w:divBdr>
          <w:divsChild>
            <w:div w:id="1521430714">
              <w:marLeft w:val="0"/>
              <w:marRight w:val="0"/>
              <w:marTop w:val="0"/>
              <w:marBottom w:val="0"/>
              <w:divBdr>
                <w:top w:val="none" w:sz="0" w:space="0" w:color="auto"/>
                <w:left w:val="none" w:sz="0" w:space="0" w:color="auto"/>
                <w:bottom w:val="none" w:sz="0" w:space="0" w:color="auto"/>
                <w:right w:val="none" w:sz="0" w:space="0" w:color="auto"/>
              </w:divBdr>
              <w:divsChild>
                <w:div w:id="1498569607">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2560">
      <w:bodyDiv w:val="1"/>
      <w:marLeft w:val="0"/>
      <w:marRight w:val="0"/>
      <w:marTop w:val="0"/>
      <w:marBottom w:val="0"/>
      <w:divBdr>
        <w:top w:val="none" w:sz="0" w:space="0" w:color="auto"/>
        <w:left w:val="none" w:sz="0" w:space="0" w:color="auto"/>
        <w:bottom w:val="none" w:sz="0" w:space="0" w:color="auto"/>
        <w:right w:val="none" w:sz="0" w:space="0" w:color="auto"/>
      </w:divBdr>
      <w:divsChild>
        <w:div w:id="736903505">
          <w:marLeft w:val="0"/>
          <w:marRight w:val="0"/>
          <w:marTop w:val="0"/>
          <w:marBottom w:val="0"/>
          <w:divBdr>
            <w:top w:val="none" w:sz="0" w:space="0" w:color="auto"/>
            <w:left w:val="none" w:sz="0" w:space="0" w:color="auto"/>
            <w:bottom w:val="none" w:sz="0" w:space="0" w:color="auto"/>
            <w:right w:val="none" w:sz="0" w:space="0" w:color="auto"/>
          </w:divBdr>
          <w:divsChild>
            <w:div w:id="37212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328">
      <w:bodyDiv w:val="1"/>
      <w:marLeft w:val="69"/>
      <w:marRight w:val="69"/>
      <w:marTop w:val="0"/>
      <w:marBottom w:val="115"/>
      <w:divBdr>
        <w:top w:val="none" w:sz="0" w:space="0" w:color="auto"/>
        <w:left w:val="none" w:sz="0" w:space="0" w:color="auto"/>
        <w:bottom w:val="none" w:sz="0" w:space="0" w:color="auto"/>
        <w:right w:val="none" w:sz="0" w:space="0" w:color="auto"/>
      </w:divBdr>
      <w:divsChild>
        <w:div w:id="1013529539">
          <w:marLeft w:val="2569"/>
          <w:marRight w:val="0"/>
          <w:marTop w:val="0"/>
          <w:marBottom w:val="0"/>
          <w:divBdr>
            <w:top w:val="none" w:sz="0" w:space="0" w:color="auto"/>
            <w:left w:val="none" w:sz="0" w:space="0" w:color="auto"/>
            <w:bottom w:val="none" w:sz="0" w:space="0" w:color="auto"/>
            <w:right w:val="none" w:sz="0" w:space="0" w:color="auto"/>
          </w:divBdr>
        </w:div>
      </w:divsChild>
    </w:div>
    <w:div w:id="1351645887">
      <w:bodyDiv w:val="1"/>
      <w:marLeft w:val="69"/>
      <w:marRight w:val="69"/>
      <w:marTop w:val="0"/>
      <w:marBottom w:val="115"/>
      <w:divBdr>
        <w:top w:val="none" w:sz="0" w:space="0" w:color="auto"/>
        <w:left w:val="none" w:sz="0" w:space="0" w:color="auto"/>
        <w:bottom w:val="none" w:sz="0" w:space="0" w:color="auto"/>
        <w:right w:val="none" w:sz="0" w:space="0" w:color="auto"/>
      </w:divBdr>
      <w:divsChild>
        <w:div w:id="1969817356">
          <w:marLeft w:val="2569"/>
          <w:marRight w:val="0"/>
          <w:marTop w:val="0"/>
          <w:marBottom w:val="0"/>
          <w:divBdr>
            <w:top w:val="none" w:sz="0" w:space="0" w:color="auto"/>
            <w:left w:val="none" w:sz="0" w:space="0" w:color="auto"/>
            <w:bottom w:val="none" w:sz="0" w:space="0" w:color="auto"/>
            <w:right w:val="none" w:sz="0" w:space="0" w:color="auto"/>
          </w:divBdr>
          <w:divsChild>
            <w:div w:id="1447772815">
              <w:marLeft w:val="0"/>
              <w:marRight w:val="0"/>
              <w:marTop w:val="0"/>
              <w:marBottom w:val="0"/>
              <w:divBdr>
                <w:top w:val="none" w:sz="0" w:space="0" w:color="auto"/>
                <w:left w:val="none" w:sz="0" w:space="0" w:color="auto"/>
                <w:bottom w:val="none" w:sz="0" w:space="0" w:color="auto"/>
                <w:right w:val="none" w:sz="0" w:space="0" w:color="auto"/>
              </w:divBdr>
              <w:divsChild>
                <w:div w:id="1333531598">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41871">
      <w:bodyDiv w:val="1"/>
      <w:marLeft w:val="69"/>
      <w:marRight w:val="69"/>
      <w:marTop w:val="0"/>
      <w:marBottom w:val="115"/>
      <w:divBdr>
        <w:top w:val="none" w:sz="0" w:space="0" w:color="auto"/>
        <w:left w:val="none" w:sz="0" w:space="0" w:color="auto"/>
        <w:bottom w:val="none" w:sz="0" w:space="0" w:color="auto"/>
        <w:right w:val="none" w:sz="0" w:space="0" w:color="auto"/>
      </w:divBdr>
      <w:divsChild>
        <w:div w:id="73170905">
          <w:marLeft w:val="2569"/>
          <w:marRight w:val="0"/>
          <w:marTop w:val="0"/>
          <w:marBottom w:val="0"/>
          <w:divBdr>
            <w:top w:val="none" w:sz="0" w:space="0" w:color="auto"/>
            <w:left w:val="none" w:sz="0" w:space="0" w:color="auto"/>
            <w:bottom w:val="none" w:sz="0" w:space="0" w:color="auto"/>
            <w:right w:val="none" w:sz="0" w:space="0" w:color="auto"/>
          </w:divBdr>
          <w:divsChild>
            <w:div w:id="2063096865">
              <w:marLeft w:val="0"/>
              <w:marRight w:val="0"/>
              <w:marTop w:val="0"/>
              <w:marBottom w:val="0"/>
              <w:divBdr>
                <w:top w:val="none" w:sz="0" w:space="0" w:color="auto"/>
                <w:left w:val="none" w:sz="0" w:space="0" w:color="auto"/>
                <w:bottom w:val="none" w:sz="0" w:space="0" w:color="auto"/>
                <w:right w:val="none" w:sz="0" w:space="0" w:color="auto"/>
              </w:divBdr>
              <w:divsChild>
                <w:div w:id="17375572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610115">
      <w:bodyDiv w:val="1"/>
      <w:marLeft w:val="69"/>
      <w:marRight w:val="69"/>
      <w:marTop w:val="0"/>
      <w:marBottom w:val="115"/>
      <w:divBdr>
        <w:top w:val="none" w:sz="0" w:space="0" w:color="auto"/>
        <w:left w:val="none" w:sz="0" w:space="0" w:color="auto"/>
        <w:bottom w:val="none" w:sz="0" w:space="0" w:color="auto"/>
        <w:right w:val="none" w:sz="0" w:space="0" w:color="auto"/>
      </w:divBdr>
      <w:divsChild>
        <w:div w:id="228148671">
          <w:marLeft w:val="2569"/>
          <w:marRight w:val="0"/>
          <w:marTop w:val="0"/>
          <w:marBottom w:val="0"/>
          <w:divBdr>
            <w:top w:val="none" w:sz="0" w:space="0" w:color="auto"/>
            <w:left w:val="none" w:sz="0" w:space="0" w:color="auto"/>
            <w:bottom w:val="none" w:sz="0" w:space="0" w:color="auto"/>
            <w:right w:val="none" w:sz="0" w:space="0" w:color="auto"/>
          </w:divBdr>
          <w:divsChild>
            <w:div w:id="641693054">
              <w:marLeft w:val="0"/>
              <w:marRight w:val="0"/>
              <w:marTop w:val="0"/>
              <w:marBottom w:val="0"/>
              <w:divBdr>
                <w:top w:val="none" w:sz="0" w:space="0" w:color="auto"/>
                <w:left w:val="none" w:sz="0" w:space="0" w:color="auto"/>
                <w:bottom w:val="none" w:sz="0" w:space="0" w:color="auto"/>
                <w:right w:val="none" w:sz="0" w:space="0" w:color="auto"/>
              </w:divBdr>
              <w:divsChild>
                <w:div w:id="183791838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171732">
      <w:bodyDiv w:val="1"/>
      <w:marLeft w:val="69"/>
      <w:marRight w:val="69"/>
      <w:marTop w:val="0"/>
      <w:marBottom w:val="115"/>
      <w:divBdr>
        <w:top w:val="none" w:sz="0" w:space="0" w:color="auto"/>
        <w:left w:val="none" w:sz="0" w:space="0" w:color="auto"/>
        <w:bottom w:val="none" w:sz="0" w:space="0" w:color="auto"/>
        <w:right w:val="none" w:sz="0" w:space="0" w:color="auto"/>
      </w:divBdr>
      <w:divsChild>
        <w:div w:id="160388434">
          <w:marLeft w:val="2569"/>
          <w:marRight w:val="0"/>
          <w:marTop w:val="0"/>
          <w:marBottom w:val="0"/>
          <w:divBdr>
            <w:top w:val="none" w:sz="0" w:space="0" w:color="auto"/>
            <w:left w:val="none" w:sz="0" w:space="0" w:color="auto"/>
            <w:bottom w:val="none" w:sz="0" w:space="0" w:color="auto"/>
            <w:right w:val="none" w:sz="0" w:space="0" w:color="auto"/>
          </w:divBdr>
          <w:divsChild>
            <w:div w:id="1703281771">
              <w:marLeft w:val="0"/>
              <w:marRight w:val="0"/>
              <w:marTop w:val="0"/>
              <w:marBottom w:val="0"/>
              <w:divBdr>
                <w:top w:val="none" w:sz="0" w:space="0" w:color="auto"/>
                <w:left w:val="none" w:sz="0" w:space="0" w:color="auto"/>
                <w:bottom w:val="none" w:sz="0" w:space="0" w:color="auto"/>
                <w:right w:val="none" w:sz="0" w:space="0" w:color="auto"/>
              </w:divBdr>
              <w:divsChild>
                <w:div w:id="205418637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25348">
      <w:bodyDiv w:val="1"/>
      <w:marLeft w:val="0"/>
      <w:marRight w:val="0"/>
      <w:marTop w:val="0"/>
      <w:marBottom w:val="0"/>
      <w:divBdr>
        <w:top w:val="none" w:sz="0" w:space="0" w:color="auto"/>
        <w:left w:val="none" w:sz="0" w:space="0" w:color="auto"/>
        <w:bottom w:val="none" w:sz="0" w:space="0" w:color="auto"/>
        <w:right w:val="none" w:sz="0" w:space="0" w:color="auto"/>
      </w:divBdr>
      <w:divsChild>
        <w:div w:id="980382063">
          <w:marLeft w:val="0"/>
          <w:marRight w:val="0"/>
          <w:marTop w:val="0"/>
          <w:marBottom w:val="0"/>
          <w:divBdr>
            <w:top w:val="none" w:sz="0" w:space="0" w:color="auto"/>
            <w:left w:val="none" w:sz="0" w:space="0" w:color="auto"/>
            <w:bottom w:val="none" w:sz="0" w:space="0" w:color="auto"/>
            <w:right w:val="none" w:sz="0" w:space="0" w:color="auto"/>
          </w:divBdr>
          <w:divsChild>
            <w:div w:id="7644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90871">
      <w:bodyDiv w:val="1"/>
      <w:marLeft w:val="0"/>
      <w:marRight w:val="0"/>
      <w:marTop w:val="0"/>
      <w:marBottom w:val="0"/>
      <w:divBdr>
        <w:top w:val="none" w:sz="0" w:space="0" w:color="auto"/>
        <w:left w:val="none" w:sz="0" w:space="0" w:color="auto"/>
        <w:bottom w:val="none" w:sz="0" w:space="0" w:color="auto"/>
        <w:right w:val="none" w:sz="0" w:space="0" w:color="auto"/>
      </w:divBdr>
    </w:div>
    <w:div w:id="1568959809">
      <w:bodyDiv w:val="1"/>
      <w:marLeft w:val="69"/>
      <w:marRight w:val="69"/>
      <w:marTop w:val="0"/>
      <w:marBottom w:val="115"/>
      <w:divBdr>
        <w:top w:val="none" w:sz="0" w:space="0" w:color="auto"/>
        <w:left w:val="none" w:sz="0" w:space="0" w:color="auto"/>
        <w:bottom w:val="none" w:sz="0" w:space="0" w:color="auto"/>
        <w:right w:val="none" w:sz="0" w:space="0" w:color="auto"/>
      </w:divBdr>
      <w:divsChild>
        <w:div w:id="877165699">
          <w:marLeft w:val="2569"/>
          <w:marRight w:val="0"/>
          <w:marTop w:val="0"/>
          <w:marBottom w:val="0"/>
          <w:divBdr>
            <w:top w:val="none" w:sz="0" w:space="0" w:color="auto"/>
            <w:left w:val="none" w:sz="0" w:space="0" w:color="auto"/>
            <w:bottom w:val="none" w:sz="0" w:space="0" w:color="auto"/>
            <w:right w:val="none" w:sz="0" w:space="0" w:color="auto"/>
          </w:divBdr>
          <w:divsChild>
            <w:div w:id="814757129">
              <w:marLeft w:val="0"/>
              <w:marRight w:val="0"/>
              <w:marTop w:val="0"/>
              <w:marBottom w:val="0"/>
              <w:divBdr>
                <w:top w:val="none" w:sz="0" w:space="0" w:color="auto"/>
                <w:left w:val="none" w:sz="0" w:space="0" w:color="auto"/>
                <w:bottom w:val="none" w:sz="0" w:space="0" w:color="auto"/>
                <w:right w:val="none" w:sz="0" w:space="0" w:color="auto"/>
              </w:divBdr>
              <w:divsChild>
                <w:div w:id="497616040">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05960">
      <w:bodyDiv w:val="1"/>
      <w:marLeft w:val="69"/>
      <w:marRight w:val="69"/>
      <w:marTop w:val="0"/>
      <w:marBottom w:val="115"/>
      <w:divBdr>
        <w:top w:val="none" w:sz="0" w:space="0" w:color="auto"/>
        <w:left w:val="none" w:sz="0" w:space="0" w:color="auto"/>
        <w:bottom w:val="none" w:sz="0" w:space="0" w:color="auto"/>
        <w:right w:val="none" w:sz="0" w:space="0" w:color="auto"/>
      </w:divBdr>
      <w:divsChild>
        <w:div w:id="1076317068">
          <w:marLeft w:val="2569"/>
          <w:marRight w:val="0"/>
          <w:marTop w:val="0"/>
          <w:marBottom w:val="0"/>
          <w:divBdr>
            <w:top w:val="none" w:sz="0" w:space="0" w:color="auto"/>
            <w:left w:val="none" w:sz="0" w:space="0" w:color="auto"/>
            <w:bottom w:val="none" w:sz="0" w:space="0" w:color="auto"/>
            <w:right w:val="none" w:sz="0" w:space="0" w:color="auto"/>
          </w:divBdr>
          <w:divsChild>
            <w:div w:id="689910382">
              <w:marLeft w:val="0"/>
              <w:marRight w:val="0"/>
              <w:marTop w:val="230"/>
              <w:marBottom w:val="0"/>
              <w:divBdr>
                <w:top w:val="dotted" w:sz="4" w:space="0" w:color="808080"/>
                <w:left w:val="dotted" w:sz="4" w:space="12" w:color="808080"/>
                <w:bottom w:val="dotted" w:sz="4" w:space="6" w:color="808080"/>
                <w:right w:val="dotted" w:sz="4" w:space="12" w:color="808080"/>
              </w:divBdr>
              <w:divsChild>
                <w:div w:id="1919243374">
                  <w:marLeft w:val="0"/>
                  <w:marRight w:val="0"/>
                  <w:marTop w:val="0"/>
                  <w:marBottom w:val="0"/>
                  <w:divBdr>
                    <w:top w:val="none" w:sz="0" w:space="0" w:color="auto"/>
                    <w:left w:val="none" w:sz="0" w:space="0" w:color="auto"/>
                    <w:bottom w:val="none" w:sz="0" w:space="0" w:color="auto"/>
                    <w:right w:val="none" w:sz="0" w:space="0" w:color="auto"/>
                  </w:divBdr>
                  <w:divsChild>
                    <w:div w:id="61298472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494404">
      <w:bodyDiv w:val="1"/>
      <w:marLeft w:val="0"/>
      <w:marRight w:val="0"/>
      <w:marTop w:val="0"/>
      <w:marBottom w:val="0"/>
      <w:divBdr>
        <w:top w:val="none" w:sz="0" w:space="0" w:color="auto"/>
        <w:left w:val="none" w:sz="0" w:space="0" w:color="auto"/>
        <w:bottom w:val="none" w:sz="0" w:space="0" w:color="auto"/>
        <w:right w:val="none" w:sz="0" w:space="0" w:color="auto"/>
      </w:divBdr>
      <w:divsChild>
        <w:div w:id="443573001">
          <w:marLeft w:val="0"/>
          <w:marRight w:val="0"/>
          <w:marTop w:val="0"/>
          <w:marBottom w:val="0"/>
          <w:divBdr>
            <w:top w:val="none" w:sz="0" w:space="0" w:color="auto"/>
            <w:left w:val="none" w:sz="0" w:space="0" w:color="auto"/>
            <w:bottom w:val="none" w:sz="0" w:space="0" w:color="auto"/>
            <w:right w:val="none" w:sz="0" w:space="0" w:color="auto"/>
          </w:divBdr>
          <w:divsChild>
            <w:div w:id="20426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6169">
      <w:bodyDiv w:val="1"/>
      <w:marLeft w:val="69"/>
      <w:marRight w:val="69"/>
      <w:marTop w:val="0"/>
      <w:marBottom w:val="115"/>
      <w:divBdr>
        <w:top w:val="none" w:sz="0" w:space="0" w:color="auto"/>
        <w:left w:val="none" w:sz="0" w:space="0" w:color="auto"/>
        <w:bottom w:val="none" w:sz="0" w:space="0" w:color="auto"/>
        <w:right w:val="none" w:sz="0" w:space="0" w:color="auto"/>
      </w:divBdr>
      <w:divsChild>
        <w:div w:id="1581021368">
          <w:marLeft w:val="2569"/>
          <w:marRight w:val="0"/>
          <w:marTop w:val="0"/>
          <w:marBottom w:val="0"/>
          <w:divBdr>
            <w:top w:val="none" w:sz="0" w:space="0" w:color="auto"/>
            <w:left w:val="none" w:sz="0" w:space="0" w:color="auto"/>
            <w:bottom w:val="none" w:sz="0" w:space="0" w:color="auto"/>
            <w:right w:val="none" w:sz="0" w:space="0" w:color="auto"/>
          </w:divBdr>
          <w:divsChild>
            <w:div w:id="1846896840">
              <w:marLeft w:val="0"/>
              <w:marRight w:val="0"/>
              <w:marTop w:val="0"/>
              <w:marBottom w:val="0"/>
              <w:divBdr>
                <w:top w:val="none" w:sz="0" w:space="0" w:color="auto"/>
                <w:left w:val="none" w:sz="0" w:space="0" w:color="auto"/>
                <w:bottom w:val="none" w:sz="0" w:space="0" w:color="auto"/>
                <w:right w:val="none" w:sz="0" w:space="0" w:color="auto"/>
              </w:divBdr>
              <w:divsChild>
                <w:div w:id="1986473817">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4199">
      <w:bodyDiv w:val="1"/>
      <w:marLeft w:val="69"/>
      <w:marRight w:val="69"/>
      <w:marTop w:val="0"/>
      <w:marBottom w:val="115"/>
      <w:divBdr>
        <w:top w:val="none" w:sz="0" w:space="0" w:color="auto"/>
        <w:left w:val="none" w:sz="0" w:space="0" w:color="auto"/>
        <w:bottom w:val="none" w:sz="0" w:space="0" w:color="auto"/>
        <w:right w:val="none" w:sz="0" w:space="0" w:color="auto"/>
      </w:divBdr>
      <w:divsChild>
        <w:div w:id="1775782516">
          <w:marLeft w:val="2569"/>
          <w:marRight w:val="0"/>
          <w:marTop w:val="0"/>
          <w:marBottom w:val="0"/>
          <w:divBdr>
            <w:top w:val="none" w:sz="0" w:space="0" w:color="auto"/>
            <w:left w:val="none" w:sz="0" w:space="0" w:color="auto"/>
            <w:bottom w:val="none" w:sz="0" w:space="0" w:color="auto"/>
            <w:right w:val="none" w:sz="0" w:space="0" w:color="auto"/>
          </w:divBdr>
          <w:divsChild>
            <w:div w:id="1929343564">
              <w:marLeft w:val="0"/>
              <w:marRight w:val="0"/>
              <w:marTop w:val="0"/>
              <w:marBottom w:val="0"/>
              <w:divBdr>
                <w:top w:val="none" w:sz="0" w:space="0" w:color="auto"/>
                <w:left w:val="none" w:sz="0" w:space="0" w:color="auto"/>
                <w:bottom w:val="none" w:sz="0" w:space="0" w:color="auto"/>
                <w:right w:val="none" w:sz="0" w:space="0" w:color="auto"/>
              </w:divBdr>
              <w:divsChild>
                <w:div w:id="125805997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80387">
      <w:bodyDiv w:val="1"/>
      <w:marLeft w:val="0"/>
      <w:marRight w:val="0"/>
      <w:marTop w:val="0"/>
      <w:marBottom w:val="0"/>
      <w:divBdr>
        <w:top w:val="none" w:sz="0" w:space="0" w:color="auto"/>
        <w:left w:val="none" w:sz="0" w:space="0" w:color="auto"/>
        <w:bottom w:val="none" w:sz="0" w:space="0" w:color="auto"/>
        <w:right w:val="none" w:sz="0" w:space="0" w:color="auto"/>
      </w:divBdr>
      <w:divsChild>
        <w:div w:id="428622745">
          <w:marLeft w:val="0"/>
          <w:marRight w:val="0"/>
          <w:marTop w:val="0"/>
          <w:marBottom w:val="0"/>
          <w:divBdr>
            <w:top w:val="none" w:sz="0" w:space="0" w:color="auto"/>
            <w:left w:val="none" w:sz="0" w:space="0" w:color="auto"/>
            <w:bottom w:val="none" w:sz="0" w:space="0" w:color="auto"/>
            <w:right w:val="none" w:sz="0" w:space="0" w:color="auto"/>
          </w:divBdr>
          <w:divsChild>
            <w:div w:id="1272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8490">
      <w:bodyDiv w:val="1"/>
      <w:marLeft w:val="69"/>
      <w:marRight w:val="69"/>
      <w:marTop w:val="0"/>
      <w:marBottom w:val="115"/>
      <w:divBdr>
        <w:top w:val="none" w:sz="0" w:space="0" w:color="auto"/>
        <w:left w:val="none" w:sz="0" w:space="0" w:color="auto"/>
        <w:bottom w:val="none" w:sz="0" w:space="0" w:color="auto"/>
        <w:right w:val="none" w:sz="0" w:space="0" w:color="auto"/>
      </w:divBdr>
      <w:divsChild>
        <w:div w:id="439419953">
          <w:marLeft w:val="2569"/>
          <w:marRight w:val="0"/>
          <w:marTop w:val="0"/>
          <w:marBottom w:val="0"/>
          <w:divBdr>
            <w:top w:val="none" w:sz="0" w:space="0" w:color="auto"/>
            <w:left w:val="none" w:sz="0" w:space="0" w:color="auto"/>
            <w:bottom w:val="none" w:sz="0" w:space="0" w:color="auto"/>
            <w:right w:val="none" w:sz="0" w:space="0" w:color="auto"/>
          </w:divBdr>
          <w:divsChild>
            <w:div w:id="210310917">
              <w:marLeft w:val="0"/>
              <w:marRight w:val="0"/>
              <w:marTop w:val="0"/>
              <w:marBottom w:val="0"/>
              <w:divBdr>
                <w:top w:val="none" w:sz="0" w:space="0" w:color="auto"/>
                <w:left w:val="none" w:sz="0" w:space="0" w:color="auto"/>
                <w:bottom w:val="none" w:sz="0" w:space="0" w:color="auto"/>
                <w:right w:val="none" w:sz="0" w:space="0" w:color="auto"/>
              </w:divBdr>
              <w:divsChild>
                <w:div w:id="884678879">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823">
      <w:bodyDiv w:val="1"/>
      <w:marLeft w:val="0"/>
      <w:marRight w:val="0"/>
      <w:marTop w:val="0"/>
      <w:marBottom w:val="0"/>
      <w:divBdr>
        <w:top w:val="none" w:sz="0" w:space="0" w:color="auto"/>
        <w:left w:val="none" w:sz="0" w:space="0" w:color="auto"/>
        <w:bottom w:val="none" w:sz="0" w:space="0" w:color="auto"/>
        <w:right w:val="none" w:sz="0" w:space="0" w:color="auto"/>
      </w:divBdr>
      <w:divsChild>
        <w:div w:id="1415392395">
          <w:marLeft w:val="0"/>
          <w:marRight w:val="0"/>
          <w:marTop w:val="0"/>
          <w:marBottom w:val="0"/>
          <w:divBdr>
            <w:top w:val="none" w:sz="0" w:space="0" w:color="auto"/>
            <w:left w:val="none" w:sz="0" w:space="0" w:color="auto"/>
            <w:bottom w:val="none" w:sz="0" w:space="0" w:color="auto"/>
            <w:right w:val="none" w:sz="0" w:space="0" w:color="auto"/>
          </w:divBdr>
          <w:divsChild>
            <w:div w:id="17525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3096">
      <w:bodyDiv w:val="1"/>
      <w:marLeft w:val="69"/>
      <w:marRight w:val="69"/>
      <w:marTop w:val="0"/>
      <w:marBottom w:val="115"/>
      <w:divBdr>
        <w:top w:val="none" w:sz="0" w:space="0" w:color="auto"/>
        <w:left w:val="none" w:sz="0" w:space="0" w:color="auto"/>
        <w:bottom w:val="none" w:sz="0" w:space="0" w:color="auto"/>
        <w:right w:val="none" w:sz="0" w:space="0" w:color="auto"/>
      </w:divBdr>
      <w:divsChild>
        <w:div w:id="1069501358">
          <w:marLeft w:val="2569"/>
          <w:marRight w:val="0"/>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539513343">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40829">
      <w:bodyDiv w:val="1"/>
      <w:marLeft w:val="69"/>
      <w:marRight w:val="69"/>
      <w:marTop w:val="0"/>
      <w:marBottom w:val="115"/>
      <w:divBdr>
        <w:top w:val="none" w:sz="0" w:space="0" w:color="auto"/>
        <w:left w:val="none" w:sz="0" w:space="0" w:color="auto"/>
        <w:bottom w:val="none" w:sz="0" w:space="0" w:color="auto"/>
        <w:right w:val="none" w:sz="0" w:space="0" w:color="auto"/>
      </w:divBdr>
      <w:divsChild>
        <w:div w:id="1373268251">
          <w:marLeft w:val="2569"/>
          <w:marRight w:val="0"/>
          <w:marTop w:val="0"/>
          <w:marBottom w:val="0"/>
          <w:divBdr>
            <w:top w:val="none" w:sz="0" w:space="0" w:color="auto"/>
            <w:left w:val="none" w:sz="0" w:space="0" w:color="auto"/>
            <w:bottom w:val="none" w:sz="0" w:space="0" w:color="auto"/>
            <w:right w:val="none" w:sz="0" w:space="0" w:color="auto"/>
          </w:divBdr>
          <w:divsChild>
            <w:div w:id="833686037">
              <w:marLeft w:val="0"/>
              <w:marRight w:val="0"/>
              <w:marTop w:val="0"/>
              <w:marBottom w:val="0"/>
              <w:divBdr>
                <w:top w:val="none" w:sz="0" w:space="0" w:color="auto"/>
                <w:left w:val="none" w:sz="0" w:space="0" w:color="auto"/>
                <w:bottom w:val="none" w:sz="0" w:space="0" w:color="auto"/>
                <w:right w:val="none" w:sz="0" w:space="0" w:color="auto"/>
              </w:divBdr>
              <w:divsChild>
                <w:div w:id="143274904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4556">
      <w:bodyDiv w:val="1"/>
      <w:marLeft w:val="69"/>
      <w:marRight w:val="69"/>
      <w:marTop w:val="0"/>
      <w:marBottom w:val="115"/>
      <w:divBdr>
        <w:top w:val="none" w:sz="0" w:space="0" w:color="auto"/>
        <w:left w:val="none" w:sz="0" w:space="0" w:color="auto"/>
        <w:bottom w:val="none" w:sz="0" w:space="0" w:color="auto"/>
        <w:right w:val="none" w:sz="0" w:space="0" w:color="auto"/>
      </w:divBdr>
      <w:divsChild>
        <w:div w:id="1068066132">
          <w:marLeft w:val="2569"/>
          <w:marRight w:val="0"/>
          <w:marTop w:val="0"/>
          <w:marBottom w:val="0"/>
          <w:divBdr>
            <w:top w:val="none" w:sz="0" w:space="0" w:color="auto"/>
            <w:left w:val="none" w:sz="0" w:space="0" w:color="auto"/>
            <w:bottom w:val="none" w:sz="0" w:space="0" w:color="auto"/>
            <w:right w:val="none" w:sz="0" w:space="0" w:color="auto"/>
          </w:divBdr>
          <w:divsChild>
            <w:div w:id="2100128690">
              <w:marLeft w:val="0"/>
              <w:marRight w:val="0"/>
              <w:marTop w:val="0"/>
              <w:marBottom w:val="0"/>
              <w:divBdr>
                <w:top w:val="none" w:sz="0" w:space="0" w:color="auto"/>
                <w:left w:val="none" w:sz="0" w:space="0" w:color="auto"/>
                <w:bottom w:val="none" w:sz="0" w:space="0" w:color="auto"/>
                <w:right w:val="none" w:sz="0" w:space="0" w:color="auto"/>
              </w:divBdr>
              <w:divsChild>
                <w:div w:id="124742340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82945">
      <w:bodyDiv w:val="1"/>
      <w:marLeft w:val="69"/>
      <w:marRight w:val="69"/>
      <w:marTop w:val="0"/>
      <w:marBottom w:val="115"/>
      <w:divBdr>
        <w:top w:val="none" w:sz="0" w:space="0" w:color="auto"/>
        <w:left w:val="none" w:sz="0" w:space="0" w:color="auto"/>
        <w:bottom w:val="none" w:sz="0" w:space="0" w:color="auto"/>
        <w:right w:val="none" w:sz="0" w:space="0" w:color="auto"/>
      </w:divBdr>
      <w:divsChild>
        <w:div w:id="1569806305">
          <w:marLeft w:val="2569"/>
          <w:marRight w:val="0"/>
          <w:marTop w:val="0"/>
          <w:marBottom w:val="0"/>
          <w:divBdr>
            <w:top w:val="none" w:sz="0" w:space="0" w:color="auto"/>
            <w:left w:val="none" w:sz="0" w:space="0" w:color="auto"/>
            <w:bottom w:val="none" w:sz="0" w:space="0" w:color="auto"/>
            <w:right w:val="none" w:sz="0" w:space="0" w:color="auto"/>
          </w:divBdr>
          <w:divsChild>
            <w:div w:id="1584945721">
              <w:marLeft w:val="0"/>
              <w:marRight w:val="0"/>
              <w:marTop w:val="0"/>
              <w:marBottom w:val="0"/>
              <w:divBdr>
                <w:top w:val="none" w:sz="0" w:space="0" w:color="auto"/>
                <w:left w:val="none" w:sz="0" w:space="0" w:color="auto"/>
                <w:bottom w:val="none" w:sz="0" w:space="0" w:color="auto"/>
                <w:right w:val="none" w:sz="0" w:space="0" w:color="auto"/>
              </w:divBdr>
              <w:divsChild>
                <w:div w:id="3304611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642845">
      <w:bodyDiv w:val="1"/>
      <w:marLeft w:val="69"/>
      <w:marRight w:val="69"/>
      <w:marTop w:val="0"/>
      <w:marBottom w:val="115"/>
      <w:divBdr>
        <w:top w:val="none" w:sz="0" w:space="0" w:color="auto"/>
        <w:left w:val="none" w:sz="0" w:space="0" w:color="auto"/>
        <w:bottom w:val="none" w:sz="0" w:space="0" w:color="auto"/>
        <w:right w:val="none" w:sz="0" w:space="0" w:color="auto"/>
      </w:divBdr>
      <w:divsChild>
        <w:div w:id="83914989">
          <w:marLeft w:val="2569"/>
          <w:marRight w:val="0"/>
          <w:marTop w:val="0"/>
          <w:marBottom w:val="0"/>
          <w:divBdr>
            <w:top w:val="none" w:sz="0" w:space="0" w:color="auto"/>
            <w:left w:val="none" w:sz="0" w:space="0" w:color="auto"/>
            <w:bottom w:val="none" w:sz="0" w:space="0" w:color="auto"/>
            <w:right w:val="none" w:sz="0" w:space="0" w:color="auto"/>
          </w:divBdr>
          <w:divsChild>
            <w:div w:id="1611814765">
              <w:marLeft w:val="0"/>
              <w:marRight w:val="0"/>
              <w:marTop w:val="0"/>
              <w:marBottom w:val="0"/>
              <w:divBdr>
                <w:top w:val="none" w:sz="0" w:space="0" w:color="auto"/>
                <w:left w:val="none" w:sz="0" w:space="0" w:color="auto"/>
                <w:bottom w:val="none" w:sz="0" w:space="0" w:color="auto"/>
                <w:right w:val="none" w:sz="0" w:space="0" w:color="auto"/>
              </w:divBdr>
              <w:divsChild>
                <w:div w:id="74811387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29865">
      <w:bodyDiv w:val="1"/>
      <w:marLeft w:val="0"/>
      <w:marRight w:val="0"/>
      <w:marTop w:val="0"/>
      <w:marBottom w:val="0"/>
      <w:divBdr>
        <w:top w:val="none" w:sz="0" w:space="0" w:color="auto"/>
        <w:left w:val="none" w:sz="0" w:space="0" w:color="auto"/>
        <w:bottom w:val="none" w:sz="0" w:space="0" w:color="auto"/>
        <w:right w:val="none" w:sz="0" w:space="0" w:color="auto"/>
      </w:divBdr>
    </w:div>
    <w:div w:id="1940410343">
      <w:bodyDiv w:val="1"/>
      <w:marLeft w:val="69"/>
      <w:marRight w:val="69"/>
      <w:marTop w:val="0"/>
      <w:marBottom w:val="115"/>
      <w:divBdr>
        <w:top w:val="none" w:sz="0" w:space="0" w:color="auto"/>
        <w:left w:val="none" w:sz="0" w:space="0" w:color="auto"/>
        <w:bottom w:val="none" w:sz="0" w:space="0" w:color="auto"/>
        <w:right w:val="none" w:sz="0" w:space="0" w:color="auto"/>
      </w:divBdr>
      <w:divsChild>
        <w:div w:id="1440563161">
          <w:marLeft w:val="2569"/>
          <w:marRight w:val="0"/>
          <w:marTop w:val="0"/>
          <w:marBottom w:val="0"/>
          <w:divBdr>
            <w:top w:val="none" w:sz="0" w:space="0" w:color="auto"/>
            <w:left w:val="none" w:sz="0" w:space="0" w:color="auto"/>
            <w:bottom w:val="none" w:sz="0" w:space="0" w:color="auto"/>
            <w:right w:val="none" w:sz="0" w:space="0" w:color="auto"/>
          </w:divBdr>
          <w:divsChild>
            <w:div w:id="2107379395">
              <w:marLeft w:val="0"/>
              <w:marRight w:val="0"/>
              <w:marTop w:val="0"/>
              <w:marBottom w:val="0"/>
              <w:divBdr>
                <w:top w:val="none" w:sz="0" w:space="0" w:color="auto"/>
                <w:left w:val="none" w:sz="0" w:space="0" w:color="auto"/>
                <w:bottom w:val="none" w:sz="0" w:space="0" w:color="auto"/>
                <w:right w:val="none" w:sz="0" w:space="0" w:color="auto"/>
              </w:divBdr>
              <w:divsChild>
                <w:div w:id="180264968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40396">
      <w:bodyDiv w:val="1"/>
      <w:marLeft w:val="69"/>
      <w:marRight w:val="69"/>
      <w:marTop w:val="0"/>
      <w:marBottom w:val="115"/>
      <w:divBdr>
        <w:top w:val="none" w:sz="0" w:space="0" w:color="auto"/>
        <w:left w:val="none" w:sz="0" w:space="0" w:color="auto"/>
        <w:bottom w:val="none" w:sz="0" w:space="0" w:color="auto"/>
        <w:right w:val="none" w:sz="0" w:space="0" w:color="auto"/>
      </w:divBdr>
      <w:divsChild>
        <w:div w:id="557667080">
          <w:marLeft w:val="2569"/>
          <w:marRight w:val="0"/>
          <w:marTop w:val="0"/>
          <w:marBottom w:val="0"/>
          <w:divBdr>
            <w:top w:val="none" w:sz="0" w:space="0" w:color="auto"/>
            <w:left w:val="none" w:sz="0" w:space="0" w:color="auto"/>
            <w:bottom w:val="none" w:sz="0" w:space="0" w:color="auto"/>
            <w:right w:val="none" w:sz="0" w:space="0" w:color="auto"/>
          </w:divBdr>
          <w:divsChild>
            <w:div w:id="1228414151">
              <w:marLeft w:val="0"/>
              <w:marRight w:val="0"/>
              <w:marTop w:val="0"/>
              <w:marBottom w:val="0"/>
              <w:divBdr>
                <w:top w:val="none" w:sz="0" w:space="0" w:color="auto"/>
                <w:left w:val="none" w:sz="0" w:space="0" w:color="auto"/>
                <w:bottom w:val="none" w:sz="0" w:space="0" w:color="auto"/>
                <w:right w:val="none" w:sz="0" w:space="0" w:color="auto"/>
              </w:divBdr>
              <w:divsChild>
                <w:div w:id="1431469724">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92508">
      <w:bodyDiv w:val="1"/>
      <w:marLeft w:val="69"/>
      <w:marRight w:val="69"/>
      <w:marTop w:val="0"/>
      <w:marBottom w:val="115"/>
      <w:divBdr>
        <w:top w:val="none" w:sz="0" w:space="0" w:color="auto"/>
        <w:left w:val="none" w:sz="0" w:space="0" w:color="auto"/>
        <w:bottom w:val="none" w:sz="0" w:space="0" w:color="auto"/>
        <w:right w:val="none" w:sz="0" w:space="0" w:color="auto"/>
      </w:divBdr>
      <w:divsChild>
        <w:div w:id="1516923924">
          <w:marLeft w:val="2569"/>
          <w:marRight w:val="0"/>
          <w:marTop w:val="0"/>
          <w:marBottom w:val="0"/>
          <w:divBdr>
            <w:top w:val="none" w:sz="0" w:space="0" w:color="auto"/>
            <w:left w:val="none" w:sz="0" w:space="0" w:color="auto"/>
            <w:bottom w:val="none" w:sz="0" w:space="0" w:color="auto"/>
            <w:right w:val="none" w:sz="0" w:space="0" w:color="auto"/>
          </w:divBdr>
          <w:divsChild>
            <w:div w:id="997272591">
              <w:marLeft w:val="0"/>
              <w:marRight w:val="0"/>
              <w:marTop w:val="0"/>
              <w:marBottom w:val="0"/>
              <w:divBdr>
                <w:top w:val="none" w:sz="0" w:space="0" w:color="auto"/>
                <w:left w:val="none" w:sz="0" w:space="0" w:color="auto"/>
                <w:bottom w:val="none" w:sz="0" w:space="0" w:color="auto"/>
                <w:right w:val="none" w:sz="0" w:space="0" w:color="auto"/>
              </w:divBdr>
              <w:divsChild>
                <w:div w:id="1253394175">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97317">
      <w:bodyDiv w:val="1"/>
      <w:marLeft w:val="0"/>
      <w:marRight w:val="0"/>
      <w:marTop w:val="0"/>
      <w:marBottom w:val="0"/>
      <w:divBdr>
        <w:top w:val="none" w:sz="0" w:space="0" w:color="auto"/>
        <w:left w:val="none" w:sz="0" w:space="0" w:color="auto"/>
        <w:bottom w:val="none" w:sz="0" w:space="0" w:color="auto"/>
        <w:right w:val="none" w:sz="0" w:space="0" w:color="auto"/>
      </w:divBdr>
      <w:divsChild>
        <w:div w:id="554856522">
          <w:marLeft w:val="0"/>
          <w:marRight w:val="0"/>
          <w:marTop w:val="0"/>
          <w:marBottom w:val="0"/>
          <w:divBdr>
            <w:top w:val="none" w:sz="0" w:space="0" w:color="auto"/>
            <w:left w:val="none" w:sz="0" w:space="0" w:color="auto"/>
            <w:bottom w:val="none" w:sz="0" w:space="0" w:color="auto"/>
            <w:right w:val="none" w:sz="0" w:space="0" w:color="auto"/>
          </w:divBdr>
          <w:divsChild>
            <w:div w:id="7828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5546">
      <w:bodyDiv w:val="1"/>
      <w:marLeft w:val="69"/>
      <w:marRight w:val="69"/>
      <w:marTop w:val="0"/>
      <w:marBottom w:val="115"/>
      <w:divBdr>
        <w:top w:val="none" w:sz="0" w:space="0" w:color="auto"/>
        <w:left w:val="none" w:sz="0" w:space="0" w:color="auto"/>
        <w:bottom w:val="none" w:sz="0" w:space="0" w:color="auto"/>
        <w:right w:val="none" w:sz="0" w:space="0" w:color="auto"/>
      </w:divBdr>
      <w:divsChild>
        <w:div w:id="112598958">
          <w:marLeft w:val="2569"/>
          <w:marRight w:val="0"/>
          <w:marTop w:val="0"/>
          <w:marBottom w:val="0"/>
          <w:divBdr>
            <w:top w:val="none" w:sz="0" w:space="0" w:color="auto"/>
            <w:left w:val="none" w:sz="0" w:space="0" w:color="auto"/>
            <w:bottom w:val="none" w:sz="0" w:space="0" w:color="auto"/>
            <w:right w:val="none" w:sz="0" w:space="0" w:color="auto"/>
          </w:divBdr>
          <w:divsChild>
            <w:div w:id="323049438">
              <w:marLeft w:val="0"/>
              <w:marRight w:val="0"/>
              <w:marTop w:val="0"/>
              <w:marBottom w:val="0"/>
              <w:divBdr>
                <w:top w:val="none" w:sz="0" w:space="0" w:color="auto"/>
                <w:left w:val="none" w:sz="0" w:space="0" w:color="auto"/>
                <w:bottom w:val="none" w:sz="0" w:space="0" w:color="auto"/>
                <w:right w:val="none" w:sz="0" w:space="0" w:color="auto"/>
              </w:divBdr>
              <w:divsChild>
                <w:div w:id="952708803">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00047">
      <w:bodyDiv w:val="1"/>
      <w:marLeft w:val="69"/>
      <w:marRight w:val="69"/>
      <w:marTop w:val="0"/>
      <w:marBottom w:val="115"/>
      <w:divBdr>
        <w:top w:val="none" w:sz="0" w:space="0" w:color="auto"/>
        <w:left w:val="none" w:sz="0" w:space="0" w:color="auto"/>
        <w:bottom w:val="none" w:sz="0" w:space="0" w:color="auto"/>
        <w:right w:val="none" w:sz="0" w:space="0" w:color="auto"/>
      </w:divBdr>
      <w:divsChild>
        <w:div w:id="812912918">
          <w:marLeft w:val="2569"/>
          <w:marRight w:val="0"/>
          <w:marTop w:val="0"/>
          <w:marBottom w:val="0"/>
          <w:divBdr>
            <w:top w:val="none" w:sz="0" w:space="0" w:color="auto"/>
            <w:left w:val="none" w:sz="0" w:space="0" w:color="auto"/>
            <w:bottom w:val="none" w:sz="0" w:space="0" w:color="auto"/>
            <w:right w:val="none" w:sz="0" w:space="0" w:color="auto"/>
          </w:divBdr>
          <w:divsChild>
            <w:div w:id="1393583072">
              <w:marLeft w:val="0"/>
              <w:marRight w:val="0"/>
              <w:marTop w:val="0"/>
              <w:marBottom w:val="0"/>
              <w:divBdr>
                <w:top w:val="none" w:sz="0" w:space="0" w:color="auto"/>
                <w:left w:val="none" w:sz="0" w:space="0" w:color="auto"/>
                <w:bottom w:val="none" w:sz="0" w:space="0" w:color="auto"/>
                <w:right w:val="none" w:sz="0" w:space="0" w:color="auto"/>
              </w:divBdr>
              <w:divsChild>
                <w:div w:id="870918356">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1309">
      <w:bodyDiv w:val="1"/>
      <w:marLeft w:val="69"/>
      <w:marRight w:val="69"/>
      <w:marTop w:val="0"/>
      <w:marBottom w:val="115"/>
      <w:divBdr>
        <w:top w:val="none" w:sz="0" w:space="0" w:color="auto"/>
        <w:left w:val="none" w:sz="0" w:space="0" w:color="auto"/>
        <w:bottom w:val="none" w:sz="0" w:space="0" w:color="auto"/>
        <w:right w:val="none" w:sz="0" w:space="0" w:color="auto"/>
      </w:divBdr>
      <w:divsChild>
        <w:div w:id="175075619">
          <w:marLeft w:val="2569"/>
          <w:marRight w:val="0"/>
          <w:marTop w:val="0"/>
          <w:marBottom w:val="0"/>
          <w:divBdr>
            <w:top w:val="none" w:sz="0" w:space="0" w:color="auto"/>
            <w:left w:val="none" w:sz="0" w:space="0" w:color="auto"/>
            <w:bottom w:val="none" w:sz="0" w:space="0" w:color="auto"/>
            <w:right w:val="none" w:sz="0" w:space="0" w:color="auto"/>
          </w:divBdr>
          <w:divsChild>
            <w:div w:id="49429545">
              <w:marLeft w:val="0"/>
              <w:marRight w:val="0"/>
              <w:marTop w:val="0"/>
              <w:marBottom w:val="0"/>
              <w:divBdr>
                <w:top w:val="none" w:sz="0" w:space="0" w:color="auto"/>
                <w:left w:val="none" w:sz="0" w:space="0" w:color="auto"/>
                <w:bottom w:val="none" w:sz="0" w:space="0" w:color="auto"/>
                <w:right w:val="none" w:sz="0" w:space="0" w:color="auto"/>
              </w:divBdr>
              <w:divsChild>
                <w:div w:id="11813164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6446">
      <w:bodyDiv w:val="1"/>
      <w:marLeft w:val="69"/>
      <w:marRight w:val="69"/>
      <w:marTop w:val="0"/>
      <w:marBottom w:val="115"/>
      <w:divBdr>
        <w:top w:val="none" w:sz="0" w:space="0" w:color="auto"/>
        <w:left w:val="none" w:sz="0" w:space="0" w:color="auto"/>
        <w:bottom w:val="none" w:sz="0" w:space="0" w:color="auto"/>
        <w:right w:val="none" w:sz="0" w:space="0" w:color="auto"/>
      </w:divBdr>
      <w:divsChild>
        <w:div w:id="101534371">
          <w:marLeft w:val="2569"/>
          <w:marRight w:val="0"/>
          <w:marTop w:val="0"/>
          <w:marBottom w:val="0"/>
          <w:divBdr>
            <w:top w:val="none" w:sz="0" w:space="0" w:color="auto"/>
            <w:left w:val="none" w:sz="0" w:space="0" w:color="auto"/>
            <w:bottom w:val="none" w:sz="0" w:space="0" w:color="auto"/>
            <w:right w:val="none" w:sz="0" w:space="0" w:color="auto"/>
          </w:divBdr>
          <w:divsChild>
            <w:div w:id="1073356712">
              <w:marLeft w:val="0"/>
              <w:marRight w:val="0"/>
              <w:marTop w:val="0"/>
              <w:marBottom w:val="0"/>
              <w:divBdr>
                <w:top w:val="none" w:sz="0" w:space="0" w:color="auto"/>
                <w:left w:val="none" w:sz="0" w:space="0" w:color="auto"/>
                <w:bottom w:val="none" w:sz="0" w:space="0" w:color="auto"/>
                <w:right w:val="none" w:sz="0" w:space="0" w:color="auto"/>
              </w:divBdr>
              <w:divsChild>
                <w:div w:id="372972394">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76781">
      <w:bodyDiv w:val="1"/>
      <w:marLeft w:val="69"/>
      <w:marRight w:val="69"/>
      <w:marTop w:val="0"/>
      <w:marBottom w:val="115"/>
      <w:divBdr>
        <w:top w:val="none" w:sz="0" w:space="0" w:color="auto"/>
        <w:left w:val="none" w:sz="0" w:space="0" w:color="auto"/>
        <w:bottom w:val="none" w:sz="0" w:space="0" w:color="auto"/>
        <w:right w:val="none" w:sz="0" w:space="0" w:color="auto"/>
      </w:divBdr>
      <w:divsChild>
        <w:div w:id="518861360">
          <w:marLeft w:val="2569"/>
          <w:marRight w:val="0"/>
          <w:marTop w:val="0"/>
          <w:marBottom w:val="0"/>
          <w:divBdr>
            <w:top w:val="none" w:sz="0" w:space="0" w:color="auto"/>
            <w:left w:val="none" w:sz="0" w:space="0" w:color="auto"/>
            <w:bottom w:val="none" w:sz="0" w:space="0" w:color="auto"/>
            <w:right w:val="none" w:sz="0" w:space="0" w:color="auto"/>
          </w:divBdr>
          <w:divsChild>
            <w:div w:id="1248423794">
              <w:marLeft w:val="0"/>
              <w:marRight w:val="0"/>
              <w:marTop w:val="0"/>
              <w:marBottom w:val="0"/>
              <w:divBdr>
                <w:top w:val="none" w:sz="0" w:space="0" w:color="auto"/>
                <w:left w:val="none" w:sz="0" w:space="0" w:color="auto"/>
                <w:bottom w:val="none" w:sz="0" w:space="0" w:color="auto"/>
                <w:right w:val="none" w:sz="0" w:space="0" w:color="auto"/>
              </w:divBdr>
              <w:divsChild>
                <w:div w:id="2084831381">
                  <w:marLeft w:val="5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9665">
      <w:bodyDiv w:val="1"/>
      <w:marLeft w:val="69"/>
      <w:marRight w:val="69"/>
      <w:marTop w:val="0"/>
      <w:marBottom w:val="115"/>
      <w:divBdr>
        <w:top w:val="none" w:sz="0" w:space="0" w:color="auto"/>
        <w:left w:val="none" w:sz="0" w:space="0" w:color="auto"/>
        <w:bottom w:val="none" w:sz="0" w:space="0" w:color="auto"/>
        <w:right w:val="none" w:sz="0" w:space="0" w:color="auto"/>
      </w:divBdr>
      <w:divsChild>
        <w:div w:id="327174673">
          <w:marLeft w:val="2569"/>
          <w:marRight w:val="0"/>
          <w:marTop w:val="0"/>
          <w:marBottom w:val="0"/>
          <w:divBdr>
            <w:top w:val="none" w:sz="0" w:space="0" w:color="auto"/>
            <w:left w:val="none" w:sz="0" w:space="0" w:color="auto"/>
            <w:bottom w:val="none" w:sz="0" w:space="0" w:color="auto"/>
            <w:right w:val="none" w:sz="0" w:space="0" w:color="auto"/>
          </w:divBdr>
          <w:divsChild>
            <w:div w:id="976640747">
              <w:marLeft w:val="0"/>
              <w:marRight w:val="0"/>
              <w:marTop w:val="0"/>
              <w:marBottom w:val="0"/>
              <w:divBdr>
                <w:top w:val="none" w:sz="0" w:space="0" w:color="auto"/>
                <w:left w:val="none" w:sz="0" w:space="0" w:color="auto"/>
                <w:bottom w:val="none" w:sz="0" w:space="0" w:color="auto"/>
                <w:right w:val="none" w:sz="0" w:space="0" w:color="auto"/>
              </w:divBdr>
              <w:divsChild>
                <w:div w:id="1229614479">
                  <w:marLeft w:val="8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1693</Words>
  <Characters>12384</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CZĘŚĆ III</vt:lpstr>
      <vt:lpstr>CZĘŚĆ III</vt:lpstr>
    </vt:vector>
  </TitlesOfParts>
  <Company>Hewlett-Packard Company</Company>
  <LinksUpToDate>false</LinksUpToDate>
  <CharactersWithSpaces>14049</CharactersWithSpaces>
  <SharedDoc>false</SharedDoc>
  <HLinks>
    <vt:vector size="96" baseType="variant">
      <vt:variant>
        <vt:i4>1572915</vt:i4>
      </vt:variant>
      <vt:variant>
        <vt:i4>92</vt:i4>
      </vt:variant>
      <vt:variant>
        <vt:i4>0</vt:i4>
      </vt:variant>
      <vt:variant>
        <vt:i4>5</vt:i4>
      </vt:variant>
      <vt:variant>
        <vt:lpwstr/>
      </vt:variant>
      <vt:variant>
        <vt:lpwstr>_Toc467108004</vt:lpwstr>
      </vt:variant>
      <vt:variant>
        <vt:i4>1572915</vt:i4>
      </vt:variant>
      <vt:variant>
        <vt:i4>86</vt:i4>
      </vt:variant>
      <vt:variant>
        <vt:i4>0</vt:i4>
      </vt:variant>
      <vt:variant>
        <vt:i4>5</vt:i4>
      </vt:variant>
      <vt:variant>
        <vt:lpwstr/>
      </vt:variant>
      <vt:variant>
        <vt:lpwstr>_Toc467108003</vt:lpwstr>
      </vt:variant>
      <vt:variant>
        <vt:i4>1572915</vt:i4>
      </vt:variant>
      <vt:variant>
        <vt:i4>80</vt:i4>
      </vt:variant>
      <vt:variant>
        <vt:i4>0</vt:i4>
      </vt:variant>
      <vt:variant>
        <vt:i4>5</vt:i4>
      </vt:variant>
      <vt:variant>
        <vt:lpwstr/>
      </vt:variant>
      <vt:variant>
        <vt:lpwstr>_Toc467108002</vt:lpwstr>
      </vt:variant>
      <vt:variant>
        <vt:i4>1572915</vt:i4>
      </vt:variant>
      <vt:variant>
        <vt:i4>74</vt:i4>
      </vt:variant>
      <vt:variant>
        <vt:i4>0</vt:i4>
      </vt:variant>
      <vt:variant>
        <vt:i4>5</vt:i4>
      </vt:variant>
      <vt:variant>
        <vt:lpwstr/>
      </vt:variant>
      <vt:variant>
        <vt:lpwstr>_Toc467108001</vt:lpwstr>
      </vt:variant>
      <vt:variant>
        <vt:i4>1572915</vt:i4>
      </vt:variant>
      <vt:variant>
        <vt:i4>68</vt:i4>
      </vt:variant>
      <vt:variant>
        <vt:i4>0</vt:i4>
      </vt:variant>
      <vt:variant>
        <vt:i4>5</vt:i4>
      </vt:variant>
      <vt:variant>
        <vt:lpwstr/>
      </vt:variant>
      <vt:variant>
        <vt:lpwstr>_Toc467108000</vt:lpwstr>
      </vt:variant>
      <vt:variant>
        <vt:i4>1966138</vt:i4>
      </vt:variant>
      <vt:variant>
        <vt:i4>62</vt:i4>
      </vt:variant>
      <vt:variant>
        <vt:i4>0</vt:i4>
      </vt:variant>
      <vt:variant>
        <vt:i4>5</vt:i4>
      </vt:variant>
      <vt:variant>
        <vt:lpwstr/>
      </vt:variant>
      <vt:variant>
        <vt:lpwstr>_Toc467107999</vt:lpwstr>
      </vt:variant>
      <vt:variant>
        <vt:i4>1966138</vt:i4>
      </vt:variant>
      <vt:variant>
        <vt:i4>56</vt:i4>
      </vt:variant>
      <vt:variant>
        <vt:i4>0</vt:i4>
      </vt:variant>
      <vt:variant>
        <vt:i4>5</vt:i4>
      </vt:variant>
      <vt:variant>
        <vt:lpwstr/>
      </vt:variant>
      <vt:variant>
        <vt:lpwstr>_Toc467107998</vt:lpwstr>
      </vt:variant>
      <vt:variant>
        <vt:i4>1966138</vt:i4>
      </vt:variant>
      <vt:variant>
        <vt:i4>50</vt:i4>
      </vt:variant>
      <vt:variant>
        <vt:i4>0</vt:i4>
      </vt:variant>
      <vt:variant>
        <vt:i4>5</vt:i4>
      </vt:variant>
      <vt:variant>
        <vt:lpwstr/>
      </vt:variant>
      <vt:variant>
        <vt:lpwstr>_Toc467107997</vt:lpwstr>
      </vt:variant>
      <vt:variant>
        <vt:i4>1966138</vt:i4>
      </vt:variant>
      <vt:variant>
        <vt:i4>44</vt:i4>
      </vt:variant>
      <vt:variant>
        <vt:i4>0</vt:i4>
      </vt:variant>
      <vt:variant>
        <vt:i4>5</vt:i4>
      </vt:variant>
      <vt:variant>
        <vt:lpwstr/>
      </vt:variant>
      <vt:variant>
        <vt:lpwstr>_Toc467107996</vt:lpwstr>
      </vt:variant>
      <vt:variant>
        <vt:i4>1966138</vt:i4>
      </vt:variant>
      <vt:variant>
        <vt:i4>38</vt:i4>
      </vt:variant>
      <vt:variant>
        <vt:i4>0</vt:i4>
      </vt:variant>
      <vt:variant>
        <vt:i4>5</vt:i4>
      </vt:variant>
      <vt:variant>
        <vt:lpwstr/>
      </vt:variant>
      <vt:variant>
        <vt:lpwstr>_Toc467107995</vt:lpwstr>
      </vt:variant>
      <vt:variant>
        <vt:i4>1966138</vt:i4>
      </vt:variant>
      <vt:variant>
        <vt:i4>32</vt:i4>
      </vt:variant>
      <vt:variant>
        <vt:i4>0</vt:i4>
      </vt:variant>
      <vt:variant>
        <vt:i4>5</vt:i4>
      </vt:variant>
      <vt:variant>
        <vt:lpwstr/>
      </vt:variant>
      <vt:variant>
        <vt:lpwstr>_Toc467107994</vt:lpwstr>
      </vt:variant>
      <vt:variant>
        <vt:i4>1966138</vt:i4>
      </vt:variant>
      <vt:variant>
        <vt:i4>26</vt:i4>
      </vt:variant>
      <vt:variant>
        <vt:i4>0</vt:i4>
      </vt:variant>
      <vt:variant>
        <vt:i4>5</vt:i4>
      </vt:variant>
      <vt:variant>
        <vt:lpwstr/>
      </vt:variant>
      <vt:variant>
        <vt:lpwstr>_Toc467107993</vt:lpwstr>
      </vt:variant>
      <vt:variant>
        <vt:i4>1966138</vt:i4>
      </vt:variant>
      <vt:variant>
        <vt:i4>20</vt:i4>
      </vt:variant>
      <vt:variant>
        <vt:i4>0</vt:i4>
      </vt:variant>
      <vt:variant>
        <vt:i4>5</vt:i4>
      </vt:variant>
      <vt:variant>
        <vt:lpwstr/>
      </vt:variant>
      <vt:variant>
        <vt:lpwstr>_Toc467107992</vt:lpwstr>
      </vt:variant>
      <vt:variant>
        <vt:i4>1966138</vt:i4>
      </vt:variant>
      <vt:variant>
        <vt:i4>14</vt:i4>
      </vt:variant>
      <vt:variant>
        <vt:i4>0</vt:i4>
      </vt:variant>
      <vt:variant>
        <vt:i4>5</vt:i4>
      </vt:variant>
      <vt:variant>
        <vt:lpwstr/>
      </vt:variant>
      <vt:variant>
        <vt:lpwstr>_Toc467107991</vt:lpwstr>
      </vt:variant>
      <vt:variant>
        <vt:i4>1966138</vt:i4>
      </vt:variant>
      <vt:variant>
        <vt:i4>8</vt:i4>
      </vt:variant>
      <vt:variant>
        <vt:i4>0</vt:i4>
      </vt:variant>
      <vt:variant>
        <vt:i4>5</vt:i4>
      </vt:variant>
      <vt:variant>
        <vt:lpwstr/>
      </vt:variant>
      <vt:variant>
        <vt:lpwstr>_Toc467107990</vt:lpwstr>
      </vt:variant>
      <vt:variant>
        <vt:i4>2031674</vt:i4>
      </vt:variant>
      <vt:variant>
        <vt:i4>2</vt:i4>
      </vt:variant>
      <vt:variant>
        <vt:i4>0</vt:i4>
      </vt:variant>
      <vt:variant>
        <vt:i4>5</vt:i4>
      </vt:variant>
      <vt:variant>
        <vt:lpwstr/>
      </vt:variant>
      <vt:variant>
        <vt:lpwstr>_Toc467107989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III</dc:title>
  <dc:subject/>
  <dc:creator>a</dc:creator>
  <cp:keywords/>
  <cp:lastModifiedBy>WIOLETTA KUBICA</cp:lastModifiedBy>
  <cp:revision>5</cp:revision>
  <cp:lastPrinted>2010-04-21T10:55:00Z</cp:lastPrinted>
  <dcterms:created xsi:type="dcterms:W3CDTF">2017-07-14T09:12:00Z</dcterms:created>
  <dcterms:modified xsi:type="dcterms:W3CDTF">2017-07-18T05:37:00Z</dcterms:modified>
</cp:coreProperties>
</file>