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6DA7" w14:textId="77777777" w:rsidR="006356D2" w:rsidRDefault="006356D2" w:rsidP="006356D2">
      <w:bookmarkStart w:id="0" w:name="_GoBack"/>
      <w:bookmarkEnd w:id="0"/>
      <w:r>
        <w:t>Strona 1</w:t>
      </w:r>
    </w:p>
    <w:p w14:paraId="33BA7CF5" w14:textId="77777777" w:rsidR="006356D2" w:rsidRDefault="006356D2" w:rsidP="006356D2">
      <w:r>
        <w:rPr>
          <w:noProof/>
        </w:rPr>
        <w:drawing>
          <wp:inline distT="0" distB="0" distL="0" distR="0" wp14:anchorId="56EE2D8A" wp14:editId="0A55E2C6">
            <wp:extent cx="3171825" cy="1409700"/>
            <wp:effectExtent l="0" t="0" r="0" b="0"/>
            <wp:docPr id="2" name="Obraz 2" descr="Logo Wodociągów Miasta Krakow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dociągów Miasta Krakowa S.A."/>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171825" cy="1409700"/>
                    </a:xfrm>
                    <a:prstGeom prst="rect">
                      <a:avLst/>
                    </a:prstGeom>
                    <a:noFill/>
                    <a:ln>
                      <a:noFill/>
                    </a:ln>
                  </pic:spPr>
                </pic:pic>
              </a:graphicData>
            </a:graphic>
          </wp:inline>
        </w:drawing>
      </w:r>
    </w:p>
    <w:p w14:paraId="145892F5" w14:textId="77777777" w:rsidR="006356D2" w:rsidRPr="00776713" w:rsidRDefault="006356D2" w:rsidP="006356D2">
      <w:pPr>
        <w:rPr>
          <w:lang w:eastAsia="pl-PL"/>
        </w:rPr>
      </w:pPr>
      <w:r w:rsidRPr="00776713">
        <w:rPr>
          <w:lang w:eastAsia="pl-PL"/>
        </w:rPr>
        <w:t>Wodociągi Miasta Krakowa S.A. to firma z ponad 120-letnia tradycja. Obecnie, dzięki wdrożeniu nowoczesnych systemów zarzadzania i stosowaniu innowacyjnych rozwiązań technologicznych, WMK S.A. świadczy wysokiej jakości usługi.</w:t>
      </w:r>
    </w:p>
    <w:p w14:paraId="250A6D37" w14:textId="77777777" w:rsidR="006356D2" w:rsidRPr="00776713" w:rsidRDefault="006356D2" w:rsidP="006356D2">
      <w:pPr>
        <w:rPr>
          <w:lang w:eastAsia="pl-PL"/>
        </w:rPr>
      </w:pPr>
      <w:r w:rsidRPr="00776713">
        <w:rPr>
          <w:lang w:eastAsia="pl-PL"/>
        </w:rPr>
        <w:t>Realizując swoje podstawowe zadanie, jakim jest niezawodna dostawa wody i odbiór ścieków od mieszkańców Krakowa, Wodociągi Miasta Krakowa nieustannie podejmują działania, mające na celu ochronę środowiska naturalnego. Pozytywny wpływ na jego jakość maja realizowane przez Spółkę inwestycje, na które od roku 2002 wydatkowano ponad 2 mld złotych.</w:t>
      </w:r>
    </w:p>
    <w:p w14:paraId="1C0C90E7" w14:textId="77777777" w:rsidR="006356D2" w:rsidRPr="00776713" w:rsidRDefault="006356D2" w:rsidP="006356D2">
      <w:pPr>
        <w:rPr>
          <w:lang w:eastAsia="pl-PL"/>
        </w:rPr>
      </w:pPr>
      <w:r w:rsidRPr="00776713">
        <w:rPr>
          <w:lang w:eastAsia="pl-PL"/>
        </w:rPr>
        <w:t xml:space="preserve">W eksploatacji Wodociągów Miasta Krakowa znajduje się rozbudowana infrastruktura, na która składają się: 4 zakłady uzdatniania wody (Bielany, </w:t>
      </w:r>
      <w:proofErr w:type="spellStart"/>
      <w:r w:rsidRPr="00776713">
        <w:rPr>
          <w:lang w:eastAsia="pl-PL"/>
        </w:rPr>
        <w:t>Dłubnia</w:t>
      </w:r>
      <w:proofErr w:type="spellEnd"/>
      <w:r w:rsidRPr="00776713">
        <w:rPr>
          <w:lang w:eastAsia="pl-PL"/>
        </w:rPr>
        <w:t xml:space="preserve">, Raba, Rudawa), </w:t>
      </w:r>
      <w:r w:rsidRPr="00776713">
        <w:rPr>
          <w:lang w:eastAsia="pl-PL"/>
        </w:rPr>
        <w:br/>
        <w:t xml:space="preserve">2 centralne oczyszczalnie ścieków (Kujawy, </w:t>
      </w:r>
      <w:proofErr w:type="spellStart"/>
      <w:r w:rsidRPr="00776713">
        <w:rPr>
          <w:lang w:eastAsia="pl-PL"/>
        </w:rPr>
        <w:t>Płaszów</w:t>
      </w:r>
      <w:proofErr w:type="spellEnd"/>
      <w:r w:rsidRPr="00776713">
        <w:rPr>
          <w:lang w:eastAsia="pl-PL"/>
        </w:rPr>
        <w:t>) i 5 lokalnych, łącznie ponad 4 tysiące km sieci wodociągowej i kanalizacyjnej oraz zlokalizowane na terenie całego miasta liczne przepompownie, hydrofornie i zbiorniki wodociągowe.</w:t>
      </w:r>
    </w:p>
    <w:p w14:paraId="291FB10E" w14:textId="77777777" w:rsidR="001D7F87" w:rsidRDefault="00157FCC">
      <w:r>
        <w:rPr>
          <w:noProof/>
        </w:rPr>
        <w:drawing>
          <wp:inline distT="0" distB="0" distL="0" distR="0" wp14:anchorId="733D7747" wp14:editId="1815D8A1">
            <wp:extent cx="1828800" cy="2743200"/>
            <wp:effectExtent l="0" t="0" r="0" b="0"/>
            <wp:docPr id="1" name="Obraz 1" descr="Ciąg ogromnych rur połączonych ze sobą. Pośrodku metalowa platforma służąca do chod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p>
    <w:p w14:paraId="3FD83656" w14:textId="77777777" w:rsidR="00FF3C64" w:rsidRDefault="007F45EF">
      <w:pPr>
        <w:rPr>
          <w:b/>
          <w:sz w:val="28"/>
        </w:rPr>
      </w:pPr>
      <w:r w:rsidRPr="00157FCC">
        <w:rPr>
          <w:b/>
          <w:sz w:val="28"/>
        </w:rPr>
        <w:t>Zakład Uzdatniania Wody Rudawa</w:t>
      </w:r>
    </w:p>
    <w:p w14:paraId="52B1D3C7" w14:textId="77777777" w:rsidR="002A5489" w:rsidRPr="006356D2" w:rsidRDefault="002A5489" w:rsidP="002A5489">
      <w:r>
        <w:lastRenderedPageBreak/>
        <w:t>Strony 2 i 3</w:t>
      </w:r>
    </w:p>
    <w:p w14:paraId="0B1655D5" w14:textId="77777777" w:rsidR="002A5489" w:rsidRDefault="002A5489" w:rsidP="002A5489">
      <w:pPr>
        <w:pStyle w:val="Nagwek1"/>
        <w:rPr>
          <w:rFonts w:cstheme="minorHAnsi"/>
        </w:rPr>
      </w:pPr>
      <w:r w:rsidRPr="00157FCC">
        <w:rPr>
          <w:rFonts w:cstheme="minorHAnsi"/>
        </w:rPr>
        <w:t xml:space="preserve">ZAKŁAD UZDATNIANIA WODY RUDAWA </w:t>
      </w:r>
    </w:p>
    <w:p w14:paraId="72E78C5D" w14:textId="77777777" w:rsidR="002A5489" w:rsidRPr="00157FCC" w:rsidRDefault="002A5489" w:rsidP="002A5489">
      <w:pPr>
        <w:pStyle w:val="Nagwek2"/>
      </w:pPr>
      <w:r>
        <w:t>S</w:t>
      </w:r>
      <w:r w:rsidRPr="00157FCC">
        <w:t xml:space="preserve">chemat </w:t>
      </w:r>
      <w:r>
        <w:t>T</w:t>
      </w:r>
      <w:r w:rsidRPr="00157FCC">
        <w:t>echnologiczno-</w:t>
      </w:r>
      <w:r>
        <w:t>O</w:t>
      </w:r>
      <w:r w:rsidRPr="00157FCC">
        <w:t>rganizacyjny</w:t>
      </w:r>
    </w:p>
    <w:p w14:paraId="3800D0A2" w14:textId="77777777" w:rsidR="002A5489" w:rsidRPr="00157FCC" w:rsidRDefault="002A5489" w:rsidP="002A5489">
      <w:pPr>
        <w:rPr>
          <w:rFonts w:cstheme="minorHAnsi"/>
          <w:color w:val="000000" w:themeColor="text1"/>
        </w:rPr>
      </w:pPr>
      <w:r w:rsidRPr="00A615E2">
        <w:t xml:space="preserve">Schemat graficzny uproszczony procesów uzdatniania wody. Zawiera </w:t>
      </w:r>
      <w:r w:rsidRPr="00A615E2">
        <w:rPr>
          <w:rFonts w:cs="Calibri"/>
          <w:color w:val="000000"/>
        </w:rPr>
        <w:t>ikonografik</w:t>
      </w:r>
      <w:r>
        <w:rPr>
          <w:rFonts w:cs="Calibri"/>
          <w:color w:val="000000"/>
        </w:rPr>
        <w:t>i ukazujące poszczególne etapy:</w:t>
      </w:r>
    </w:p>
    <w:p w14:paraId="1250B2A4" w14:textId="77777777" w:rsidR="002A5489" w:rsidRDefault="002A5489" w:rsidP="002A5489">
      <w:pPr>
        <w:pStyle w:val="Akapitzlist"/>
        <w:numPr>
          <w:ilvl w:val="0"/>
          <w:numId w:val="2"/>
        </w:numPr>
        <w:ind w:left="426" w:hanging="426"/>
      </w:pPr>
      <w:r>
        <w:t>W</w:t>
      </w:r>
      <w:r w:rsidRPr="004224F4">
        <w:t>oda pobierana jest</w:t>
      </w:r>
      <w:r>
        <w:t xml:space="preserve"> </w:t>
      </w:r>
      <w:r w:rsidRPr="00157FCC">
        <w:t>z</w:t>
      </w:r>
      <w:r>
        <w:t>:</w:t>
      </w:r>
    </w:p>
    <w:p w14:paraId="3CE2049C" w14:textId="77777777" w:rsidR="002A5489" w:rsidRDefault="002A5489" w:rsidP="002A5489">
      <w:pPr>
        <w:pStyle w:val="Akapitzlist"/>
        <w:numPr>
          <w:ilvl w:val="1"/>
          <w:numId w:val="2"/>
        </w:numPr>
        <w:ind w:left="851" w:hanging="425"/>
      </w:pPr>
      <w:r w:rsidRPr="00157FCC">
        <w:t xml:space="preserve"> </w:t>
      </w:r>
      <w:r>
        <w:t>J</w:t>
      </w:r>
      <w:r w:rsidRPr="00157FCC">
        <w:t>azu Szczyglice</w:t>
      </w:r>
      <w:r>
        <w:t>, skąd płynie kolejno do:</w:t>
      </w:r>
    </w:p>
    <w:p w14:paraId="45D7B601" w14:textId="77777777" w:rsidR="002A5489" w:rsidRDefault="002A5489" w:rsidP="002A5489">
      <w:pPr>
        <w:pStyle w:val="Akapitzlist"/>
        <w:numPr>
          <w:ilvl w:val="0"/>
          <w:numId w:val="4"/>
        </w:numPr>
        <w:ind w:left="1276" w:hanging="425"/>
      </w:pPr>
      <w:r>
        <w:t>pierwsza możliwość:</w:t>
      </w:r>
    </w:p>
    <w:p w14:paraId="7F6E1C53" w14:textId="77777777" w:rsidR="002A5489" w:rsidRDefault="002A5489" w:rsidP="002A5489">
      <w:pPr>
        <w:pStyle w:val="Akapitzlist"/>
        <w:numPr>
          <w:ilvl w:val="2"/>
          <w:numId w:val="2"/>
        </w:numPr>
        <w:ind w:left="1701" w:hanging="425"/>
      </w:pPr>
      <w:r>
        <w:t xml:space="preserve">Komory rozdziału, </w:t>
      </w:r>
    </w:p>
    <w:p w14:paraId="3E41A5CC" w14:textId="77777777" w:rsidR="002A5489" w:rsidRDefault="002A5489" w:rsidP="002A5489">
      <w:pPr>
        <w:pStyle w:val="Akapitzlist"/>
        <w:numPr>
          <w:ilvl w:val="2"/>
          <w:numId w:val="2"/>
        </w:numPr>
        <w:ind w:left="1701" w:hanging="425"/>
      </w:pPr>
      <w:r>
        <w:t>Stawów rybnych Uniwersytetu Rolniczego;</w:t>
      </w:r>
    </w:p>
    <w:p w14:paraId="77825082" w14:textId="77777777" w:rsidR="002A5489" w:rsidRDefault="002A5489" w:rsidP="002A5489">
      <w:pPr>
        <w:pStyle w:val="Akapitzlist"/>
        <w:numPr>
          <w:ilvl w:val="0"/>
          <w:numId w:val="4"/>
        </w:numPr>
        <w:ind w:left="1276" w:hanging="425"/>
      </w:pPr>
      <w:r>
        <w:t>druga możliwość:</w:t>
      </w:r>
    </w:p>
    <w:p w14:paraId="5D577D6A" w14:textId="77777777" w:rsidR="002A5489" w:rsidRDefault="002A5489" w:rsidP="002A5489">
      <w:pPr>
        <w:pStyle w:val="Akapitzlist"/>
        <w:numPr>
          <w:ilvl w:val="0"/>
          <w:numId w:val="5"/>
        </w:numPr>
        <w:ind w:left="1701" w:hanging="425"/>
      </w:pPr>
      <w:r>
        <w:t>Komory rozdziału,</w:t>
      </w:r>
    </w:p>
    <w:p w14:paraId="007344D2" w14:textId="77777777" w:rsidR="002A5489" w:rsidRDefault="002A5489" w:rsidP="002A5489">
      <w:pPr>
        <w:pStyle w:val="Akapitzlist"/>
        <w:numPr>
          <w:ilvl w:val="0"/>
          <w:numId w:val="5"/>
        </w:numPr>
        <w:ind w:left="1701" w:hanging="425"/>
      </w:pPr>
      <w:r>
        <w:t>Osadników wstępnych,</w:t>
      </w:r>
    </w:p>
    <w:p w14:paraId="6123E2AF" w14:textId="77777777" w:rsidR="002A5489" w:rsidRPr="001C15EF" w:rsidRDefault="002A5489" w:rsidP="002A5489">
      <w:pPr>
        <w:pStyle w:val="Akapitzlist"/>
        <w:numPr>
          <w:ilvl w:val="0"/>
          <w:numId w:val="5"/>
        </w:numPr>
        <w:ind w:left="1701" w:hanging="425"/>
      </w:pPr>
      <w:r>
        <w:t>Zbiorników retencyjnych;</w:t>
      </w:r>
    </w:p>
    <w:p w14:paraId="38BC4ED5" w14:textId="77777777" w:rsidR="002A5489" w:rsidRPr="00157FCC" w:rsidRDefault="002A5489" w:rsidP="002A5489">
      <w:pPr>
        <w:pStyle w:val="Akapitzlist"/>
        <w:numPr>
          <w:ilvl w:val="1"/>
          <w:numId w:val="2"/>
        </w:numPr>
        <w:ind w:left="851" w:hanging="448"/>
      </w:pPr>
      <w:r>
        <w:t>Jazu</w:t>
      </w:r>
      <w:r w:rsidRPr="00157FCC">
        <w:t xml:space="preserve"> </w:t>
      </w:r>
      <w:proofErr w:type="spellStart"/>
      <w:r w:rsidRPr="00157FCC">
        <w:t>Mydlniki</w:t>
      </w:r>
      <w:proofErr w:type="spellEnd"/>
      <w:r>
        <w:t>.</w:t>
      </w:r>
    </w:p>
    <w:p w14:paraId="2B291EF7" w14:textId="77777777" w:rsidR="002A5489" w:rsidRDefault="002A5489" w:rsidP="002A5489">
      <w:pPr>
        <w:pStyle w:val="Akapitzlist"/>
        <w:numPr>
          <w:ilvl w:val="0"/>
          <w:numId w:val="2"/>
        </w:numPr>
        <w:ind w:left="426" w:hanging="426"/>
      </w:pPr>
      <w:r>
        <w:t>Następnie woda trafia do P</w:t>
      </w:r>
      <w:r w:rsidRPr="00157FCC">
        <w:t>ompowni wody surowej</w:t>
      </w:r>
      <w:r>
        <w:t>.</w:t>
      </w:r>
    </w:p>
    <w:p w14:paraId="6395BE8C" w14:textId="77777777" w:rsidR="002A5489" w:rsidRDefault="002A5489" w:rsidP="002A5489">
      <w:pPr>
        <w:pStyle w:val="Akapitzlist"/>
        <w:numPr>
          <w:ilvl w:val="0"/>
          <w:numId w:val="2"/>
        </w:numPr>
        <w:ind w:left="426" w:hanging="426"/>
      </w:pPr>
      <w:r>
        <w:t>W kolejnym etapie podlega Utlenianiu wstępnemu.</w:t>
      </w:r>
      <w:r w:rsidRPr="00157FCC">
        <w:t xml:space="preserve"> </w:t>
      </w:r>
    </w:p>
    <w:p w14:paraId="02BBF261" w14:textId="77777777" w:rsidR="002A5489" w:rsidRDefault="002A5489" w:rsidP="002A5489">
      <w:pPr>
        <w:pStyle w:val="Akapitzlist"/>
        <w:numPr>
          <w:ilvl w:val="0"/>
          <w:numId w:val="2"/>
        </w:numPr>
        <w:ind w:left="426" w:hanging="426"/>
      </w:pPr>
      <w:r>
        <w:t>Potem przechodzi przez proces Koagulacji.</w:t>
      </w:r>
    </w:p>
    <w:p w14:paraId="7F4E2DD4" w14:textId="77777777" w:rsidR="002A5489" w:rsidRDefault="002A5489" w:rsidP="002A5489">
      <w:pPr>
        <w:pStyle w:val="Akapitzlist"/>
        <w:numPr>
          <w:ilvl w:val="0"/>
          <w:numId w:val="2"/>
        </w:numPr>
        <w:ind w:left="426" w:hanging="426"/>
      </w:pPr>
      <w:r>
        <w:t>Następnie woda płynie do Osa</w:t>
      </w:r>
      <w:r w:rsidRPr="00157FCC">
        <w:t xml:space="preserve">dników </w:t>
      </w:r>
      <w:proofErr w:type="spellStart"/>
      <w:r w:rsidRPr="00157FCC">
        <w:t>pokoagulacyjnyc</w:t>
      </w:r>
      <w:r>
        <w:t>h</w:t>
      </w:r>
      <w:proofErr w:type="spellEnd"/>
      <w:r>
        <w:t>.</w:t>
      </w:r>
    </w:p>
    <w:p w14:paraId="75411FDE" w14:textId="77777777" w:rsidR="002A5489" w:rsidRDefault="002A5489" w:rsidP="002A5489">
      <w:pPr>
        <w:pStyle w:val="Akapitzlist"/>
        <w:numPr>
          <w:ilvl w:val="0"/>
          <w:numId w:val="2"/>
        </w:numPr>
        <w:ind w:left="426" w:hanging="426"/>
      </w:pPr>
      <w:r>
        <w:t>W dalszej kolejności trafia do F</w:t>
      </w:r>
      <w:r w:rsidRPr="00157FCC">
        <w:t>iltrów piaskowych</w:t>
      </w:r>
      <w:r>
        <w:t>.</w:t>
      </w:r>
    </w:p>
    <w:p w14:paraId="5E70702C" w14:textId="77777777" w:rsidR="002A5489" w:rsidRDefault="002A5489" w:rsidP="002A5489">
      <w:pPr>
        <w:pStyle w:val="Akapitzlist"/>
        <w:numPr>
          <w:ilvl w:val="0"/>
          <w:numId w:val="2"/>
        </w:numPr>
        <w:ind w:left="426" w:hanging="426"/>
      </w:pPr>
      <w:r>
        <w:t>Potem do P</w:t>
      </w:r>
      <w:r w:rsidRPr="00157FCC">
        <w:t>ompowni pośredni</w:t>
      </w:r>
      <w:r>
        <w:t>ej.</w:t>
      </w:r>
    </w:p>
    <w:p w14:paraId="1A8C30D0" w14:textId="77777777" w:rsidR="002A5489" w:rsidRPr="002D51AE" w:rsidRDefault="002A5489" w:rsidP="002A5489">
      <w:pPr>
        <w:pStyle w:val="Akapitzlist"/>
        <w:numPr>
          <w:ilvl w:val="0"/>
          <w:numId w:val="2"/>
        </w:numPr>
        <w:ind w:left="426" w:hanging="426"/>
      </w:pPr>
      <w:r>
        <w:t>Kolejnym etapem są F</w:t>
      </w:r>
      <w:r w:rsidRPr="00157FCC">
        <w:t xml:space="preserve">iltry węglowe. </w:t>
      </w:r>
    </w:p>
    <w:p w14:paraId="0F395376" w14:textId="71914812" w:rsidR="002A5489" w:rsidRPr="00925858" w:rsidRDefault="002A5489" w:rsidP="002A5489">
      <w:r w:rsidRPr="00925858">
        <w:t>Dla punktów od 4 do 8 dodatkowo część wody również odprowadzana jest do Odmulnika i procesu Z</w:t>
      </w:r>
      <w:r>
        <w:t>a</w:t>
      </w:r>
      <w:r w:rsidRPr="00925858">
        <w:t>gęszczania osadu – pow</w:t>
      </w:r>
      <w:r>
        <w:t>stają odpady, a reszta wody wraca</w:t>
      </w:r>
      <w:r w:rsidRPr="00925858">
        <w:t xml:space="preserve"> </w:t>
      </w:r>
      <w:r>
        <w:br/>
      </w:r>
      <w:r w:rsidRPr="00925858">
        <w:t>z powrotem do rzeki.</w:t>
      </w:r>
    </w:p>
    <w:p w14:paraId="25439CAD" w14:textId="77777777" w:rsidR="002A5489" w:rsidRDefault="002A5489" w:rsidP="002A5489">
      <w:pPr>
        <w:pStyle w:val="Akapitzlist"/>
        <w:numPr>
          <w:ilvl w:val="0"/>
          <w:numId w:val="2"/>
        </w:numPr>
        <w:ind w:left="426" w:hanging="426"/>
      </w:pPr>
      <w:r>
        <w:t>Proces uzdatniania kończy D</w:t>
      </w:r>
      <w:r w:rsidRPr="00157FCC">
        <w:t>ezynfekcj</w:t>
      </w:r>
      <w:r>
        <w:t>a wody w Zbiornikach kontaktowych.</w:t>
      </w:r>
    </w:p>
    <w:p w14:paraId="2DDE6547" w14:textId="77777777" w:rsidR="002A5489" w:rsidRDefault="002A5489" w:rsidP="002A5489">
      <w:pPr>
        <w:pStyle w:val="Akapitzlist"/>
        <w:numPr>
          <w:ilvl w:val="0"/>
          <w:numId w:val="2"/>
        </w:numPr>
        <w:ind w:left="426" w:hanging="426"/>
      </w:pPr>
      <w:r w:rsidRPr="00163BE7">
        <w:rPr>
          <w:szCs w:val="26"/>
        </w:rPr>
        <w:t>Następnie woda przepływa do P</w:t>
      </w:r>
      <w:r w:rsidRPr="00157FCC">
        <w:t xml:space="preserve">ompownia wody </w:t>
      </w:r>
      <w:r>
        <w:t>c</w:t>
      </w:r>
      <w:r w:rsidRPr="00157FCC">
        <w:t>zystej</w:t>
      </w:r>
      <w:r>
        <w:t>.</w:t>
      </w:r>
    </w:p>
    <w:p w14:paraId="47E012C2" w14:textId="77777777" w:rsidR="002A5489" w:rsidRPr="00163BE7" w:rsidRDefault="002A5489" w:rsidP="002A5489">
      <w:pPr>
        <w:pStyle w:val="Akapitzlist"/>
        <w:numPr>
          <w:ilvl w:val="0"/>
          <w:numId w:val="2"/>
        </w:numPr>
        <w:ind w:left="426" w:hanging="426"/>
      </w:pPr>
      <w:r w:rsidRPr="00163BE7">
        <w:rPr>
          <w:szCs w:val="26"/>
        </w:rPr>
        <w:t xml:space="preserve">Na koniec trafia do Rurociągów tłocznych, dzięki którym woda płynie do poszczególnych miejsc: </w:t>
      </w:r>
    </w:p>
    <w:p w14:paraId="7A3C7EA1" w14:textId="77777777" w:rsidR="002A5489" w:rsidRPr="00157FCC" w:rsidRDefault="002A5489" w:rsidP="002A5489">
      <w:pPr>
        <w:pStyle w:val="Akapitzlist"/>
        <w:numPr>
          <w:ilvl w:val="2"/>
          <w:numId w:val="6"/>
        </w:numPr>
      </w:pPr>
      <w:r w:rsidRPr="00157FCC">
        <w:t>Bronowice Wielkie</w:t>
      </w:r>
      <w:r>
        <w:t>,</w:t>
      </w:r>
    </w:p>
    <w:p w14:paraId="7DD2E4BD" w14:textId="77777777" w:rsidR="002A5489" w:rsidRPr="00157FCC" w:rsidRDefault="002A5489" w:rsidP="002A5489">
      <w:pPr>
        <w:pStyle w:val="Akapitzlist"/>
        <w:numPr>
          <w:ilvl w:val="2"/>
          <w:numId w:val="6"/>
        </w:numPr>
      </w:pPr>
      <w:r w:rsidRPr="00157FCC">
        <w:t>Olszanica</w:t>
      </w:r>
      <w:r>
        <w:t>,</w:t>
      </w:r>
    </w:p>
    <w:p w14:paraId="1E9E296A" w14:textId="77777777" w:rsidR="002A5489" w:rsidRPr="00157FCC" w:rsidRDefault="002A5489" w:rsidP="002A5489">
      <w:pPr>
        <w:pStyle w:val="Akapitzlist"/>
        <w:numPr>
          <w:ilvl w:val="2"/>
          <w:numId w:val="6"/>
        </w:numPr>
      </w:pPr>
      <w:r w:rsidRPr="00157FCC">
        <w:lastRenderedPageBreak/>
        <w:t xml:space="preserve">Wola </w:t>
      </w:r>
      <w:proofErr w:type="spellStart"/>
      <w:r w:rsidRPr="00157FCC">
        <w:t>Justowska</w:t>
      </w:r>
      <w:proofErr w:type="spellEnd"/>
      <w:r>
        <w:t>,</w:t>
      </w:r>
    </w:p>
    <w:p w14:paraId="34A779A3" w14:textId="77777777" w:rsidR="002A5489" w:rsidRPr="00157FCC" w:rsidRDefault="002A5489" w:rsidP="002A5489">
      <w:pPr>
        <w:pStyle w:val="Akapitzlist"/>
        <w:numPr>
          <w:ilvl w:val="2"/>
          <w:numId w:val="6"/>
        </w:numPr>
      </w:pPr>
      <w:r w:rsidRPr="00157FCC">
        <w:t>Górka Narodowa Zachód</w:t>
      </w:r>
      <w:r>
        <w:t>,</w:t>
      </w:r>
    </w:p>
    <w:p w14:paraId="17F2298D" w14:textId="77777777" w:rsidR="002A5489" w:rsidRPr="00157FCC" w:rsidRDefault="002A5489" w:rsidP="002A5489">
      <w:pPr>
        <w:pStyle w:val="Akapitzlist"/>
        <w:numPr>
          <w:ilvl w:val="2"/>
          <w:numId w:val="6"/>
        </w:numPr>
      </w:pPr>
      <w:proofErr w:type="spellStart"/>
      <w:r w:rsidRPr="00157FCC">
        <w:t>Węgrzce</w:t>
      </w:r>
      <w:proofErr w:type="spellEnd"/>
      <w:r>
        <w:t>,</w:t>
      </w:r>
    </w:p>
    <w:p w14:paraId="4030B6B4" w14:textId="77777777" w:rsidR="002A5489" w:rsidRPr="00157FCC" w:rsidRDefault="002A5489" w:rsidP="002A5489">
      <w:pPr>
        <w:pStyle w:val="Akapitzlist"/>
        <w:numPr>
          <w:ilvl w:val="2"/>
          <w:numId w:val="6"/>
        </w:numPr>
      </w:pPr>
      <w:r w:rsidRPr="00157FCC">
        <w:t>Prądnik Czerwony</w:t>
      </w:r>
      <w:r>
        <w:t>,</w:t>
      </w:r>
    </w:p>
    <w:p w14:paraId="27DDDEE0" w14:textId="77777777" w:rsidR="002A5489" w:rsidRPr="00157FCC" w:rsidRDefault="002A5489" w:rsidP="002A5489">
      <w:pPr>
        <w:pStyle w:val="Akapitzlist"/>
        <w:numPr>
          <w:ilvl w:val="2"/>
          <w:numId w:val="6"/>
        </w:numPr>
      </w:pPr>
      <w:r w:rsidRPr="00157FCC">
        <w:t>Tonie</w:t>
      </w:r>
      <w:r>
        <w:t>,</w:t>
      </w:r>
    </w:p>
    <w:p w14:paraId="05BBF5CB" w14:textId="77777777" w:rsidR="002A5489" w:rsidRPr="00157FCC" w:rsidRDefault="002A5489" w:rsidP="002A5489">
      <w:pPr>
        <w:pStyle w:val="Akapitzlist"/>
        <w:numPr>
          <w:ilvl w:val="2"/>
          <w:numId w:val="6"/>
        </w:numPr>
      </w:pPr>
      <w:r w:rsidRPr="00157FCC">
        <w:t>Kraków</w:t>
      </w:r>
      <w:r>
        <w:t>.</w:t>
      </w:r>
    </w:p>
    <w:p w14:paraId="11E3A5CB" w14:textId="77777777" w:rsidR="00772581" w:rsidRPr="00157FCC" w:rsidRDefault="00772581" w:rsidP="004F79B9">
      <w:r w:rsidRPr="00157FCC">
        <w:t>Strona 4</w:t>
      </w:r>
    </w:p>
    <w:p w14:paraId="655C1384" w14:textId="77777777" w:rsidR="00772581" w:rsidRPr="00157FCC" w:rsidRDefault="00772581" w:rsidP="006356D2">
      <w:pPr>
        <w:pStyle w:val="Nagwek2"/>
      </w:pPr>
      <w:r w:rsidRPr="00157FCC">
        <w:t>Obszar miasta zaopatrywany z Zakładu Uzdatniania Wody Rudawa</w:t>
      </w:r>
    </w:p>
    <w:p w14:paraId="1865A6B1" w14:textId="77777777" w:rsidR="00426119" w:rsidRPr="00157FCC" w:rsidRDefault="00426119" w:rsidP="00426119">
      <w:pPr>
        <w:rPr>
          <w:rFonts w:cs="Calibri"/>
          <w:szCs w:val="24"/>
        </w:rPr>
      </w:pPr>
      <w:bookmarkStart w:id="1" w:name="_Hlk71027669"/>
      <w:r w:rsidRPr="00157FCC">
        <w:t xml:space="preserve">Szkic mapy Krakowa z zaznaczonym obszarem zaopatrywania w wodę przez Zakład Uzdatniania Wody Rudawa (północno-zachodnia część miasta), </w:t>
      </w:r>
      <w:r w:rsidRPr="00157FCC">
        <w:rPr>
          <w:rFonts w:cs="Calibri"/>
          <w:szCs w:val="24"/>
        </w:rPr>
        <w:t xml:space="preserve">z wyszczególnionymi dzielnicami </w:t>
      </w:r>
      <w:proofErr w:type="spellStart"/>
      <w:r w:rsidRPr="00157FCC">
        <w:rPr>
          <w:rFonts w:cs="Calibri"/>
          <w:szCs w:val="24"/>
        </w:rPr>
        <w:t>Krowodrza</w:t>
      </w:r>
      <w:proofErr w:type="spellEnd"/>
      <w:r w:rsidRPr="00157FCC">
        <w:rPr>
          <w:rFonts w:cs="Calibri"/>
          <w:szCs w:val="24"/>
        </w:rPr>
        <w:t>, Śródmieście, Podgórze, Nowa Huta.</w:t>
      </w:r>
    </w:p>
    <w:bookmarkEnd w:id="1"/>
    <w:p w14:paraId="0EB891D2" w14:textId="77777777" w:rsidR="00772581" w:rsidRPr="00157FCC" w:rsidRDefault="00772581" w:rsidP="00426119">
      <w:r w:rsidRPr="00157FCC">
        <w:t>Sześć ikon:</w:t>
      </w:r>
    </w:p>
    <w:p w14:paraId="59BEDDA2" w14:textId="77777777" w:rsidR="00772581" w:rsidRPr="00157FCC" w:rsidRDefault="00121C0F" w:rsidP="00772581">
      <w:pPr>
        <w:pStyle w:val="Akapitzlist"/>
        <w:numPr>
          <w:ilvl w:val="0"/>
          <w:numId w:val="1"/>
        </w:numPr>
      </w:pPr>
      <w:r w:rsidRPr="00157FCC">
        <w:t>i</w:t>
      </w:r>
      <w:r w:rsidR="00772581" w:rsidRPr="00157FCC">
        <w:t xml:space="preserve">kona zakładu uzdatniania wody </w:t>
      </w:r>
      <w:bookmarkStart w:id="2" w:name="_Hlk71026706"/>
      <w:r w:rsidRPr="00157FCC">
        <w:rPr>
          <w:rFonts w:cs="Calibri"/>
          <w:szCs w:val="24"/>
        </w:rPr>
        <w:t>–</w:t>
      </w:r>
      <w:bookmarkEnd w:id="2"/>
      <w:r w:rsidR="00772581" w:rsidRPr="00157FCC">
        <w:t xml:space="preserve"> data rozpoczęcia działalności: 1955 r.</w:t>
      </w:r>
      <w:r w:rsidRPr="00157FCC">
        <w:t>,</w:t>
      </w:r>
    </w:p>
    <w:p w14:paraId="0A498079" w14:textId="77777777" w:rsidR="00772581" w:rsidRPr="00157FCC" w:rsidRDefault="00121C0F" w:rsidP="00772581">
      <w:pPr>
        <w:pStyle w:val="Akapitzlist"/>
        <w:numPr>
          <w:ilvl w:val="0"/>
          <w:numId w:val="1"/>
        </w:numPr>
      </w:pPr>
      <w:r w:rsidRPr="00157FCC">
        <w:t>i</w:t>
      </w:r>
      <w:r w:rsidR="00772581" w:rsidRPr="00157FCC">
        <w:t xml:space="preserve">kona rzeki </w:t>
      </w:r>
      <w:r w:rsidRPr="00157FCC">
        <w:rPr>
          <w:rFonts w:cs="Calibri"/>
          <w:szCs w:val="24"/>
        </w:rPr>
        <w:t>–</w:t>
      </w:r>
      <w:r w:rsidR="00772581" w:rsidRPr="00157FCC">
        <w:t xml:space="preserve"> źródło ujmowanej wody</w:t>
      </w:r>
      <w:r w:rsidRPr="00157FCC">
        <w:t>:</w:t>
      </w:r>
      <w:r w:rsidR="00772581" w:rsidRPr="00157FCC">
        <w:t xml:space="preserve">  rzeka Rudawa</w:t>
      </w:r>
      <w:r w:rsidRPr="00157FCC">
        <w:t>,</w:t>
      </w:r>
    </w:p>
    <w:p w14:paraId="40D255A8" w14:textId="77777777" w:rsidR="00772581" w:rsidRPr="00157FCC" w:rsidRDefault="00121C0F" w:rsidP="00772581">
      <w:pPr>
        <w:pStyle w:val="Akapitzlist"/>
        <w:numPr>
          <w:ilvl w:val="0"/>
          <w:numId w:val="1"/>
        </w:numPr>
      </w:pPr>
      <w:r w:rsidRPr="00157FCC">
        <w:t>i</w:t>
      </w:r>
      <w:r w:rsidR="00772581" w:rsidRPr="00157FCC">
        <w:t>kona kropla wody z napisem max - wydajność maksymalna: 55 000 m</w:t>
      </w:r>
      <w:r w:rsidR="00157FCC" w:rsidRPr="00157FCC">
        <w:t>³</w:t>
      </w:r>
      <w:r w:rsidR="00772581" w:rsidRPr="00157FCC">
        <w:t>/dobę</w:t>
      </w:r>
      <w:r w:rsidRPr="00157FCC">
        <w:t>,</w:t>
      </w:r>
    </w:p>
    <w:p w14:paraId="602CF49B" w14:textId="77777777" w:rsidR="00772581" w:rsidRPr="00157FCC" w:rsidRDefault="00121C0F" w:rsidP="00772581">
      <w:pPr>
        <w:pStyle w:val="Akapitzlist"/>
        <w:numPr>
          <w:ilvl w:val="0"/>
          <w:numId w:val="1"/>
        </w:numPr>
      </w:pPr>
      <w:r w:rsidRPr="00157FCC">
        <w:t>i</w:t>
      </w:r>
      <w:r w:rsidR="00772581" w:rsidRPr="00157FCC">
        <w:t>kona zakładu uzdatniania wody z pompami - bieżąca produkcja:  22 000 - 28 000 m</w:t>
      </w:r>
      <w:r w:rsidR="00157FCC" w:rsidRPr="00157FCC">
        <w:t>³</w:t>
      </w:r>
      <w:r w:rsidR="00772581" w:rsidRPr="00157FCC">
        <w:t>/dobę</w:t>
      </w:r>
      <w:r w:rsidRPr="00157FCC">
        <w:t>,</w:t>
      </w:r>
    </w:p>
    <w:p w14:paraId="37B0D1B3" w14:textId="77777777" w:rsidR="00772581" w:rsidRPr="00157FCC" w:rsidRDefault="00121C0F" w:rsidP="00772581">
      <w:pPr>
        <w:pStyle w:val="Akapitzlist"/>
        <w:numPr>
          <w:ilvl w:val="0"/>
          <w:numId w:val="1"/>
        </w:numPr>
      </w:pPr>
      <w:r w:rsidRPr="00157FCC">
        <w:t>i</w:t>
      </w:r>
      <w:r w:rsidR="00772581" w:rsidRPr="00157FCC">
        <w:t>kona szklanka a w niej kropla wody - technologia dezynfekcji:  CIO</w:t>
      </w:r>
      <w:r w:rsidR="00772581" w:rsidRPr="00157FCC">
        <w:rPr>
          <w:vertAlign w:val="subscript"/>
        </w:rPr>
        <w:t>2</w:t>
      </w:r>
      <w:r w:rsidR="00772581" w:rsidRPr="00157FCC">
        <w:t xml:space="preserve">  (dwutlenek chloru)</w:t>
      </w:r>
      <w:r w:rsidRPr="00157FCC">
        <w:t>,</w:t>
      </w:r>
    </w:p>
    <w:p w14:paraId="0DAE3D6E" w14:textId="5D2F43CE" w:rsidR="00772581" w:rsidRPr="00157FCC" w:rsidRDefault="00121C0F" w:rsidP="004F79B9">
      <w:pPr>
        <w:pStyle w:val="Akapitzlist"/>
        <w:numPr>
          <w:ilvl w:val="0"/>
          <w:numId w:val="1"/>
        </w:numPr>
      </w:pPr>
      <w:r w:rsidRPr="00157FCC">
        <w:t>i</w:t>
      </w:r>
      <w:r w:rsidR="00772581" w:rsidRPr="00157FCC">
        <w:t>kona rodziny - ilość zaopatrywanych Odbiorców:  ok.  200 tys.</w:t>
      </w:r>
    </w:p>
    <w:sectPr w:rsidR="00772581" w:rsidRPr="00157FCC" w:rsidSect="006356D2">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1"/>
    <w:multiLevelType w:val="hybridMultilevel"/>
    <w:tmpl w:val="61FA34A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2363FE"/>
    <w:multiLevelType w:val="hybridMultilevel"/>
    <w:tmpl w:val="0150AC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82BC9"/>
    <w:multiLevelType w:val="hybridMultilevel"/>
    <w:tmpl w:val="3572E3E2"/>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456BB8"/>
    <w:multiLevelType w:val="hybridMultilevel"/>
    <w:tmpl w:val="3D5EA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EC0FC5"/>
    <w:multiLevelType w:val="multilevel"/>
    <w:tmpl w:val="3DECFC46"/>
    <w:lvl w:ilvl="0">
      <w:start w:val="1"/>
      <w:numFmt w:val="decimal"/>
      <w:lvlText w:val="%1."/>
      <w:lvlJc w:val="left"/>
      <w:pPr>
        <w:ind w:left="851" w:firstLine="0"/>
      </w:pPr>
      <w:rPr>
        <w:rFonts w:hint="default"/>
      </w:rPr>
    </w:lvl>
    <w:lvl w:ilvl="1">
      <w:start w:val="1"/>
      <w:numFmt w:val="decimal"/>
      <w:lvlText w:val="%2."/>
      <w:lvlJc w:val="left"/>
      <w:pPr>
        <w:ind w:left="1920" w:hanging="360"/>
      </w:pPr>
      <w:rPr>
        <w:rFonts w:hint="default"/>
        <w:strike w:val="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660382D"/>
    <w:multiLevelType w:val="hybridMultilevel"/>
    <w:tmpl w:val="88F20C9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87"/>
    <w:rsid w:val="00001AB1"/>
    <w:rsid w:val="0000257E"/>
    <w:rsid w:val="00087A25"/>
    <w:rsid w:val="00121C0F"/>
    <w:rsid w:val="00157FCC"/>
    <w:rsid w:val="0016677F"/>
    <w:rsid w:val="001A3BD1"/>
    <w:rsid w:val="001C15EF"/>
    <w:rsid w:val="001D7F87"/>
    <w:rsid w:val="002A5489"/>
    <w:rsid w:val="00347C9C"/>
    <w:rsid w:val="003E5D3D"/>
    <w:rsid w:val="00426119"/>
    <w:rsid w:val="004A73BE"/>
    <w:rsid w:val="004F79B9"/>
    <w:rsid w:val="006301EC"/>
    <w:rsid w:val="006356D2"/>
    <w:rsid w:val="00703DD7"/>
    <w:rsid w:val="00772581"/>
    <w:rsid w:val="00780C56"/>
    <w:rsid w:val="007F45EF"/>
    <w:rsid w:val="007F462C"/>
    <w:rsid w:val="00813928"/>
    <w:rsid w:val="00846BAC"/>
    <w:rsid w:val="00850B57"/>
    <w:rsid w:val="0089140A"/>
    <w:rsid w:val="009112F8"/>
    <w:rsid w:val="0098407E"/>
    <w:rsid w:val="00A008F9"/>
    <w:rsid w:val="00B50A46"/>
    <w:rsid w:val="00B826E0"/>
    <w:rsid w:val="00BF5649"/>
    <w:rsid w:val="00C601B2"/>
    <w:rsid w:val="00C8052C"/>
    <w:rsid w:val="00CD54C3"/>
    <w:rsid w:val="00CD7EA4"/>
    <w:rsid w:val="00D11A40"/>
    <w:rsid w:val="00D75D70"/>
    <w:rsid w:val="00E35EB9"/>
    <w:rsid w:val="00F848D0"/>
    <w:rsid w:val="00FA7C48"/>
    <w:rsid w:val="00FD31FA"/>
    <w:rsid w:val="00FF3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5445"/>
  <w15:docId w15:val="{F699116A-28FB-450C-8C47-CDCDCC5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7FCC"/>
    <w:pPr>
      <w:spacing w:before="240" w:after="240" w:line="360" w:lineRule="auto"/>
    </w:pPr>
    <w:rPr>
      <w:rFonts w:ascii="Lato" w:hAnsi="Lato"/>
      <w:sz w:val="24"/>
    </w:rPr>
  </w:style>
  <w:style w:type="paragraph" w:styleId="Nagwek1">
    <w:name w:val="heading 1"/>
    <w:basedOn w:val="Normalny"/>
    <w:next w:val="Normalny"/>
    <w:link w:val="Nagwek1Znak"/>
    <w:autoRedefine/>
    <w:uiPriority w:val="9"/>
    <w:qFormat/>
    <w:rsid w:val="006356D2"/>
    <w:pPr>
      <w:keepNext/>
      <w:keepLines/>
      <w:spacing w:before="600"/>
      <w:outlineLvl w:val="0"/>
    </w:pPr>
    <w:rPr>
      <w:rFonts w:eastAsiaTheme="majorEastAsia" w:cstheme="majorBidi"/>
      <w:bCs/>
      <w:color w:val="026190"/>
      <w:sz w:val="32"/>
      <w:szCs w:val="28"/>
    </w:rPr>
  </w:style>
  <w:style w:type="paragraph" w:styleId="Nagwek2">
    <w:name w:val="heading 2"/>
    <w:basedOn w:val="Normalny"/>
    <w:next w:val="Normalny"/>
    <w:link w:val="Nagwek2Znak"/>
    <w:autoRedefine/>
    <w:uiPriority w:val="9"/>
    <w:unhideWhenUsed/>
    <w:qFormat/>
    <w:rsid w:val="006356D2"/>
    <w:pPr>
      <w:keepNext/>
      <w:keepLines/>
      <w:outlineLvl w:val="1"/>
    </w:pPr>
    <w:rPr>
      <w:rFonts w:eastAsiaTheme="majorEastAsia" w:cstheme="majorBidi"/>
      <w:b/>
      <w:bCs/>
      <w:color w:val="026190"/>
      <w:sz w:val="26"/>
      <w:szCs w:val="26"/>
    </w:rPr>
  </w:style>
  <w:style w:type="paragraph" w:styleId="Nagwek3">
    <w:name w:val="heading 3"/>
    <w:basedOn w:val="Normalny"/>
    <w:next w:val="Normalny"/>
    <w:link w:val="Nagwek3Znak"/>
    <w:uiPriority w:val="9"/>
    <w:unhideWhenUsed/>
    <w:qFormat/>
    <w:rsid w:val="00D11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7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7F87"/>
    <w:rPr>
      <w:rFonts w:ascii="Tahoma" w:hAnsi="Tahoma" w:cs="Tahoma"/>
      <w:sz w:val="16"/>
      <w:szCs w:val="16"/>
    </w:rPr>
  </w:style>
  <w:style w:type="paragraph" w:styleId="Akapitzlist">
    <w:name w:val="List Paragraph"/>
    <w:basedOn w:val="Normalny"/>
    <w:uiPriority w:val="34"/>
    <w:qFormat/>
    <w:rsid w:val="00FA7C48"/>
    <w:pPr>
      <w:ind w:left="720"/>
      <w:contextualSpacing/>
    </w:pPr>
  </w:style>
  <w:style w:type="character" w:customStyle="1" w:styleId="Nagwek1Znak">
    <w:name w:val="Nagłówek 1 Znak"/>
    <w:basedOn w:val="Domylnaczcionkaakapitu"/>
    <w:link w:val="Nagwek1"/>
    <w:uiPriority w:val="9"/>
    <w:rsid w:val="006356D2"/>
    <w:rPr>
      <w:rFonts w:ascii="Lato" w:eastAsiaTheme="majorEastAsia" w:hAnsi="Lato" w:cstheme="majorBidi"/>
      <w:bCs/>
      <w:color w:val="026190"/>
      <w:sz w:val="32"/>
      <w:szCs w:val="28"/>
    </w:rPr>
  </w:style>
  <w:style w:type="character" w:customStyle="1" w:styleId="Nagwek2Znak">
    <w:name w:val="Nagłówek 2 Znak"/>
    <w:basedOn w:val="Domylnaczcionkaakapitu"/>
    <w:link w:val="Nagwek2"/>
    <w:uiPriority w:val="9"/>
    <w:rsid w:val="006356D2"/>
    <w:rPr>
      <w:rFonts w:ascii="Lato" w:eastAsiaTheme="majorEastAsia" w:hAnsi="Lato" w:cstheme="majorBidi"/>
      <w:b/>
      <w:bCs/>
      <w:color w:val="026190"/>
      <w:sz w:val="26"/>
      <w:szCs w:val="26"/>
    </w:rPr>
  </w:style>
  <w:style w:type="character" w:customStyle="1" w:styleId="Nagwek3Znak">
    <w:name w:val="Nagłówek 3 Znak"/>
    <w:basedOn w:val="Domylnaczcionkaakapitu"/>
    <w:link w:val="Nagwek3"/>
    <w:uiPriority w:val="9"/>
    <w:rsid w:val="00D11A40"/>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1C15EF"/>
    <w:rPr>
      <w:sz w:val="16"/>
      <w:szCs w:val="16"/>
    </w:rPr>
  </w:style>
  <w:style w:type="paragraph" w:styleId="Tekstkomentarza">
    <w:name w:val="annotation text"/>
    <w:basedOn w:val="Normalny"/>
    <w:link w:val="TekstkomentarzaZnak"/>
    <w:uiPriority w:val="99"/>
    <w:semiHidden/>
    <w:unhideWhenUsed/>
    <w:rsid w:val="001C15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5EF"/>
    <w:rPr>
      <w:rFonts w:ascii="Lato" w:hAnsi="Lato"/>
      <w:sz w:val="20"/>
      <w:szCs w:val="20"/>
    </w:rPr>
  </w:style>
  <w:style w:type="paragraph" w:styleId="Tematkomentarza">
    <w:name w:val="annotation subject"/>
    <w:basedOn w:val="Tekstkomentarza"/>
    <w:next w:val="Tekstkomentarza"/>
    <w:link w:val="TematkomentarzaZnak"/>
    <w:uiPriority w:val="99"/>
    <w:semiHidden/>
    <w:unhideWhenUsed/>
    <w:rsid w:val="001C15EF"/>
    <w:rPr>
      <w:b/>
      <w:bCs/>
    </w:rPr>
  </w:style>
  <w:style w:type="character" w:customStyle="1" w:styleId="TematkomentarzaZnak">
    <w:name w:val="Temat komentarza Znak"/>
    <w:basedOn w:val="TekstkomentarzaZnak"/>
    <w:link w:val="Tematkomentarza"/>
    <w:uiPriority w:val="99"/>
    <w:semiHidden/>
    <w:rsid w:val="001C15EF"/>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426</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 TECHNOLOGICZNO-ORGANIZACYJNY ZUW RUDAWA</dc:title>
  <dc:creator>Wodociągi Miasta Krakowa S.A.</dc:creator>
  <cp:lastModifiedBy>MPWIK Spotkania</cp:lastModifiedBy>
  <cp:revision>5</cp:revision>
  <dcterms:created xsi:type="dcterms:W3CDTF">2021-05-12T05:48:00Z</dcterms:created>
  <dcterms:modified xsi:type="dcterms:W3CDTF">2021-05-12T12:14:00Z</dcterms:modified>
</cp:coreProperties>
</file>