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E3" w:rsidRDefault="002C66E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noProof/>
          <w:kern w:val="3"/>
          <w:szCs w:val="24"/>
          <w:lang w:eastAsia="pl-PL"/>
        </w:rPr>
      </w:pPr>
      <w:r>
        <w:rPr>
          <w:rFonts w:eastAsia="NSimSun" w:cs="Arial"/>
          <w:noProof/>
          <w:kern w:val="3"/>
          <w:szCs w:val="24"/>
          <w:lang w:eastAsia="pl-PL"/>
        </w:rPr>
        <w:t>Strona 1.</w:t>
      </w:r>
    </w:p>
    <w:p w:rsidR="00B81F6A" w:rsidRPr="00B81F6A" w:rsidRDefault="00B81F6A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noProof/>
          <w:kern w:val="3"/>
          <w:szCs w:val="24"/>
          <w:lang w:eastAsia="pl-PL"/>
        </w:rPr>
      </w:pPr>
      <w:r w:rsidRPr="00B81F6A">
        <w:rPr>
          <w:rFonts w:eastAsia="NSimSun" w:cs="Arial"/>
          <w:noProof/>
          <w:kern w:val="3"/>
          <w:szCs w:val="24"/>
          <w:lang w:eastAsia="pl-PL"/>
        </w:rPr>
        <w:t>Logotyp Wodociągów Miasta krakowa S.A.</w:t>
      </w:r>
    </w:p>
    <w:p w:rsidR="00B81F6A" w:rsidRPr="00B81F6A" w:rsidRDefault="00B81F6A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Ikona wirusa SARS-CoV-2 przekreślona czerwoną kreską.</w:t>
      </w:r>
    </w:p>
    <w:p w:rsidR="00D04CF3" w:rsidRPr="00B81F6A" w:rsidRDefault="00D04CF3" w:rsidP="00B81F6A">
      <w:pPr>
        <w:pStyle w:val="Nagwek1"/>
        <w:spacing w:before="120" w:after="120"/>
        <w:rPr>
          <w:lang w:bidi="hi-IN"/>
        </w:rPr>
      </w:pPr>
      <w:r w:rsidRPr="00B81F6A">
        <w:rPr>
          <w:lang w:bidi="hi-IN"/>
        </w:rPr>
        <w:t>Światowa Organizacja Zdrowia (WHO)</w:t>
      </w:r>
    </w:p>
    <w:p w:rsidR="00D04CF3" w:rsidRPr="00223953" w:rsidRDefault="00D04CF3" w:rsidP="002E6AD5">
      <w:pPr>
        <w:rPr>
          <w:color w:val="0070C0"/>
          <w:sz w:val="28"/>
          <w:lang w:bidi="hi-IN"/>
        </w:rPr>
      </w:pPr>
      <w:r w:rsidRPr="00223953">
        <w:rPr>
          <w:color w:val="0070C0"/>
          <w:sz w:val="28"/>
          <w:lang w:bidi="hi-IN"/>
        </w:rPr>
        <w:t>potwierdza BRAK ZAGROŻENIA dla sy</w:t>
      </w:r>
      <w:r w:rsidR="00B81F6A" w:rsidRPr="00223953">
        <w:rPr>
          <w:color w:val="0070C0"/>
          <w:sz w:val="28"/>
          <w:lang w:bidi="hi-IN"/>
        </w:rPr>
        <w:t xml:space="preserve">stemów wodociągowych jako formy </w:t>
      </w:r>
      <w:r w:rsidRPr="00223953">
        <w:rPr>
          <w:color w:val="0070C0"/>
          <w:sz w:val="28"/>
          <w:lang w:bidi="hi-IN"/>
        </w:rPr>
        <w:t xml:space="preserve">rozprzestrzeniania </w:t>
      </w:r>
      <w:proofErr w:type="spellStart"/>
      <w:r w:rsidRPr="00223953">
        <w:rPr>
          <w:color w:val="0070C0"/>
          <w:sz w:val="28"/>
          <w:lang w:bidi="hi-IN"/>
        </w:rPr>
        <w:t>koronawirusa</w:t>
      </w:r>
      <w:proofErr w:type="spellEnd"/>
      <w:r w:rsidRPr="00223953">
        <w:rPr>
          <w:color w:val="0070C0"/>
          <w:sz w:val="28"/>
          <w:lang w:bidi="hi-IN"/>
        </w:rPr>
        <w:t>.</w:t>
      </w:r>
    </w:p>
    <w:p w:rsidR="00D770D1" w:rsidRDefault="00D04CF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Jak wynika z najnowszej publikacji Światowej Organizacji Zdrowia z dnia 2.03.2020r. (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Water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,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sanitation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,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hygiene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 and waste management for the COVID-2019. Technical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brief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>. WHO 3 March 2020) wcześniej obowiązujące wytyczne WHO dotyczące jakości wody przeznaczonej do spożycia i</w:t>
      </w:r>
      <w:r w:rsidR="00223953">
        <w:rPr>
          <w:rFonts w:eastAsia="NSimSun" w:cs="Arial"/>
          <w:kern w:val="3"/>
          <w:szCs w:val="24"/>
          <w:lang w:eastAsia="zh-CN" w:bidi="hi-IN"/>
        </w:rPr>
        <w:t> </w:t>
      </w:r>
      <w:r w:rsidRPr="00B81F6A">
        <w:rPr>
          <w:rFonts w:eastAsia="NSimSun" w:cs="Arial"/>
          <w:kern w:val="3"/>
          <w:szCs w:val="24"/>
          <w:lang w:eastAsia="zh-CN" w:bidi="hi-IN"/>
        </w:rPr>
        <w:t>bezpieczeństwa systemów zaopatrzenia w wodę obejm</w:t>
      </w:r>
      <w:r w:rsidR="00223953">
        <w:rPr>
          <w:rFonts w:eastAsia="NSimSun" w:cs="Arial"/>
          <w:kern w:val="3"/>
          <w:szCs w:val="24"/>
          <w:lang w:eastAsia="zh-CN" w:bidi="hi-IN"/>
        </w:rPr>
        <w:t>ują również sytuację związaną z </w:t>
      </w:r>
      <w:r w:rsidRPr="00B81F6A">
        <w:rPr>
          <w:rFonts w:eastAsia="NSimSun" w:cs="Arial"/>
          <w:kern w:val="3"/>
          <w:szCs w:val="24"/>
          <w:lang w:eastAsia="zh-CN" w:bidi="hi-IN"/>
        </w:rPr>
        <w:t xml:space="preserve">wybuchem epidemii COVID-2019. </w:t>
      </w:r>
    </w:p>
    <w:p w:rsidR="00D04CF3" w:rsidRPr="00B81F6A" w:rsidRDefault="00D04CF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WHO UWAŻA, ŻE DODATKOWE ŚRODKI NIE SĄ POTRZEBNE. W</w:t>
      </w:r>
      <w:r w:rsidR="00223953">
        <w:rPr>
          <w:rFonts w:eastAsia="NSimSun" w:cs="Arial"/>
          <w:kern w:val="3"/>
          <w:szCs w:val="24"/>
          <w:lang w:eastAsia="zh-CN" w:bidi="hi-IN"/>
        </w:rPr>
        <w:t> </w:t>
      </w:r>
      <w:r w:rsidRPr="00B81F6A">
        <w:rPr>
          <w:rFonts w:eastAsia="NSimSun" w:cs="Arial"/>
          <w:kern w:val="3"/>
          <w:szCs w:val="24"/>
          <w:lang w:eastAsia="zh-CN" w:bidi="hi-IN"/>
        </w:rPr>
        <w:t>szczególności proces dezynfekcji wody zapewnia szybką inaktywację wirusa SARS-CoV-2. WHO informuje, że obecnie nie ma żadnych dowodów na przeżycie wirusa SARS-CoV-2 w wodzie pitnej.</w:t>
      </w:r>
    </w:p>
    <w:p w:rsidR="00D04CF3" w:rsidRPr="00B81F6A" w:rsidRDefault="00D04CF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Koronawirusy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 towarzyszą człowiekowi od wieków. Uważa się, że są odpowiedzialne za 10–20% wszystkich przeziębień i tzw. „infekcji grypowych”. Jak wynika z dostępnej literatury naukowej,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koronawirusy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 charakteryzują się niską odpornością na promieniowanie UV i środki dezynfekcyjne powszechnie stosowane w procesach technologicznych -uzdatniania wody takie jak chlor, podchloryn sodu czy dwutlenek chloru. Wirusy te, podobnie jak inne zawieszone cząstki o takich rozmiarach, usuwane są z w</w:t>
      </w:r>
      <w:r w:rsidR="00B81F6A">
        <w:rPr>
          <w:rFonts w:eastAsia="NSimSun" w:cs="Arial"/>
          <w:kern w:val="3"/>
          <w:szCs w:val="24"/>
          <w:lang w:eastAsia="zh-CN" w:bidi="hi-IN"/>
        </w:rPr>
        <w:t>ody w procesie koagulacji połą</w:t>
      </w:r>
      <w:r w:rsidRPr="00B81F6A">
        <w:rPr>
          <w:rFonts w:eastAsia="NSimSun" w:cs="Arial"/>
          <w:kern w:val="3"/>
          <w:szCs w:val="24"/>
          <w:lang w:eastAsia="zh-CN" w:bidi="hi-IN"/>
        </w:rPr>
        <w:t xml:space="preserve">czonej z flokulacją wspomaganą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polielektrolitami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 i filtracją na filtr</w:t>
      </w:r>
      <w:r w:rsidR="00B81F6A">
        <w:rPr>
          <w:rFonts w:eastAsia="NSimSun" w:cs="Arial"/>
          <w:kern w:val="3"/>
          <w:szCs w:val="24"/>
          <w:lang w:eastAsia="zh-CN" w:bidi="hi-IN"/>
        </w:rPr>
        <w:t>ach piaskowych, piaskowo-antra</w:t>
      </w:r>
      <w:r w:rsidRPr="00B81F6A">
        <w:rPr>
          <w:rFonts w:eastAsia="NSimSun" w:cs="Arial"/>
          <w:kern w:val="3"/>
          <w:szCs w:val="24"/>
          <w:lang w:eastAsia="zh-CN" w:bidi="hi-IN"/>
        </w:rPr>
        <w:t>cytowych i (lub) węglowych.</w:t>
      </w:r>
    </w:p>
    <w:p w:rsidR="002C66E3" w:rsidRDefault="002C66E3" w:rsidP="002C66E3">
      <w:pPr>
        <w:rPr>
          <w:lang w:eastAsia="zh-CN" w:bidi="hi-IN"/>
        </w:rPr>
      </w:pPr>
      <w:r>
        <w:rPr>
          <w:lang w:eastAsia="zh-CN" w:bidi="hi-IN"/>
        </w:rPr>
        <w:t xml:space="preserve">Strona 2. </w:t>
      </w:r>
    </w:p>
    <w:p w:rsidR="00D04CF3" w:rsidRPr="00B81F6A" w:rsidRDefault="00223953" w:rsidP="00223953">
      <w:pPr>
        <w:pStyle w:val="Nagwek2"/>
        <w:rPr>
          <w:rFonts w:eastAsia="Times New Roman"/>
          <w:lang w:eastAsia="zh-CN" w:bidi="hi-IN"/>
        </w:rPr>
      </w:pPr>
      <w:r w:rsidRPr="00B81F6A">
        <w:rPr>
          <w:rFonts w:eastAsia="Times New Roman"/>
          <w:lang w:eastAsia="zh-CN" w:bidi="hi-IN"/>
        </w:rPr>
        <w:t xml:space="preserve">Wirus Sars-Cov-2 </w:t>
      </w:r>
      <w:r>
        <w:rPr>
          <w:rFonts w:eastAsia="Times New Roman"/>
          <w:lang w:eastAsia="zh-CN" w:bidi="hi-IN"/>
        </w:rPr>
        <w:t>w</w:t>
      </w:r>
      <w:r w:rsidRPr="00B81F6A">
        <w:rPr>
          <w:rFonts w:eastAsia="Times New Roman"/>
          <w:lang w:eastAsia="zh-CN" w:bidi="hi-IN"/>
        </w:rPr>
        <w:t xml:space="preserve"> </w:t>
      </w:r>
      <w:r>
        <w:rPr>
          <w:rFonts w:eastAsia="Times New Roman"/>
          <w:lang w:eastAsia="zh-CN" w:bidi="hi-IN"/>
        </w:rPr>
        <w:t>w</w:t>
      </w:r>
      <w:r w:rsidRPr="00B81F6A">
        <w:rPr>
          <w:rFonts w:eastAsia="Times New Roman"/>
          <w:lang w:eastAsia="zh-CN" w:bidi="hi-IN"/>
        </w:rPr>
        <w:t>odzie</w:t>
      </w:r>
    </w:p>
    <w:p w:rsidR="00846505" w:rsidRDefault="00D04CF3" w:rsidP="002C66E3">
      <w:pPr>
        <w:suppressAutoHyphens/>
        <w:autoSpaceDN w:val="0"/>
        <w:spacing w:before="120" w:after="120"/>
        <w:textAlignment w:val="baseline"/>
        <w:rPr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Procesy koagulacji</w:t>
      </w:r>
      <w:r w:rsidR="00B81F6A">
        <w:rPr>
          <w:rFonts w:eastAsia="NSimSun" w:cs="Arial"/>
          <w:kern w:val="3"/>
          <w:szCs w:val="24"/>
          <w:lang w:eastAsia="zh-CN" w:bidi="hi-IN"/>
        </w:rPr>
        <w:t>, flokulacji i filtracji stoso</w:t>
      </w:r>
      <w:r w:rsidRPr="00B81F6A">
        <w:rPr>
          <w:rFonts w:eastAsia="NSimSun" w:cs="Arial"/>
          <w:kern w:val="3"/>
          <w:szCs w:val="24"/>
          <w:lang w:eastAsia="zh-CN" w:bidi="hi-IN"/>
        </w:rPr>
        <w:t>wane są we wszystkich zakładach uzdatniania wody Wodoc</w:t>
      </w:r>
      <w:r w:rsidR="00223953">
        <w:rPr>
          <w:rFonts w:eastAsia="NSimSun" w:cs="Arial"/>
          <w:kern w:val="3"/>
          <w:szCs w:val="24"/>
          <w:lang w:eastAsia="zh-CN" w:bidi="hi-IN"/>
        </w:rPr>
        <w:t>iągów Miasta Krakowa, a w szcze</w:t>
      </w:r>
      <w:r w:rsidRPr="00B81F6A">
        <w:rPr>
          <w:rFonts w:eastAsia="NSimSun" w:cs="Arial"/>
          <w:kern w:val="3"/>
          <w:szCs w:val="24"/>
          <w:lang w:eastAsia="zh-CN" w:bidi="hi-IN"/>
        </w:rPr>
        <w:t xml:space="preserve">gólności wysokosprawne procesy dezynfekcji wody (promieniowanie UV i elektrolitycznie generowany podchloryn sodu w ZUW Raba oraz dwutlenek chloru w ZUW Rudawa i ZUW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Dłubnia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>). Do</w:t>
      </w:r>
      <w:r w:rsidR="00B81F6A">
        <w:rPr>
          <w:rFonts w:eastAsia="NSimSun" w:cs="Arial"/>
          <w:kern w:val="3"/>
          <w:szCs w:val="24"/>
          <w:lang w:eastAsia="zh-CN" w:bidi="hi-IN"/>
        </w:rPr>
        <w:t xml:space="preserve">datkową barierą przeciwko </w:t>
      </w:r>
      <w:proofErr w:type="spellStart"/>
      <w:r w:rsidR="00B81F6A">
        <w:rPr>
          <w:rFonts w:eastAsia="NSimSun" w:cs="Arial"/>
          <w:kern w:val="3"/>
          <w:szCs w:val="24"/>
          <w:lang w:eastAsia="zh-CN" w:bidi="hi-IN"/>
        </w:rPr>
        <w:t>koro</w:t>
      </w:r>
      <w:r w:rsidRPr="00B81F6A">
        <w:rPr>
          <w:rFonts w:eastAsia="NSimSun" w:cs="Arial"/>
          <w:kern w:val="3"/>
          <w:szCs w:val="24"/>
          <w:lang w:eastAsia="zh-CN" w:bidi="hi-IN"/>
        </w:rPr>
        <w:t>nawirusom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 jest utlenianie wstępne prowadzone w 3 naszych zakładach – ozonowanie w ZUW Raba i oksydacja nadmanganianem sodu w ZUW </w:t>
      </w:r>
      <w:proofErr w:type="spellStart"/>
      <w:r w:rsidRPr="00B81F6A">
        <w:rPr>
          <w:rFonts w:eastAsia="NSimSun" w:cs="Arial"/>
          <w:kern w:val="3"/>
          <w:szCs w:val="24"/>
          <w:lang w:eastAsia="zh-CN" w:bidi="hi-IN"/>
        </w:rPr>
        <w:t>Dłubnia</w:t>
      </w:r>
      <w:proofErr w:type="spellEnd"/>
      <w:r w:rsidRPr="00B81F6A">
        <w:rPr>
          <w:rFonts w:eastAsia="NSimSun" w:cs="Arial"/>
          <w:kern w:val="3"/>
          <w:szCs w:val="24"/>
          <w:lang w:eastAsia="zh-CN" w:bidi="hi-IN"/>
        </w:rPr>
        <w:t xml:space="preserve"> i Rudawa. Również proces stosowany w ZUW Bielany </w:t>
      </w:r>
      <w:r w:rsidRPr="00B81F6A">
        <w:rPr>
          <w:rFonts w:eastAsia="NSimSun" w:cs="Arial"/>
          <w:kern w:val="3"/>
          <w:szCs w:val="24"/>
          <w:lang w:eastAsia="zh-CN" w:bidi="hi-IN"/>
        </w:rPr>
        <w:lastRenderedPageBreak/>
        <w:t>s</w:t>
      </w:r>
      <w:r w:rsidR="00B81F6A">
        <w:rPr>
          <w:rFonts w:eastAsia="NSimSun" w:cs="Arial"/>
          <w:kern w:val="3"/>
          <w:szCs w:val="24"/>
          <w:lang w:eastAsia="zh-CN" w:bidi="hi-IN"/>
        </w:rPr>
        <w:t>kładający się z filtracji powol</w:t>
      </w:r>
      <w:r w:rsidRPr="00B81F6A">
        <w:rPr>
          <w:rFonts w:eastAsia="NSimSun" w:cs="Arial"/>
          <w:kern w:val="3"/>
          <w:szCs w:val="24"/>
          <w:lang w:eastAsia="zh-CN" w:bidi="hi-IN"/>
        </w:rPr>
        <w:t>nej i dezynfekcji elektrolitycznie generowanym podchlorynem sodu, skutecznie eliminuje tego typu wirusy.</w:t>
      </w:r>
      <w:r w:rsidR="002C66E3">
        <w:rPr>
          <w:rFonts w:eastAsia="NSimSun" w:cs="Arial"/>
          <w:kern w:val="3"/>
          <w:szCs w:val="24"/>
          <w:lang w:eastAsia="zh-CN" w:bidi="hi-IN"/>
        </w:rPr>
        <w:t xml:space="preserve"> </w:t>
      </w:r>
    </w:p>
    <w:p w:rsidR="002E6AD5" w:rsidRDefault="00D04CF3" w:rsidP="00846505">
      <w:pPr>
        <w:spacing w:before="120" w:after="120"/>
        <w:rPr>
          <w:lang w:eastAsia="zh-CN" w:bidi="hi-IN"/>
        </w:rPr>
      </w:pPr>
      <w:r w:rsidRPr="00B81F6A">
        <w:rPr>
          <w:lang w:eastAsia="zh-CN" w:bidi="hi-IN"/>
        </w:rPr>
        <w:t>Graficzny schemat</w:t>
      </w:r>
      <w:r w:rsidR="002C66E3">
        <w:rPr>
          <w:lang w:eastAsia="zh-CN" w:bidi="hi-IN"/>
        </w:rPr>
        <w:t xml:space="preserve"> </w:t>
      </w:r>
      <w:r w:rsidRPr="00B81F6A">
        <w:rPr>
          <w:lang w:eastAsia="zh-CN" w:bidi="hi-IN"/>
        </w:rPr>
        <w:t>skróconego procesu uzdatniania wody</w:t>
      </w:r>
      <w:r w:rsidR="002C66E3">
        <w:rPr>
          <w:lang w:eastAsia="zh-CN" w:bidi="hi-IN"/>
        </w:rPr>
        <w:t xml:space="preserve"> (zawierający 10 różnych ikon)</w:t>
      </w:r>
      <w:r w:rsidR="002C66E3" w:rsidRPr="00B81F6A">
        <w:rPr>
          <w:lang w:eastAsia="zh-CN" w:bidi="hi-IN"/>
        </w:rPr>
        <w:t xml:space="preserve"> </w:t>
      </w:r>
      <w:r w:rsidRPr="00B81F6A">
        <w:rPr>
          <w:lang w:eastAsia="zh-CN" w:bidi="hi-IN"/>
        </w:rPr>
        <w:t xml:space="preserve"> na przykładzie ZUW Raba.</w:t>
      </w:r>
      <w:r w:rsidR="00D770D1">
        <w:rPr>
          <w:lang w:eastAsia="zh-CN" w:bidi="hi-IN"/>
        </w:rPr>
        <w:t xml:space="preserve"> </w:t>
      </w:r>
      <w:r w:rsidR="00D770D1" w:rsidRPr="00896108">
        <w:rPr>
          <w:rFonts w:cs="Calibri"/>
          <w:color w:val="000000"/>
        </w:rPr>
        <w:t>Woda</w:t>
      </w:r>
      <w:r w:rsidR="00D770D1">
        <w:rPr>
          <w:rFonts w:cs="Calibri"/>
          <w:b/>
          <w:color w:val="000000"/>
        </w:rPr>
        <w:t xml:space="preserve"> </w:t>
      </w:r>
      <w:r w:rsidR="00D770D1" w:rsidRPr="00605F5A">
        <w:rPr>
          <w:rFonts w:eastAsia="NSimSun" w:cs="Calibri"/>
          <w:kern w:val="3"/>
          <w:szCs w:val="24"/>
          <w:lang w:eastAsia="zh-CN" w:bidi="hi-IN"/>
        </w:rPr>
        <w:t>p</w:t>
      </w:r>
      <w:r w:rsidR="00D770D1">
        <w:rPr>
          <w:rFonts w:eastAsia="NSimSun" w:cs="Calibri"/>
          <w:kern w:val="3"/>
          <w:szCs w:val="24"/>
          <w:lang w:eastAsia="zh-CN" w:bidi="hi-IN"/>
        </w:rPr>
        <w:t>obierana jest ze Zbiornika Dobczyckiego na Ujęciu wieżowym, a następnie p</w:t>
      </w:r>
      <w:r w:rsidR="00D770D1" w:rsidRPr="00605F5A">
        <w:rPr>
          <w:rFonts w:eastAsia="NSimSun" w:cs="Calibri"/>
          <w:kern w:val="3"/>
          <w:szCs w:val="24"/>
          <w:lang w:eastAsia="zh-CN" w:bidi="hi-IN"/>
        </w:rPr>
        <w:t>rzechodzi przez kolejne procesy:</w:t>
      </w:r>
      <w:r w:rsidR="00D770D1">
        <w:rPr>
          <w:rFonts w:eastAsia="NSimSun" w:cs="Calibri"/>
          <w:kern w:val="3"/>
          <w:szCs w:val="24"/>
          <w:lang w:eastAsia="zh-CN" w:bidi="hi-IN"/>
        </w:rPr>
        <w:t xml:space="preserve"> Ozonowanie (cząsteczki ozonu niszczą drobnoustroje i utleniają związki organiczne znajdujące się w wodzie), </w:t>
      </w:r>
      <w:r w:rsidR="00A95C7D">
        <w:rPr>
          <w:rFonts w:eastAsia="NSimSun" w:cs="Calibri"/>
          <w:kern w:val="3"/>
          <w:szCs w:val="24"/>
          <w:lang w:eastAsia="zh-CN" w:bidi="hi-IN"/>
        </w:rPr>
        <w:t>Koagulacja (specjalny płyn łączy malutkie cząstki, niewidoczne gołym okiem w większe. Potem pod wpływem grawitacji opadają one na dno), Sorpcja na węglu aktywnym (złoża piaskowo-antracytowe, zatrzymują zanieczyszczenia nieusunięte w poprzednich etapach), Sedymentacja (w osadnikach pozostałe zanieczyszczenia opadają w naturalny sposób na dno), Filtracja pospieszna (złoża piaskowo-antracytowe, zatrzymują zanieczyszczenia nieusunięte w poprzednich etapach), Dezynfekcja UV  oraz Dezynfekcja podchlorynem sodu (szkodliwe dla zdrowia drobnoustroje są niszczone poprzez stosowanie nowoczesnych rozwiązań: promieni UV oraz podchloryn sodu (wytwarzanego przez elektrolizery z soli kuchennej).</w:t>
      </w:r>
    </w:p>
    <w:p w:rsidR="00D04CF3" w:rsidRPr="002E6AD5" w:rsidRDefault="00D04CF3" w:rsidP="002E6AD5">
      <w:pPr>
        <w:spacing w:before="240"/>
        <w:rPr>
          <w:color w:val="0070C0"/>
          <w:sz w:val="28"/>
          <w:lang w:eastAsia="zh-CN" w:bidi="hi-IN"/>
        </w:rPr>
      </w:pPr>
      <w:r w:rsidRPr="002E6AD5">
        <w:rPr>
          <w:color w:val="0070C0"/>
          <w:sz w:val="28"/>
          <w:lang w:eastAsia="zh-CN" w:bidi="hi-IN"/>
        </w:rPr>
        <w:t>ZUW Raba zaopatruje w wodę ponad połowę mieszkańców Krakowa</w:t>
      </w:r>
    </w:p>
    <w:p w:rsidR="00D04CF3" w:rsidRDefault="00D04CF3" w:rsidP="00846505">
      <w:pPr>
        <w:suppressAutoHyphens/>
        <w:autoSpaceDN w:val="0"/>
        <w:spacing w:before="36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 xml:space="preserve">Woda dostarczana mieszkańcom Krakowa spełnia wszystkie wymagania jakościowe określone w Rozporządzeniu Ministra Zdrowia w sprawie jakości wody przeznaczonej do spożycia przez ludzi oraz wymagania Dyrektywy Rady Unii Europejskiej dotyczącej jakości wody przeznaczonej </w:t>
      </w:r>
      <w:r w:rsidR="00B81F6A">
        <w:rPr>
          <w:rFonts w:eastAsia="NSimSun" w:cs="Arial"/>
          <w:kern w:val="3"/>
          <w:szCs w:val="24"/>
          <w:lang w:eastAsia="zh-CN" w:bidi="hi-IN"/>
        </w:rPr>
        <w:t xml:space="preserve">do spożycia przez ludzi </w:t>
      </w:r>
      <w:r w:rsidRPr="00B81F6A">
        <w:rPr>
          <w:rFonts w:eastAsia="NSimSun" w:cs="Arial"/>
          <w:kern w:val="3"/>
          <w:szCs w:val="24"/>
          <w:lang w:eastAsia="zh-CN" w:bidi="hi-IN"/>
        </w:rPr>
        <w:t>jest w pełni bezpieczna dla zdrowia, a w szczególności nie zawiera żadnych patogennych mikroorganizmów.</w:t>
      </w:r>
    </w:p>
    <w:p w:rsidR="002C66E3" w:rsidRPr="00B81F6A" w:rsidRDefault="002C66E3" w:rsidP="00846505">
      <w:pPr>
        <w:suppressAutoHyphens/>
        <w:autoSpaceDN w:val="0"/>
        <w:spacing w:before="36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>
        <w:rPr>
          <w:rFonts w:eastAsia="NSimSun" w:cs="Arial"/>
          <w:kern w:val="3"/>
          <w:szCs w:val="24"/>
          <w:lang w:eastAsia="zh-CN" w:bidi="hi-IN"/>
        </w:rPr>
        <w:t>Strona 3.</w:t>
      </w:r>
    </w:p>
    <w:p w:rsidR="00D04CF3" w:rsidRPr="00B81F6A" w:rsidRDefault="00223953" w:rsidP="00223953">
      <w:pPr>
        <w:pStyle w:val="Nagwek2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D</w:t>
      </w:r>
      <w:r w:rsidRPr="00B81F6A">
        <w:rPr>
          <w:rFonts w:eastAsia="Times New Roman"/>
          <w:lang w:eastAsia="zh-CN" w:bidi="hi-IN"/>
        </w:rPr>
        <w:t xml:space="preserve">ezynfekcja w </w:t>
      </w:r>
      <w:r>
        <w:rPr>
          <w:rFonts w:eastAsia="Times New Roman"/>
          <w:lang w:eastAsia="zh-CN" w:bidi="hi-IN"/>
        </w:rPr>
        <w:t>Z</w:t>
      </w:r>
      <w:r w:rsidRPr="00B81F6A">
        <w:rPr>
          <w:lang w:bidi="hi-IN"/>
        </w:rPr>
        <w:t>akładach</w:t>
      </w:r>
      <w:r>
        <w:rPr>
          <w:rFonts w:eastAsia="Times New Roman"/>
          <w:lang w:eastAsia="zh-CN" w:bidi="hi-IN"/>
        </w:rPr>
        <w:t xml:space="preserve"> Uzdatniania Wody Wodociągów Miasta K</w:t>
      </w:r>
      <w:r w:rsidRPr="00B81F6A">
        <w:rPr>
          <w:rFonts w:eastAsia="Times New Roman"/>
          <w:lang w:eastAsia="zh-CN" w:bidi="hi-IN"/>
        </w:rPr>
        <w:t>rakowa</w:t>
      </w:r>
    </w:p>
    <w:p w:rsidR="009F7DF0" w:rsidRDefault="00D04CF3" w:rsidP="009F7DF0">
      <w:pPr>
        <w:spacing w:before="120" w:after="120"/>
        <w:rPr>
          <w:lang w:eastAsia="zh-CN" w:bidi="hi-IN"/>
        </w:rPr>
      </w:pPr>
      <w:r w:rsidRPr="00B81F6A">
        <w:rPr>
          <w:lang w:eastAsia="zh-CN" w:bidi="hi-IN"/>
        </w:rPr>
        <w:t>Graficzn</w:t>
      </w:r>
      <w:r w:rsidR="00716B05">
        <w:rPr>
          <w:lang w:eastAsia="zh-CN" w:bidi="hi-IN"/>
        </w:rPr>
        <w:t xml:space="preserve">e przedstawienie </w:t>
      </w:r>
      <w:r w:rsidRPr="00B81F6A">
        <w:rPr>
          <w:lang w:eastAsia="zh-CN" w:bidi="hi-IN"/>
        </w:rPr>
        <w:t>sposobów dezynfekcji oraz jej wpływu na wirusy</w:t>
      </w:r>
      <w:r w:rsidR="00716B05">
        <w:rPr>
          <w:lang w:eastAsia="zh-CN" w:bidi="hi-IN"/>
        </w:rPr>
        <w:t xml:space="preserve"> (</w:t>
      </w:r>
      <w:r w:rsidR="00716B05" w:rsidRPr="00B81F6A">
        <w:rPr>
          <w:lang w:eastAsia="zh-CN" w:bidi="hi-IN"/>
        </w:rPr>
        <w:t>SARS-CoV-2</w:t>
      </w:r>
      <w:r w:rsidR="00716B05">
        <w:rPr>
          <w:lang w:eastAsia="zh-CN" w:bidi="hi-IN"/>
        </w:rPr>
        <w:t xml:space="preserve"> oraz inne: </w:t>
      </w:r>
      <w:r w:rsidR="00716B05">
        <w:t xml:space="preserve">Adenowirus, </w:t>
      </w:r>
      <w:proofErr w:type="spellStart"/>
      <w:r w:rsidR="00716B05">
        <w:t>Rotawirus</w:t>
      </w:r>
      <w:proofErr w:type="spellEnd"/>
      <w:r w:rsidR="00716B05">
        <w:t xml:space="preserve">, Wirus Polio, </w:t>
      </w:r>
      <w:proofErr w:type="spellStart"/>
      <w:r w:rsidR="00716B05">
        <w:t>Hepatitus</w:t>
      </w:r>
      <w:proofErr w:type="spellEnd"/>
      <w:r w:rsidR="00716B05">
        <w:t xml:space="preserve"> A, </w:t>
      </w:r>
      <w:proofErr w:type="spellStart"/>
      <w:r w:rsidR="00716B05">
        <w:t>Legionella</w:t>
      </w:r>
      <w:proofErr w:type="spellEnd"/>
      <w:r w:rsidR="00716B05">
        <w:t xml:space="preserve">, </w:t>
      </w:r>
      <w:proofErr w:type="spellStart"/>
      <w:r w:rsidR="00716B05">
        <w:t>Streptococcus</w:t>
      </w:r>
      <w:proofErr w:type="spellEnd"/>
      <w:r w:rsidR="00716B05">
        <w:t xml:space="preserve">, E. coli, </w:t>
      </w:r>
      <w:proofErr w:type="spellStart"/>
      <w:r w:rsidR="00716B05">
        <w:t>Cryptosporidium</w:t>
      </w:r>
      <w:proofErr w:type="spellEnd"/>
      <w:r w:rsidR="00716B05">
        <w:t>, Giardia)</w:t>
      </w:r>
      <w:r w:rsidRPr="00B81F6A">
        <w:rPr>
          <w:lang w:eastAsia="zh-CN" w:bidi="hi-IN"/>
        </w:rPr>
        <w:t xml:space="preserve"> </w:t>
      </w:r>
      <w:r w:rsidR="00716B05">
        <w:rPr>
          <w:lang w:eastAsia="zh-CN" w:bidi="hi-IN"/>
        </w:rPr>
        <w:t>– 4 wykresy</w:t>
      </w:r>
      <w:r w:rsidR="009F7DF0">
        <w:rPr>
          <w:lang w:eastAsia="zh-CN" w:bidi="hi-IN"/>
        </w:rPr>
        <w:t>:</w:t>
      </w:r>
    </w:p>
    <w:p w:rsidR="00716B05" w:rsidRDefault="00716B05" w:rsidP="009F7DF0">
      <w:pPr>
        <w:pStyle w:val="Akapitzlist"/>
        <w:numPr>
          <w:ilvl w:val="0"/>
          <w:numId w:val="1"/>
        </w:numPr>
        <w:spacing w:before="120" w:after="120"/>
        <w:rPr>
          <w:lang w:eastAsia="zh-CN" w:bidi="hi-IN"/>
        </w:rPr>
      </w:pPr>
      <w:r>
        <w:rPr>
          <w:lang w:eastAsia="zh-CN" w:bidi="hi-IN"/>
        </w:rPr>
        <w:t xml:space="preserve">pierwszy przedstawia działanie </w:t>
      </w:r>
      <w:r>
        <w:t>elektrolitycznie generowanym podchlorynem sodu</w:t>
      </w:r>
      <w:r w:rsidR="009F7DF0">
        <w:t>,</w:t>
      </w:r>
    </w:p>
    <w:p w:rsidR="00716B05" w:rsidRDefault="00716B05" w:rsidP="00716B05">
      <w:pPr>
        <w:pStyle w:val="Akapitzlist"/>
        <w:numPr>
          <w:ilvl w:val="0"/>
          <w:numId w:val="1"/>
        </w:numPr>
        <w:spacing w:before="120" w:after="120"/>
        <w:rPr>
          <w:lang w:eastAsia="zh-CN" w:bidi="hi-IN"/>
        </w:rPr>
      </w:pPr>
      <w:r>
        <w:rPr>
          <w:lang w:eastAsia="zh-CN" w:bidi="hi-IN"/>
        </w:rPr>
        <w:t xml:space="preserve">drugi prezentuje </w:t>
      </w:r>
      <w:r>
        <w:t>działanie promieni UV,</w:t>
      </w:r>
    </w:p>
    <w:p w:rsidR="00716B05" w:rsidRDefault="00716B05" w:rsidP="00716B05">
      <w:pPr>
        <w:pStyle w:val="Akapitzlist"/>
        <w:numPr>
          <w:ilvl w:val="0"/>
          <w:numId w:val="1"/>
        </w:numPr>
        <w:spacing w:before="120" w:after="120"/>
        <w:rPr>
          <w:lang w:eastAsia="zh-CN" w:bidi="hi-IN"/>
        </w:rPr>
      </w:pPr>
      <w:r>
        <w:rPr>
          <w:lang w:eastAsia="zh-CN" w:bidi="hi-IN"/>
        </w:rPr>
        <w:t>trzeci ukazuje działanie S</w:t>
      </w:r>
      <w:r>
        <w:t xml:space="preserve">trategii </w:t>
      </w:r>
      <w:proofErr w:type="spellStart"/>
      <w:r>
        <w:t>Multibariery</w:t>
      </w:r>
      <w:proofErr w:type="spellEnd"/>
      <w:r>
        <w:t xml:space="preserve"> tj. dezynfekcja UV + podchloryn </w:t>
      </w:r>
      <w:r w:rsidR="009F7DF0">
        <w:t xml:space="preserve">oraz </w:t>
      </w:r>
    </w:p>
    <w:p w:rsidR="009F7DF0" w:rsidRDefault="009F7DF0" w:rsidP="00716B05">
      <w:pPr>
        <w:pStyle w:val="Akapitzlist"/>
        <w:numPr>
          <w:ilvl w:val="0"/>
          <w:numId w:val="1"/>
        </w:numPr>
        <w:spacing w:before="120" w:after="120"/>
        <w:rPr>
          <w:lang w:eastAsia="zh-CN" w:bidi="hi-IN"/>
        </w:rPr>
      </w:pPr>
      <w:r>
        <w:rPr>
          <w:lang w:eastAsia="zh-CN" w:bidi="hi-IN"/>
        </w:rPr>
        <w:t xml:space="preserve">czwarty przedstawia </w:t>
      </w:r>
      <w:r>
        <w:t>działanie dwutlenkiem chloru.</w:t>
      </w:r>
    </w:p>
    <w:p w:rsidR="002C66E3" w:rsidRDefault="002C66E3" w:rsidP="002C66E3">
      <w:pPr>
        <w:spacing w:before="120" w:after="120"/>
        <w:rPr>
          <w:lang w:eastAsia="zh-CN" w:bidi="hi-IN"/>
        </w:rPr>
      </w:pPr>
      <w:r>
        <w:rPr>
          <w:lang w:eastAsia="zh-CN" w:bidi="hi-IN"/>
        </w:rPr>
        <w:lastRenderedPageBreak/>
        <w:t>Strona 4.</w:t>
      </w:r>
    </w:p>
    <w:p w:rsidR="002C66E3" w:rsidRPr="00B81F6A" w:rsidRDefault="002C66E3" w:rsidP="002C66E3">
      <w:pPr>
        <w:suppressAutoHyphens/>
        <w:autoSpaceDN w:val="0"/>
        <w:spacing w:before="120" w:after="120"/>
        <w:textAlignment w:val="baseline"/>
        <w:rPr>
          <w:rFonts w:eastAsia="NSimSun" w:cs="Arial"/>
          <w:noProof/>
          <w:kern w:val="3"/>
          <w:szCs w:val="24"/>
          <w:lang w:eastAsia="pl-PL"/>
        </w:rPr>
      </w:pPr>
      <w:r w:rsidRPr="00B81F6A">
        <w:rPr>
          <w:rFonts w:eastAsia="NSimSun" w:cs="Arial"/>
          <w:noProof/>
          <w:kern w:val="3"/>
          <w:szCs w:val="24"/>
          <w:lang w:eastAsia="pl-PL"/>
        </w:rPr>
        <w:t>Logotyp Wodociągów Miasta krakowa S.A.</w:t>
      </w:r>
    </w:p>
    <w:p w:rsidR="00D04CF3" w:rsidRPr="00B81F6A" w:rsidRDefault="00223953" w:rsidP="00223953">
      <w:pPr>
        <w:pStyle w:val="Nagwek2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P</w:t>
      </w:r>
      <w:r w:rsidRPr="00B81F6A">
        <w:rPr>
          <w:rFonts w:eastAsia="Times New Roman"/>
          <w:lang w:eastAsia="zh-CN" w:bidi="hi-IN"/>
        </w:rPr>
        <w:t>rocesy technologiczne uzdatniania wody</w:t>
      </w:r>
    </w:p>
    <w:p w:rsidR="00D74F7A" w:rsidRDefault="00D74F7A" w:rsidP="00D74F7A">
      <w:pPr>
        <w:spacing w:before="120" w:after="120"/>
        <w:rPr>
          <w:rFonts w:eastAsia="Times New Roman"/>
          <w:lang w:eastAsia="zh-CN" w:bidi="hi-IN"/>
        </w:rPr>
      </w:pPr>
      <w:r w:rsidRPr="00B81F6A">
        <w:rPr>
          <w:lang w:eastAsia="zh-CN" w:bidi="hi-IN"/>
        </w:rPr>
        <w:t>Graficzny schemat</w:t>
      </w:r>
      <w:r>
        <w:rPr>
          <w:lang w:eastAsia="zh-CN" w:bidi="hi-IN"/>
        </w:rPr>
        <w:t xml:space="preserve"> </w:t>
      </w:r>
      <w:r w:rsidRPr="00B81F6A">
        <w:rPr>
          <w:lang w:eastAsia="zh-CN" w:bidi="hi-IN"/>
        </w:rPr>
        <w:t>skrócon</w:t>
      </w:r>
      <w:r>
        <w:rPr>
          <w:lang w:eastAsia="zh-CN" w:bidi="hi-IN"/>
        </w:rPr>
        <w:t>ych</w:t>
      </w:r>
      <w:r w:rsidRPr="00B81F6A">
        <w:rPr>
          <w:lang w:eastAsia="zh-CN" w:bidi="hi-IN"/>
        </w:rPr>
        <w:t xml:space="preserve"> proces</w:t>
      </w:r>
      <w:r>
        <w:rPr>
          <w:lang w:eastAsia="zh-CN" w:bidi="hi-IN"/>
        </w:rPr>
        <w:t>ów</w:t>
      </w:r>
      <w:r w:rsidRPr="00B81F6A">
        <w:rPr>
          <w:lang w:eastAsia="zh-CN" w:bidi="hi-IN"/>
        </w:rPr>
        <w:t xml:space="preserve"> uzdatniania wody</w:t>
      </w:r>
      <w:r>
        <w:rPr>
          <w:lang w:eastAsia="zh-CN" w:bidi="hi-IN"/>
        </w:rPr>
        <w:t xml:space="preserve"> w</w:t>
      </w:r>
      <w:r w:rsidRPr="00B81F6A">
        <w:rPr>
          <w:lang w:eastAsia="zh-CN" w:bidi="hi-IN"/>
        </w:rPr>
        <w:t xml:space="preserve"> czterech Zakład</w:t>
      </w:r>
      <w:r>
        <w:rPr>
          <w:lang w:eastAsia="zh-CN" w:bidi="hi-IN"/>
        </w:rPr>
        <w:t>ach</w:t>
      </w:r>
      <w:r w:rsidRPr="00B81F6A">
        <w:rPr>
          <w:lang w:eastAsia="zh-CN" w:bidi="hi-IN"/>
        </w:rPr>
        <w:t xml:space="preserve"> Uzdatniania Wody W</w:t>
      </w:r>
      <w:r w:rsidRPr="00B81F6A">
        <w:rPr>
          <w:rFonts w:eastAsia="Times New Roman"/>
          <w:lang w:eastAsia="zh-CN" w:bidi="hi-IN"/>
        </w:rPr>
        <w:t>MK S.A.</w:t>
      </w:r>
      <w:r>
        <w:rPr>
          <w:rFonts w:eastAsia="Times New Roman"/>
          <w:lang w:eastAsia="zh-CN" w:bidi="hi-IN"/>
        </w:rPr>
        <w:t xml:space="preserve"> 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 xml:space="preserve"> następuje na różnych etapach procesu uzdatnia wody:</w:t>
      </w:r>
    </w:p>
    <w:p w:rsidR="00D74F7A" w:rsidRPr="00267B1C" w:rsidRDefault="00D74F7A" w:rsidP="00D74F7A">
      <w:pPr>
        <w:pStyle w:val="Akapitzlist"/>
        <w:numPr>
          <w:ilvl w:val="0"/>
          <w:numId w:val="3"/>
        </w:numPr>
        <w:spacing w:before="120" w:after="120"/>
        <w:rPr>
          <w:rFonts w:eastAsia="Times New Roman"/>
          <w:lang w:eastAsia="zh-CN" w:bidi="hi-IN"/>
        </w:rPr>
      </w:pPr>
      <w:r>
        <w:rPr>
          <w:lang w:eastAsia="zh-CN" w:bidi="hi-IN"/>
        </w:rPr>
        <w:t>ZUW Bielany: Sedymentacja osadnik wstępny, Filtry powolne - infiltracja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 xml:space="preserve">), </w:t>
      </w:r>
      <w:r>
        <w:rPr>
          <w:lang w:eastAsia="zh-CN" w:bidi="hi-IN"/>
        </w:rPr>
        <w:t>dezynfekcja elektrolitycznie generowanym podchlorynem sodu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>).</w:t>
      </w:r>
    </w:p>
    <w:p w:rsidR="00D74F7A" w:rsidRPr="003F690A" w:rsidRDefault="00D74F7A" w:rsidP="00D74F7A">
      <w:pPr>
        <w:pStyle w:val="Akapitzlist"/>
        <w:numPr>
          <w:ilvl w:val="0"/>
          <w:numId w:val="3"/>
        </w:numPr>
        <w:spacing w:before="120" w:after="120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ZUW </w:t>
      </w:r>
      <w:proofErr w:type="spellStart"/>
      <w:r>
        <w:rPr>
          <w:rFonts w:eastAsia="Times New Roman"/>
          <w:lang w:eastAsia="zh-CN" w:bidi="hi-IN"/>
        </w:rPr>
        <w:t>Dłubnia</w:t>
      </w:r>
      <w:proofErr w:type="spellEnd"/>
      <w:r>
        <w:rPr>
          <w:lang w:eastAsia="zh-CN" w:bidi="hi-IN"/>
        </w:rPr>
        <w:t>: utlenianie wstępne  Nadmanganian sodu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>)</w:t>
      </w:r>
      <w:r>
        <w:rPr>
          <w:lang w:eastAsia="zh-CN" w:bidi="hi-IN"/>
        </w:rPr>
        <w:t>, koagulacja i flokulacja, sorpcja węgiel aktywny, sedymentacja, filtry pospieszne piasek-antracyt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>)</w:t>
      </w:r>
      <w:r>
        <w:rPr>
          <w:lang w:eastAsia="zh-CN" w:bidi="hi-IN"/>
        </w:rPr>
        <w:t>, dezynfekcja dwutlenkiem chloru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>)</w:t>
      </w:r>
      <w:r>
        <w:rPr>
          <w:lang w:eastAsia="zh-CN" w:bidi="hi-IN"/>
        </w:rPr>
        <w:t>.</w:t>
      </w:r>
    </w:p>
    <w:p w:rsidR="00D74F7A" w:rsidRDefault="00D74F7A" w:rsidP="00D74F7A">
      <w:pPr>
        <w:pStyle w:val="Akapitzlist"/>
        <w:numPr>
          <w:ilvl w:val="0"/>
          <w:numId w:val="3"/>
        </w:numPr>
        <w:spacing w:before="120" w:after="120"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ZUW Rudawa</w:t>
      </w:r>
      <w:r>
        <w:rPr>
          <w:lang w:eastAsia="zh-CN" w:bidi="hi-IN"/>
        </w:rPr>
        <w:t xml:space="preserve">: </w:t>
      </w:r>
      <w:r>
        <w:rPr>
          <w:rFonts w:eastAsia="Times New Roman"/>
          <w:lang w:eastAsia="zh-CN" w:bidi="hi-IN"/>
        </w:rPr>
        <w:t xml:space="preserve">Utlenianie wstępne </w:t>
      </w:r>
      <w:r>
        <w:rPr>
          <w:lang w:eastAsia="zh-CN" w:bidi="hi-IN"/>
        </w:rPr>
        <w:t>Nadmanganian sodu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 xml:space="preserve">), </w:t>
      </w:r>
      <w:r>
        <w:rPr>
          <w:lang w:eastAsia="zh-CN" w:bidi="hi-IN"/>
        </w:rPr>
        <w:t>koagulacja i flokulacja, sedymentacja, filtry pospieszne piasek-antracyt 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 xml:space="preserve">), filtry węglowe – węgiel aktywny </w:t>
      </w:r>
      <w:r>
        <w:rPr>
          <w:lang w:eastAsia="zh-CN" w:bidi="hi-IN"/>
        </w:rPr>
        <w:t>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 xml:space="preserve">), dezynfekcja dwutlenkiem chloru </w:t>
      </w:r>
      <w:r>
        <w:rPr>
          <w:lang w:eastAsia="zh-CN" w:bidi="hi-IN"/>
        </w:rPr>
        <w:t>(</w:t>
      </w:r>
      <w:r>
        <w:rPr>
          <w:rFonts w:eastAsia="Times New Roman"/>
          <w:lang w:eastAsia="zh-CN" w:bidi="hi-IN"/>
        </w:rPr>
        <w:t xml:space="preserve">inaktywacja </w:t>
      </w:r>
      <w:proofErr w:type="spellStart"/>
      <w:r>
        <w:rPr>
          <w:rFonts w:eastAsia="Times New Roman"/>
          <w:lang w:eastAsia="zh-CN" w:bidi="hi-IN"/>
        </w:rPr>
        <w:t>koronawirusa</w:t>
      </w:r>
      <w:proofErr w:type="spellEnd"/>
      <w:r>
        <w:rPr>
          <w:rFonts w:eastAsia="Times New Roman"/>
          <w:lang w:eastAsia="zh-CN" w:bidi="hi-IN"/>
        </w:rPr>
        <w:t>).</w:t>
      </w:r>
    </w:p>
    <w:p w:rsidR="00D74F7A" w:rsidRDefault="00D74F7A" w:rsidP="00D74F7A">
      <w:pPr>
        <w:pStyle w:val="Akapitzlist"/>
        <w:numPr>
          <w:ilvl w:val="0"/>
          <w:numId w:val="3"/>
        </w:numPr>
        <w:spacing w:before="120" w:after="120"/>
      </w:pPr>
      <w:r w:rsidRPr="00C3678F">
        <w:rPr>
          <w:rFonts w:eastAsia="Times New Roman"/>
          <w:lang w:eastAsia="zh-CN" w:bidi="hi-IN"/>
        </w:rPr>
        <w:t>ZUW Raba</w:t>
      </w:r>
      <w:r>
        <w:rPr>
          <w:lang w:eastAsia="zh-CN" w:bidi="hi-IN"/>
        </w:rPr>
        <w:t xml:space="preserve">: </w:t>
      </w:r>
      <w:r w:rsidRPr="00C3678F">
        <w:rPr>
          <w:rFonts w:eastAsia="Times New Roman"/>
          <w:lang w:eastAsia="zh-CN" w:bidi="hi-IN"/>
        </w:rPr>
        <w:t xml:space="preserve">Utlenianie wstępne ozon </w:t>
      </w:r>
      <w:r>
        <w:rPr>
          <w:lang w:eastAsia="zh-CN" w:bidi="hi-IN"/>
        </w:rPr>
        <w:t>(</w:t>
      </w:r>
      <w:r w:rsidRPr="00C3678F">
        <w:rPr>
          <w:rFonts w:eastAsia="Times New Roman"/>
          <w:lang w:eastAsia="zh-CN" w:bidi="hi-IN"/>
        </w:rPr>
        <w:t xml:space="preserve">inaktywacja </w:t>
      </w:r>
      <w:proofErr w:type="spellStart"/>
      <w:r w:rsidRPr="00C3678F">
        <w:rPr>
          <w:rFonts w:eastAsia="Times New Roman"/>
          <w:lang w:eastAsia="zh-CN" w:bidi="hi-IN"/>
        </w:rPr>
        <w:t>koronawirusa</w:t>
      </w:r>
      <w:proofErr w:type="spellEnd"/>
      <w:r w:rsidRPr="00C3678F">
        <w:rPr>
          <w:rFonts w:eastAsia="Times New Roman"/>
          <w:lang w:eastAsia="zh-CN" w:bidi="hi-IN"/>
        </w:rPr>
        <w:t xml:space="preserve">), </w:t>
      </w:r>
      <w:r>
        <w:rPr>
          <w:lang w:eastAsia="zh-CN" w:bidi="hi-IN"/>
        </w:rPr>
        <w:t>koagulacja i flokulacja, sorpcja węgiel aktywny, sedymentacja, filtry pospieszne piasek-antracyt (</w:t>
      </w:r>
      <w:r w:rsidRPr="00C3678F">
        <w:rPr>
          <w:rFonts w:eastAsia="Times New Roman"/>
          <w:lang w:eastAsia="zh-CN" w:bidi="hi-IN"/>
        </w:rPr>
        <w:t xml:space="preserve">inaktywacja </w:t>
      </w:r>
      <w:proofErr w:type="spellStart"/>
      <w:r w:rsidRPr="00C3678F">
        <w:rPr>
          <w:rFonts w:eastAsia="Times New Roman"/>
          <w:lang w:eastAsia="zh-CN" w:bidi="hi-IN"/>
        </w:rPr>
        <w:t>koronawirusa</w:t>
      </w:r>
      <w:proofErr w:type="spellEnd"/>
      <w:r w:rsidRPr="00C3678F">
        <w:rPr>
          <w:rFonts w:eastAsia="Times New Roman"/>
          <w:lang w:eastAsia="zh-CN" w:bidi="hi-IN"/>
        </w:rPr>
        <w:t xml:space="preserve">), dezynfekcja promieniowanie UV </w:t>
      </w:r>
      <w:r>
        <w:rPr>
          <w:lang w:eastAsia="zh-CN" w:bidi="hi-IN"/>
        </w:rPr>
        <w:t>(</w:t>
      </w:r>
      <w:r w:rsidRPr="00C3678F">
        <w:rPr>
          <w:rFonts w:eastAsia="Times New Roman"/>
          <w:lang w:eastAsia="zh-CN" w:bidi="hi-IN"/>
        </w:rPr>
        <w:t xml:space="preserve">inaktywacja </w:t>
      </w:r>
      <w:proofErr w:type="spellStart"/>
      <w:r w:rsidRPr="00C3678F">
        <w:rPr>
          <w:rFonts w:eastAsia="Times New Roman"/>
          <w:lang w:eastAsia="zh-CN" w:bidi="hi-IN"/>
        </w:rPr>
        <w:t>koronawirusa</w:t>
      </w:r>
      <w:proofErr w:type="spellEnd"/>
      <w:r w:rsidRPr="00C3678F">
        <w:rPr>
          <w:rFonts w:eastAsia="Times New Roman"/>
          <w:lang w:eastAsia="zh-CN" w:bidi="hi-IN"/>
        </w:rPr>
        <w:t xml:space="preserve">), dezynfekcja </w:t>
      </w:r>
      <w:r>
        <w:rPr>
          <w:lang w:eastAsia="zh-CN" w:bidi="hi-IN"/>
        </w:rPr>
        <w:t>elektrolitycznie generowanym podchlorynem sodu (</w:t>
      </w:r>
      <w:r w:rsidRPr="00C3678F">
        <w:rPr>
          <w:rFonts w:eastAsia="Times New Roman"/>
          <w:lang w:eastAsia="zh-CN" w:bidi="hi-IN"/>
        </w:rPr>
        <w:t xml:space="preserve">inaktywacja </w:t>
      </w:r>
      <w:proofErr w:type="spellStart"/>
      <w:r w:rsidRPr="00C3678F">
        <w:rPr>
          <w:rFonts w:eastAsia="Times New Roman"/>
          <w:lang w:eastAsia="zh-CN" w:bidi="hi-IN"/>
        </w:rPr>
        <w:t>koronawirusa</w:t>
      </w:r>
      <w:proofErr w:type="spellEnd"/>
      <w:r w:rsidRPr="00C3678F">
        <w:rPr>
          <w:rFonts w:eastAsia="Times New Roman"/>
          <w:lang w:eastAsia="zh-CN" w:bidi="hi-IN"/>
        </w:rPr>
        <w:t>).</w:t>
      </w:r>
    </w:p>
    <w:p w:rsidR="00D04CF3" w:rsidRPr="00B81F6A" w:rsidRDefault="00D04CF3" w:rsidP="00223953">
      <w:pPr>
        <w:suppressAutoHyphens/>
        <w:autoSpaceDN w:val="0"/>
        <w:spacing w:before="7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bookmarkStart w:id="0" w:name="_GoBack"/>
      <w:bookmarkEnd w:id="0"/>
      <w:r w:rsidRPr="00B81F6A">
        <w:rPr>
          <w:rFonts w:eastAsia="NSimSun" w:cs="Arial"/>
          <w:kern w:val="3"/>
          <w:szCs w:val="24"/>
          <w:lang w:eastAsia="zh-CN" w:bidi="hi-IN"/>
        </w:rPr>
        <w:t>MIEJSKIE PRZEDSIĘBIORSTWO WODOCIĄGÓWI KANALIZACJI S.A.</w:t>
      </w:r>
    </w:p>
    <w:p w:rsidR="00D04CF3" w:rsidRPr="00B81F6A" w:rsidRDefault="00D04CF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Znak graficzny copyright</w:t>
      </w:r>
    </w:p>
    <w:p w:rsidR="00D04CF3" w:rsidRPr="00B81F6A" w:rsidRDefault="00D04CF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t>Ul. Senatorska 1, 30-106 Kraków</w:t>
      </w:r>
    </w:p>
    <w:p w:rsidR="00D04CF3" w:rsidRPr="00B81F6A" w:rsidRDefault="00D04CF3" w:rsidP="00B81F6A">
      <w:pPr>
        <w:suppressAutoHyphens/>
        <w:autoSpaceDN w:val="0"/>
        <w:spacing w:before="120" w:after="120"/>
        <w:textAlignment w:val="baseline"/>
        <w:rPr>
          <w:rStyle w:val="Hipercze"/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fldChar w:fldCharType="begin"/>
      </w:r>
      <w:r w:rsidRPr="00B81F6A">
        <w:rPr>
          <w:rFonts w:eastAsia="NSimSun" w:cs="Arial"/>
          <w:kern w:val="3"/>
          <w:szCs w:val="24"/>
          <w:lang w:eastAsia="zh-CN" w:bidi="hi-IN"/>
        </w:rPr>
        <w:instrText xml:space="preserve"> HYPERLINK "https://wodociagi.krakow.pl/" </w:instrText>
      </w:r>
      <w:r w:rsidRPr="00B81F6A">
        <w:rPr>
          <w:rFonts w:eastAsia="NSimSun" w:cs="Arial"/>
          <w:kern w:val="3"/>
          <w:szCs w:val="24"/>
          <w:lang w:eastAsia="zh-CN" w:bidi="hi-IN"/>
        </w:rPr>
        <w:fldChar w:fldCharType="separate"/>
      </w:r>
      <w:r w:rsidRPr="00B81F6A">
        <w:rPr>
          <w:rStyle w:val="Hipercze"/>
          <w:rFonts w:eastAsia="NSimSun" w:cs="Arial"/>
          <w:kern w:val="3"/>
          <w:szCs w:val="24"/>
          <w:lang w:eastAsia="zh-CN" w:bidi="hi-IN"/>
        </w:rPr>
        <w:t>wodociagi.krakow.pl</w:t>
      </w:r>
    </w:p>
    <w:p w:rsidR="00D04CF3" w:rsidRPr="00B81F6A" w:rsidRDefault="00D04CF3" w:rsidP="00B81F6A">
      <w:pPr>
        <w:suppressAutoHyphens/>
        <w:autoSpaceDN w:val="0"/>
        <w:spacing w:before="120" w:after="120"/>
        <w:textAlignment w:val="baseline"/>
        <w:rPr>
          <w:rFonts w:eastAsia="NSimSun" w:cs="Arial"/>
          <w:kern w:val="3"/>
          <w:szCs w:val="24"/>
          <w:lang w:eastAsia="zh-CN" w:bidi="hi-IN"/>
        </w:rPr>
      </w:pPr>
      <w:r w:rsidRPr="00B81F6A">
        <w:rPr>
          <w:rFonts w:eastAsia="NSimSun" w:cs="Arial"/>
          <w:kern w:val="3"/>
          <w:szCs w:val="24"/>
          <w:lang w:eastAsia="zh-CN" w:bidi="hi-IN"/>
        </w:rPr>
        <w:fldChar w:fldCharType="end"/>
      </w:r>
      <w:r w:rsidRPr="00B81F6A">
        <w:rPr>
          <w:rFonts w:eastAsia="NSimSun" w:cs="Arial"/>
          <w:kern w:val="3"/>
          <w:szCs w:val="24"/>
          <w:lang w:eastAsia="zh-CN" w:bidi="hi-IN"/>
        </w:rPr>
        <w:t>16.03.2020 r.</w:t>
      </w:r>
    </w:p>
    <w:sectPr w:rsidR="00D04CF3" w:rsidRPr="00B81F6A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271" w:rsidRDefault="00AE3271" w:rsidP="00B81F6A">
      <w:pPr>
        <w:spacing w:after="0" w:line="240" w:lineRule="auto"/>
      </w:pPr>
      <w:r>
        <w:separator/>
      </w:r>
    </w:p>
  </w:endnote>
  <w:endnote w:type="continuationSeparator" w:id="0">
    <w:p w:rsidR="00AE3271" w:rsidRDefault="00AE3271" w:rsidP="00B8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271" w:rsidRDefault="00AE3271" w:rsidP="00B81F6A">
      <w:pPr>
        <w:spacing w:after="0" w:line="240" w:lineRule="auto"/>
      </w:pPr>
      <w:r>
        <w:separator/>
      </w:r>
    </w:p>
  </w:footnote>
  <w:footnote w:type="continuationSeparator" w:id="0">
    <w:p w:rsidR="00AE3271" w:rsidRDefault="00AE3271" w:rsidP="00B8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43F"/>
    <w:multiLevelType w:val="hybridMultilevel"/>
    <w:tmpl w:val="072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01A5"/>
    <w:multiLevelType w:val="hybridMultilevel"/>
    <w:tmpl w:val="EC98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21121"/>
    <w:multiLevelType w:val="hybridMultilevel"/>
    <w:tmpl w:val="B21E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3"/>
    <w:rsid w:val="00083411"/>
    <w:rsid w:val="001847E0"/>
    <w:rsid w:val="00184CF9"/>
    <w:rsid w:val="00223953"/>
    <w:rsid w:val="00267B1C"/>
    <w:rsid w:val="002C66E3"/>
    <w:rsid w:val="002E6AD5"/>
    <w:rsid w:val="00393244"/>
    <w:rsid w:val="003F690A"/>
    <w:rsid w:val="00406098"/>
    <w:rsid w:val="004732E0"/>
    <w:rsid w:val="00575530"/>
    <w:rsid w:val="00716B05"/>
    <w:rsid w:val="007278EC"/>
    <w:rsid w:val="00846505"/>
    <w:rsid w:val="00970BFF"/>
    <w:rsid w:val="009A17F2"/>
    <w:rsid w:val="009F7DF0"/>
    <w:rsid w:val="00A10BA8"/>
    <w:rsid w:val="00A706C3"/>
    <w:rsid w:val="00A95C7D"/>
    <w:rsid w:val="00AE3271"/>
    <w:rsid w:val="00B62B1D"/>
    <w:rsid w:val="00B75FC8"/>
    <w:rsid w:val="00B81F6A"/>
    <w:rsid w:val="00CE2D60"/>
    <w:rsid w:val="00CE50B6"/>
    <w:rsid w:val="00D04CF3"/>
    <w:rsid w:val="00D74F7A"/>
    <w:rsid w:val="00D770D1"/>
    <w:rsid w:val="00DA493B"/>
    <w:rsid w:val="00EA6181"/>
    <w:rsid w:val="00EB0EA3"/>
    <w:rsid w:val="00E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D0091-A3AF-4BE3-85D6-4F569520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6E3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CF3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23953"/>
    <w:pPr>
      <w:keepNext/>
      <w:keepLines/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CF3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3953"/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C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4C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F6A"/>
  </w:style>
  <w:style w:type="paragraph" w:styleId="Stopka">
    <w:name w:val="footer"/>
    <w:basedOn w:val="Normalny"/>
    <w:link w:val="StopkaZnak"/>
    <w:uiPriority w:val="99"/>
    <w:unhideWhenUsed/>
    <w:rsid w:val="00B8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F6A"/>
  </w:style>
  <w:style w:type="paragraph" w:styleId="Akapitzlist">
    <w:name w:val="List Paragraph"/>
    <w:basedOn w:val="Normalny"/>
    <w:uiPriority w:val="34"/>
    <w:qFormat/>
    <w:rsid w:val="0071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Alternatywa tekstowa. Ulotka Informacyjna WHO.</vt:lpstr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Alternatywa tekstowa. Ulotka Informacyjna WHO.</dc:title>
  <dc:subject/>
  <dc:creator>Wodociągi Miasta Krakowa S.A.</dc:creator>
  <cp:keywords/>
  <dc:description/>
  <cp:lastModifiedBy>MPWIK Spotkania</cp:lastModifiedBy>
  <cp:revision>13</cp:revision>
  <dcterms:created xsi:type="dcterms:W3CDTF">2021-03-10T09:30:00Z</dcterms:created>
  <dcterms:modified xsi:type="dcterms:W3CDTF">2021-04-30T07:03:00Z</dcterms:modified>
</cp:coreProperties>
</file>